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5E7" w:rsidRPr="002615E7" w:rsidRDefault="008068F1" w:rsidP="002615E7">
      <w:pPr>
        <w:pStyle w:val="Titre2"/>
        <w:shd w:val="clear" w:color="auto" w:fill="FFFFFF"/>
        <w:spacing w:line="360" w:lineRule="auto"/>
        <w:rPr>
          <w:rFonts w:asciiTheme="majorBidi" w:hAnsiTheme="majorBidi"/>
          <w:color w:val="000000"/>
          <w:lang w:val="fr-FR"/>
        </w:rPr>
      </w:pPr>
      <w:r>
        <w:rPr>
          <w:rFonts w:asciiTheme="majorBidi" w:hAnsiTheme="majorBidi"/>
          <w:color w:val="000000"/>
          <w:lang w:val="fr-FR"/>
        </w:rPr>
        <w:t>Chapitre 3</w:t>
      </w:r>
      <w:r w:rsidR="002615E7" w:rsidRPr="002615E7">
        <w:rPr>
          <w:rFonts w:asciiTheme="majorBidi" w:hAnsiTheme="majorBidi"/>
          <w:color w:val="000000"/>
          <w:lang w:val="fr-FR"/>
        </w:rPr>
        <w:t xml:space="preserve"> - Modélisation des écoulements internes en turbomachines</w:t>
      </w:r>
    </w:p>
    <w:p w:rsidR="002615E7" w:rsidRPr="002615E7" w:rsidRDefault="002615E7" w:rsidP="002615E7">
      <w:pPr>
        <w:pStyle w:val="Titre3"/>
        <w:shd w:val="clear" w:color="auto" w:fill="FFFFFF"/>
        <w:spacing w:line="360" w:lineRule="auto"/>
        <w:rPr>
          <w:rFonts w:asciiTheme="majorBidi" w:hAnsiTheme="majorBidi"/>
          <w:color w:val="000000"/>
          <w:lang w:val="fr-FR"/>
        </w:rPr>
      </w:pPr>
      <w:r w:rsidRPr="002615E7">
        <w:rPr>
          <w:rFonts w:asciiTheme="majorBidi" w:hAnsiTheme="majorBidi"/>
          <w:color w:val="000000"/>
          <w:lang w:val="fr-FR"/>
        </w:rPr>
        <w:t>I Introduction</w:t>
      </w:r>
    </w:p>
    <w:p w:rsidR="002615E7" w:rsidRPr="002615E7" w:rsidRDefault="002615E7" w:rsidP="008068F1">
      <w:pPr>
        <w:spacing w:after="240" w:line="360" w:lineRule="auto"/>
        <w:ind w:left="284" w:firstLine="0"/>
        <w:rPr>
          <w:rFonts w:asciiTheme="majorBidi" w:hAnsiTheme="majorBidi" w:cstheme="majorBidi"/>
          <w:sz w:val="24"/>
          <w:szCs w:val="24"/>
          <w:lang w:val="fr-FR"/>
        </w:rPr>
      </w:pPr>
      <w:r w:rsidRPr="002615E7">
        <w:rPr>
          <w:rFonts w:asciiTheme="majorBidi" w:hAnsiTheme="majorBidi" w:cstheme="majorBidi"/>
          <w:color w:val="000000"/>
          <w:sz w:val="24"/>
          <w:szCs w:val="24"/>
          <w:lang w:val="fr-FR"/>
        </w:rPr>
        <w:br/>
      </w:r>
      <w:r w:rsidRPr="002615E7">
        <w:rPr>
          <w:rFonts w:asciiTheme="majorBidi" w:hAnsiTheme="majorBidi" w:cstheme="majorBidi"/>
          <w:color w:val="000000"/>
          <w:sz w:val="24"/>
          <w:szCs w:val="24"/>
          <w:shd w:val="clear" w:color="auto" w:fill="FFFFFF"/>
          <w:lang w:val="fr-FR"/>
        </w:rPr>
        <w:t>Nous présenterons dans ce chapitre une description des méthodes les plus utilisées pour la conception et le projet des turbomachines avec une considération spéciale pour les méthodes quasi-tridimensionnelles, domaine dans lequel s'orientera l'essentiel du présent travail.</w:t>
      </w:r>
      <w:r w:rsidRPr="002615E7">
        <w:rPr>
          <w:rFonts w:asciiTheme="majorBidi" w:hAnsiTheme="majorBidi" w:cstheme="majorBidi"/>
          <w:color w:val="000000"/>
          <w:sz w:val="24"/>
          <w:szCs w:val="24"/>
          <w:lang w:val="fr-FR"/>
        </w:rPr>
        <w:br/>
      </w:r>
      <w:r w:rsidRPr="002615E7">
        <w:rPr>
          <w:rFonts w:asciiTheme="majorBidi" w:hAnsiTheme="majorBidi" w:cstheme="majorBidi"/>
          <w:color w:val="000000"/>
          <w:sz w:val="24"/>
          <w:szCs w:val="24"/>
          <w:lang w:val="fr-FR"/>
        </w:rPr>
        <w:br/>
      </w:r>
      <w:bookmarkStart w:id="0" w:name="_ref491924747"/>
      <w:bookmarkEnd w:id="0"/>
      <w:r w:rsidRPr="002615E7">
        <w:rPr>
          <w:rFonts w:asciiTheme="majorBidi" w:hAnsiTheme="majorBidi" w:cstheme="majorBidi"/>
          <w:color w:val="000000"/>
          <w:sz w:val="24"/>
          <w:szCs w:val="24"/>
          <w:shd w:val="clear" w:color="auto" w:fill="FFFFFF"/>
          <w:lang w:val="fr-FR"/>
        </w:rPr>
        <w:t>On présentera tout d'abord une approche générale du processus de conception des turbomachines en indiquant les différents types de modélisations utilisées. On détaillera, ensuite, cette démarche qui ressemble, en ses étapes générales, à l'évolution qu'a subie la démarche de modélisation des turbomachines au cours du temps. Après un bref aperçu des équations générales qui régissent les écoulements internes en turbomachines, les différents types de solutions et leurs hypothèses simplificatrices, on présentera les différentes méthodes spécifiquement adaptées à l'analyse de ces écoulements par ordre de complexité croissante : les méthodes unidimensionnelles, bidimensionnelles, quasi-tridimensionnelles et tridimensionnelles. Dans cette partie du chapitre, on portera une attention particulière aux méthodes qui ont servi de base au présent travail : notre attention s'est portée sur les analyses unidimensionnelles (l'équation d'Euler des turbomachines, l'équilibre radial simplifié et la théorie des disques actuateurs) ainsi que sur certaines méthodes bidimensionnelles et quasi-tridimensionnelles. On présentera le modèle quasi–tridimensionnel S</w:t>
      </w:r>
      <w:r w:rsidRPr="002615E7">
        <w:rPr>
          <w:rFonts w:asciiTheme="majorBidi" w:hAnsiTheme="majorBidi" w:cstheme="majorBidi"/>
          <w:color w:val="000000"/>
          <w:sz w:val="24"/>
          <w:szCs w:val="24"/>
          <w:shd w:val="clear" w:color="auto" w:fill="FFFFFF"/>
          <w:vertAlign w:val="subscript"/>
          <w:lang w:val="fr-FR"/>
        </w:rPr>
        <w:t>l</w:t>
      </w:r>
      <w:r w:rsidRPr="002615E7">
        <w:rPr>
          <w:rFonts w:asciiTheme="majorBidi" w:hAnsiTheme="majorBidi" w:cstheme="majorBidi"/>
          <w:color w:val="000000"/>
          <w:sz w:val="24"/>
          <w:szCs w:val="24"/>
          <w:shd w:val="clear" w:color="auto" w:fill="FFFFFF"/>
          <w:lang w:val="fr-FR"/>
        </w:rPr>
        <w:t>–S</w:t>
      </w:r>
      <w:r w:rsidRPr="002615E7">
        <w:rPr>
          <w:rFonts w:asciiTheme="majorBidi" w:hAnsiTheme="majorBidi" w:cstheme="majorBidi"/>
          <w:color w:val="000000"/>
          <w:sz w:val="24"/>
          <w:szCs w:val="24"/>
          <w:shd w:val="clear" w:color="auto" w:fill="FFFFFF"/>
          <w:vertAlign w:val="subscript"/>
          <w:lang w:val="fr-FR"/>
        </w:rPr>
        <w:t>2</w:t>
      </w:r>
      <w:r w:rsidRPr="002615E7">
        <w:rPr>
          <w:rFonts w:asciiTheme="majorBidi" w:hAnsiTheme="majorBidi" w:cstheme="majorBidi"/>
          <w:color w:val="000000"/>
          <w:sz w:val="24"/>
          <w:szCs w:val="24"/>
          <w:shd w:val="clear" w:color="auto" w:fill="FFFFFF"/>
          <w:lang w:val="fr-FR"/>
        </w:rPr>
        <w:t> proposé par Wu en 1952 [</w:t>
      </w:r>
      <w:r w:rsidRPr="002615E7">
        <w:rPr>
          <w:rFonts w:asciiTheme="majorBidi" w:hAnsiTheme="majorBidi" w:cstheme="majorBidi"/>
          <w:color w:val="000000"/>
          <w:sz w:val="24"/>
          <w:szCs w:val="24"/>
          <w:shd w:val="clear" w:color="auto" w:fill="FFFFFF"/>
          <w:vertAlign w:val="superscript"/>
          <w:lang w:val="fr-FR"/>
        </w:rPr>
        <w:t>i</w:t>
      </w:r>
      <w:r w:rsidRPr="002615E7">
        <w:rPr>
          <w:rFonts w:asciiTheme="majorBidi" w:hAnsiTheme="majorBidi" w:cstheme="majorBidi"/>
          <w:color w:val="000000"/>
          <w:sz w:val="24"/>
          <w:szCs w:val="24"/>
          <w:shd w:val="clear" w:color="auto" w:fill="FFFFFF"/>
          <w:lang w:val="fr-FR"/>
        </w:rPr>
        <w:t>] décomposant l'écoulement tridimensionnel en deux écoulements bidimensionnels couplés : l'un constitué de l'écoulement aube à aube et l'autre de l'écoulement méridien. L'écoulement aube à aube sort du cadre de notre travail, raison pour laquelle on n'en fournira qu'une brève description alors que l'on portera notre intérêt sur l'écoulement méridien.</w:t>
      </w:r>
    </w:p>
    <w:p w:rsidR="00486C61" w:rsidRPr="008068F1" w:rsidRDefault="002615E7" w:rsidP="008068F1">
      <w:pPr>
        <w:pStyle w:val="Titre3"/>
        <w:shd w:val="clear" w:color="auto" w:fill="FFFFFF"/>
        <w:spacing w:after="0" w:line="360" w:lineRule="auto"/>
        <w:ind w:left="284"/>
        <w:rPr>
          <w:rFonts w:asciiTheme="majorBidi" w:hAnsiTheme="majorBidi"/>
          <w:b/>
          <w:bCs/>
          <w:color w:val="000000"/>
          <w:lang w:val="fr-FR"/>
        </w:rPr>
      </w:pPr>
      <w:r w:rsidRPr="008068F1">
        <w:rPr>
          <w:rFonts w:asciiTheme="majorBidi" w:hAnsiTheme="majorBidi"/>
          <w:b/>
          <w:bCs/>
          <w:color w:val="000000"/>
          <w:lang w:val="fr-FR"/>
        </w:rPr>
        <w:t>I.1 Projet des turbomachines</w:t>
      </w:r>
      <w:r w:rsidR="008068F1">
        <w:rPr>
          <w:rFonts w:asciiTheme="majorBidi" w:hAnsiTheme="majorBidi"/>
          <w:b/>
          <w:bCs/>
          <w:color w:val="000000"/>
          <w:lang w:val="fr-FR"/>
        </w:rPr>
        <w:t xml:space="preserve"> : </w:t>
      </w:r>
      <w:r w:rsidRPr="002615E7">
        <w:rPr>
          <w:rFonts w:asciiTheme="majorBidi" w:hAnsiTheme="majorBidi"/>
          <w:color w:val="000000"/>
          <w:lang w:val="fr-FR"/>
        </w:rPr>
        <w:br/>
      </w:r>
      <w:r w:rsidRPr="002615E7">
        <w:rPr>
          <w:rFonts w:asciiTheme="majorBidi" w:hAnsiTheme="majorBidi"/>
          <w:color w:val="000000"/>
          <w:shd w:val="clear" w:color="auto" w:fill="FFFFFF"/>
          <w:lang w:val="fr-FR"/>
        </w:rPr>
        <w:t xml:space="preserve">De très importants progrès ont été accomplis dans le domaine de la conception des turbomachines ces dernières années et l'éventail des méthodes et des outils à la disposition du concepteur a subi un important développement. Parmi toutes ces possibilités, les ingénieurs chargés de ces tâches doivent savoir choisir l'outil le mieux adapté à chaque étape du projet. La plupart des industries ont leurs propres schémas de conception, leurs </w:t>
      </w:r>
      <w:r w:rsidRPr="002615E7">
        <w:rPr>
          <w:rFonts w:asciiTheme="majorBidi" w:hAnsiTheme="majorBidi"/>
          <w:color w:val="000000"/>
          <w:shd w:val="clear" w:color="auto" w:fill="FFFFFF"/>
          <w:lang w:val="fr-FR"/>
        </w:rPr>
        <w:lastRenderedPageBreak/>
        <w:t>codes ou leurs méthodes de calcul. Par exemple, dans la série publiée par l'AGARD (Advisory Group for Aerospace Research and Development) en 1989 [</w:t>
      </w:r>
      <w:r w:rsidRPr="002615E7">
        <w:rPr>
          <w:rFonts w:asciiTheme="majorBidi" w:hAnsiTheme="majorBidi"/>
          <w:color w:val="000000"/>
          <w:shd w:val="clear" w:color="auto" w:fill="FFFFFF"/>
          <w:vertAlign w:val="superscript"/>
          <w:lang w:val="fr-FR"/>
        </w:rPr>
        <w:t>ii</w:t>
      </w:r>
      <w:r w:rsidRPr="002615E7">
        <w:rPr>
          <w:rFonts w:asciiTheme="majorBidi" w:hAnsiTheme="majorBidi"/>
          <w:color w:val="000000"/>
          <w:shd w:val="clear" w:color="auto" w:fill="FFFFFF"/>
          <w:lang w:val="fr-FR"/>
        </w:rPr>
        <w:t>], plusieurs auteurs ont décrit des méthodes avancées et exhaustives pour le projet de divers types des turbomachines : compresseurs (Stow, Meauzé), turbines (Bry, Hourmouziadis), aubages bidimensionnels (Starken), pour n'en citer que quelques-uns. D'autre part, Howard et al. [</w:t>
      </w:r>
      <w:r w:rsidRPr="002615E7">
        <w:rPr>
          <w:rFonts w:asciiTheme="majorBidi" w:hAnsiTheme="majorBidi"/>
          <w:color w:val="000000"/>
          <w:shd w:val="clear" w:color="auto" w:fill="FFFFFF"/>
          <w:vertAlign w:val="superscript"/>
          <w:lang w:val="fr-FR"/>
        </w:rPr>
        <w:t>iii</w:t>
      </w:r>
      <w:r w:rsidRPr="002615E7">
        <w:rPr>
          <w:rFonts w:asciiTheme="majorBidi" w:hAnsiTheme="majorBidi"/>
          <w:color w:val="000000"/>
          <w:shd w:val="clear" w:color="auto" w:fill="FFFFFF"/>
          <w:lang w:val="fr-FR"/>
        </w:rPr>
        <w:t>] présentent une méthode pour la conception aérodynamique et thermique des turbines. Nojima [</w:t>
      </w:r>
      <w:r w:rsidRPr="002615E7">
        <w:rPr>
          <w:rFonts w:asciiTheme="majorBidi" w:hAnsiTheme="majorBidi"/>
          <w:color w:val="000000"/>
          <w:shd w:val="clear" w:color="auto" w:fill="FFFFFF"/>
          <w:vertAlign w:val="superscript"/>
          <w:lang w:val="fr-FR"/>
        </w:rPr>
        <w:t>iv</w:t>
      </w:r>
      <w:r w:rsidRPr="002615E7">
        <w:rPr>
          <w:rFonts w:asciiTheme="majorBidi" w:hAnsiTheme="majorBidi"/>
          <w:color w:val="000000"/>
          <w:shd w:val="clear" w:color="auto" w:fill="FFFFFF"/>
          <w:lang w:val="fr-FR"/>
        </w:rPr>
        <w:t>] montre une description similaire pour la conception de compresseurs centrifuges industriels. La méthodologie de conception des turbomachines dépend de l'application, de la géométrie et du domaine industriel d’application ; par conséquent, il n'existe pas d’approche unifiée.</w:t>
      </w:r>
      <w:r w:rsidRPr="002615E7">
        <w:rPr>
          <w:rFonts w:asciiTheme="majorBidi" w:hAnsiTheme="majorBidi"/>
          <w:color w:val="000000"/>
          <w:lang w:val="fr-FR"/>
        </w:rPr>
        <w:br/>
      </w:r>
      <w:r w:rsidRPr="002615E7">
        <w:rPr>
          <w:rFonts w:asciiTheme="majorBidi" w:hAnsiTheme="majorBidi"/>
          <w:color w:val="000000"/>
          <w:lang w:val="fr-FR"/>
        </w:rPr>
        <w:br/>
      </w:r>
      <w:r w:rsidRPr="002615E7">
        <w:rPr>
          <w:rFonts w:asciiTheme="majorBidi" w:hAnsiTheme="majorBidi"/>
          <w:color w:val="000000"/>
          <w:shd w:val="clear" w:color="auto" w:fill="FFFFFF"/>
          <w:lang w:val="fr-FR"/>
        </w:rPr>
        <w:t>Une démarche méthodologique générale peut cependant être retenue concernant la conception des turbomachines, elle est présentée en figure I.1. La spécification des paramètres globaux (cahier des charges) comprend le débit, l'élévation de pression, le rendement souhaité, les dimensions globales de la machine ou l'espace disponible pour la loger, les caractéristiques du fluide de travail et le type de machine en fonction de la tâche qui lui est destinée. Parmi d'autres paramètres qui sont aussi acquis au début du projet, on peut considérer les bases de données contenant les géométries des profils, les corrélations pour le calcul des pertes sur les aubages et les flasques, les fuites par jeux radiaux et les modèles pour le calcul des angles de déflexion.</w:t>
      </w:r>
      <w:r w:rsidRPr="002615E7">
        <w:rPr>
          <w:rFonts w:asciiTheme="majorBidi" w:hAnsiTheme="majorBidi"/>
          <w:color w:val="000000"/>
          <w:lang w:val="fr-FR"/>
        </w:rPr>
        <w:br/>
      </w:r>
      <w:r w:rsidRPr="002615E7">
        <w:rPr>
          <w:rFonts w:asciiTheme="majorBidi" w:hAnsiTheme="majorBidi"/>
          <w:color w:val="000000"/>
          <w:lang w:val="fr-FR"/>
        </w:rPr>
        <w:br/>
      </w:r>
      <w:bookmarkStart w:id="1" w:name="_ref491927801"/>
      <w:bookmarkStart w:id="2" w:name="_ref491927912"/>
      <w:bookmarkEnd w:id="1"/>
      <w:bookmarkEnd w:id="2"/>
      <w:r w:rsidRPr="002615E7">
        <w:rPr>
          <w:rFonts w:asciiTheme="majorBidi" w:hAnsiTheme="majorBidi"/>
          <w:color w:val="000000"/>
          <w:shd w:val="clear" w:color="auto" w:fill="FFFFFF"/>
          <w:lang w:val="fr-FR"/>
        </w:rPr>
        <w:t>La première étape du calcul consistera en une analyse globale faite à l'aide de modèles simplifiés de type unidimensionnel portant généralement sur le tube de courant moyen et utilisant l'équation d'Euler des turbomachines combinée avec les lois de l'équilibre radial simplifié (Noguera et al [</w:t>
      </w:r>
      <w:r w:rsidRPr="002615E7">
        <w:rPr>
          <w:rFonts w:asciiTheme="majorBidi" w:hAnsiTheme="majorBidi"/>
          <w:color w:val="000000"/>
          <w:shd w:val="clear" w:color="auto" w:fill="FFFFFF"/>
          <w:vertAlign w:val="superscript"/>
          <w:lang w:val="fr-FR"/>
        </w:rPr>
        <w:t>v</w:t>
      </w:r>
      <w:r w:rsidRPr="002615E7">
        <w:rPr>
          <w:rFonts w:asciiTheme="majorBidi" w:hAnsiTheme="majorBidi"/>
          <w:color w:val="000000"/>
          <w:shd w:val="clear" w:color="auto" w:fill="FFFFFF"/>
          <w:lang w:val="fr-FR"/>
        </w:rPr>
        <w:t>]). Dans cette étape, nous ferons appel à de nombreuses corrélations définissant les angles de déflexion (Rey [</w:t>
      </w:r>
      <w:r w:rsidRPr="002615E7">
        <w:rPr>
          <w:rFonts w:asciiTheme="majorBidi" w:hAnsiTheme="majorBidi"/>
          <w:color w:val="000000"/>
          <w:shd w:val="clear" w:color="auto" w:fill="FFFFFF"/>
          <w:vertAlign w:val="superscript"/>
          <w:lang w:val="fr-FR"/>
        </w:rPr>
        <w:t>vi</w:t>
      </w:r>
      <w:r w:rsidRPr="002615E7">
        <w:rPr>
          <w:rFonts w:asciiTheme="majorBidi" w:hAnsiTheme="majorBidi"/>
          <w:color w:val="000000"/>
          <w:shd w:val="clear" w:color="auto" w:fill="FFFFFF"/>
          <w:lang w:val="fr-FR"/>
        </w:rPr>
        <w:t>]) et les pertes (Bakir [</w:t>
      </w:r>
      <w:r w:rsidRPr="002615E7">
        <w:rPr>
          <w:rFonts w:asciiTheme="majorBidi" w:hAnsiTheme="majorBidi"/>
          <w:color w:val="000000"/>
          <w:shd w:val="clear" w:color="auto" w:fill="FFFFFF"/>
          <w:vertAlign w:val="superscript"/>
          <w:lang w:val="fr-FR"/>
        </w:rPr>
        <w:t>vii</w:t>
      </w:r>
      <w:r w:rsidRPr="002615E7">
        <w:rPr>
          <w:rFonts w:asciiTheme="majorBidi" w:hAnsiTheme="majorBidi"/>
          <w:color w:val="000000"/>
          <w:shd w:val="clear" w:color="auto" w:fill="FFFFFF"/>
          <w:lang w:val="fr-FR"/>
        </w:rPr>
        <w:t>]) en grilles d'aubes. Les résultats les plus importants de cette première étape seront les caractéristiques globales en fonction du débit et surtout une première approximation de la géométrie de la machine (notamment les profils des pales) qui servira à initialiser les autres étapes de la démarche.</w:t>
      </w:r>
    </w:p>
    <w:p w:rsidR="002615E7" w:rsidRDefault="002615E7" w:rsidP="002615E7">
      <w:pPr>
        <w:spacing w:line="360" w:lineRule="auto"/>
        <w:ind w:left="0" w:firstLine="0"/>
        <w:jc w:val="center"/>
        <w:rPr>
          <w:rFonts w:asciiTheme="majorBidi" w:hAnsiTheme="majorBidi" w:cstheme="majorBidi"/>
          <w:sz w:val="24"/>
          <w:szCs w:val="24"/>
          <w:lang w:val="fr-FR"/>
        </w:rPr>
      </w:pPr>
      <w:r>
        <w:rPr>
          <w:rFonts w:asciiTheme="majorBidi" w:hAnsiTheme="majorBidi" w:cstheme="majorBidi"/>
          <w:noProof/>
          <w:sz w:val="24"/>
          <w:szCs w:val="24"/>
          <w:lang w:val="fr-FR" w:eastAsia="fr-FR" w:bidi="ar-SA"/>
        </w:rPr>
        <w:lastRenderedPageBreak/>
        <w:drawing>
          <wp:inline distT="0" distB="0" distL="0" distR="0">
            <wp:extent cx="2919749" cy="36000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6034" t="9359" r="48022" b="11612"/>
                    <a:stretch>
                      <a:fillRect/>
                    </a:stretch>
                  </pic:blipFill>
                  <pic:spPr bwMode="auto">
                    <a:xfrm>
                      <a:off x="0" y="0"/>
                      <a:ext cx="2919749" cy="3600000"/>
                    </a:xfrm>
                    <a:prstGeom prst="rect">
                      <a:avLst/>
                    </a:prstGeom>
                    <a:noFill/>
                    <a:ln w="9525">
                      <a:noFill/>
                      <a:miter lim="800000"/>
                      <a:headEnd/>
                      <a:tailEnd/>
                    </a:ln>
                  </pic:spPr>
                </pic:pic>
              </a:graphicData>
            </a:graphic>
          </wp:inline>
        </w:drawing>
      </w:r>
    </w:p>
    <w:p w:rsidR="008068F1" w:rsidRDefault="002615E7" w:rsidP="008068F1">
      <w:pPr>
        <w:spacing w:line="360" w:lineRule="auto"/>
        <w:jc w:val="center"/>
        <w:rPr>
          <w:rFonts w:asciiTheme="majorBidi" w:hAnsiTheme="majorBidi" w:cstheme="majorBidi"/>
          <w:b/>
          <w:bCs/>
          <w:color w:val="000000"/>
          <w:sz w:val="24"/>
          <w:szCs w:val="24"/>
          <w:shd w:val="clear" w:color="auto" w:fill="FFFFFF"/>
          <w:lang w:val="fr-FR"/>
        </w:rPr>
      </w:pPr>
      <w:r w:rsidRPr="002615E7">
        <w:rPr>
          <w:rFonts w:asciiTheme="majorBidi" w:hAnsiTheme="majorBidi" w:cstheme="majorBidi"/>
          <w:b/>
          <w:bCs/>
          <w:color w:val="000000"/>
          <w:sz w:val="24"/>
          <w:szCs w:val="24"/>
          <w:shd w:val="clear" w:color="auto" w:fill="FFFFFF"/>
          <w:lang w:val="fr-FR"/>
        </w:rPr>
        <w:t>Figure I.1 Projet des turbomachines</w:t>
      </w:r>
    </w:p>
    <w:p w:rsidR="002615E7" w:rsidRPr="002615E7" w:rsidRDefault="002615E7" w:rsidP="008068F1">
      <w:pPr>
        <w:spacing w:line="360" w:lineRule="auto"/>
        <w:ind w:left="142"/>
        <w:jc w:val="left"/>
        <w:rPr>
          <w:rFonts w:asciiTheme="majorBidi" w:hAnsiTheme="majorBidi" w:cstheme="majorBidi"/>
          <w:sz w:val="24"/>
          <w:szCs w:val="24"/>
        </w:rPr>
      </w:pPr>
      <w:r w:rsidRPr="002615E7">
        <w:rPr>
          <w:rFonts w:asciiTheme="majorBidi" w:hAnsiTheme="majorBidi" w:cstheme="majorBidi"/>
          <w:color w:val="000000"/>
          <w:sz w:val="24"/>
          <w:szCs w:val="24"/>
          <w:lang w:val="fr-FR"/>
        </w:rPr>
        <w:br/>
      </w:r>
      <w:r w:rsidRPr="002615E7">
        <w:rPr>
          <w:rFonts w:asciiTheme="majorBidi" w:hAnsiTheme="majorBidi" w:cstheme="majorBidi"/>
          <w:color w:val="000000"/>
          <w:sz w:val="24"/>
          <w:szCs w:val="24"/>
          <w:lang w:val="fr-FR"/>
        </w:rPr>
        <w:br/>
      </w:r>
      <w:r w:rsidRPr="002615E7">
        <w:rPr>
          <w:rFonts w:asciiTheme="majorBidi" w:hAnsiTheme="majorBidi" w:cstheme="majorBidi"/>
          <w:color w:val="000000"/>
          <w:sz w:val="24"/>
          <w:szCs w:val="24"/>
          <w:shd w:val="clear" w:color="auto" w:fill="FFFFFF"/>
          <w:lang w:val="fr-FR"/>
        </w:rPr>
        <w:t xml:space="preserve">Il existe deux approches différentes pour la sélection des profils des pales : le problème direct et le problème inverse. </w:t>
      </w:r>
      <w:r w:rsidR="008068F1">
        <w:rPr>
          <w:rFonts w:asciiTheme="majorBidi" w:hAnsiTheme="majorBidi" w:cstheme="majorBidi"/>
          <w:color w:val="000000"/>
          <w:sz w:val="24"/>
          <w:szCs w:val="24"/>
          <w:shd w:val="clear" w:color="auto" w:fill="FFFFFF"/>
        </w:rPr>
        <w:t>Ils peuvent être décrits ainsi</w:t>
      </w:r>
      <w:r w:rsidRPr="002615E7">
        <w:rPr>
          <w:rFonts w:asciiTheme="majorBidi" w:hAnsiTheme="majorBidi" w:cstheme="majorBidi"/>
          <w:color w:val="000000"/>
          <w:sz w:val="24"/>
          <w:szCs w:val="24"/>
          <w:shd w:val="clear" w:color="auto" w:fill="FFFFFF"/>
        </w:rPr>
        <w:t>:</w:t>
      </w:r>
    </w:p>
    <w:p w:rsidR="002615E7" w:rsidRPr="008068F1" w:rsidRDefault="002615E7" w:rsidP="008068F1">
      <w:pPr>
        <w:pStyle w:val="Paragraphedeliste"/>
        <w:numPr>
          <w:ilvl w:val="0"/>
          <w:numId w:val="11"/>
        </w:numPr>
        <w:shd w:val="clear" w:color="auto" w:fill="FFFFFF"/>
        <w:spacing w:after="100" w:afterAutospacing="1" w:line="360" w:lineRule="auto"/>
        <w:ind w:left="426"/>
        <w:rPr>
          <w:rFonts w:asciiTheme="majorBidi" w:hAnsiTheme="majorBidi" w:cstheme="majorBidi"/>
          <w:color w:val="000000"/>
          <w:sz w:val="24"/>
          <w:szCs w:val="24"/>
          <w:lang w:val="fr-FR"/>
        </w:rPr>
      </w:pPr>
      <w:r w:rsidRPr="008068F1">
        <w:rPr>
          <w:rFonts w:asciiTheme="majorBidi" w:hAnsiTheme="majorBidi" w:cstheme="majorBidi"/>
          <w:b/>
          <w:bCs/>
          <w:color w:val="000000"/>
          <w:sz w:val="24"/>
          <w:szCs w:val="24"/>
          <w:lang w:val="fr-FR"/>
        </w:rPr>
        <w:t>Problème direct (analyse).</w:t>
      </w:r>
      <w:r w:rsidRPr="008068F1">
        <w:rPr>
          <w:rFonts w:asciiTheme="majorBidi" w:hAnsiTheme="majorBidi" w:cstheme="majorBidi"/>
          <w:color w:val="000000"/>
          <w:sz w:val="24"/>
          <w:szCs w:val="24"/>
          <w:lang w:val="fr-FR"/>
        </w:rPr>
        <w:t> Les profils des pales sont générés par des techniques géométriques dont une loi d'évolution de la ligne moyenne (loi de cambrure) et une loi d'épaisseur. Des séries de grilles ainsi construites avec ces profils sont ensuite analysées par des méthodes théoriques, numériques ou expérimentales pour identifier les plus performantes et déterminer leurs caractéristiques aérodynamiques détaillées [</w:t>
      </w:r>
      <w:r w:rsidRPr="008068F1">
        <w:rPr>
          <w:rFonts w:asciiTheme="majorBidi" w:hAnsiTheme="majorBidi" w:cstheme="majorBidi"/>
          <w:color w:val="000000"/>
          <w:sz w:val="24"/>
          <w:szCs w:val="24"/>
          <w:vertAlign w:val="superscript"/>
          <w:lang w:val="fr-FR"/>
        </w:rPr>
        <w:t>viii</w:t>
      </w:r>
      <w:r w:rsidRPr="008068F1">
        <w:rPr>
          <w:rFonts w:asciiTheme="majorBidi" w:hAnsiTheme="majorBidi" w:cstheme="majorBidi"/>
          <w:color w:val="000000"/>
          <w:sz w:val="24"/>
          <w:szCs w:val="24"/>
          <w:lang w:val="fr-FR"/>
        </w:rPr>
        <w:t>] [</w:t>
      </w:r>
      <w:r w:rsidRPr="008068F1">
        <w:rPr>
          <w:rFonts w:asciiTheme="majorBidi" w:hAnsiTheme="majorBidi" w:cstheme="majorBidi"/>
          <w:color w:val="000000"/>
          <w:sz w:val="24"/>
          <w:szCs w:val="24"/>
          <w:vertAlign w:val="superscript"/>
          <w:lang w:val="fr-FR"/>
        </w:rPr>
        <w:t>ix</w:t>
      </w:r>
      <w:r w:rsidRPr="008068F1">
        <w:rPr>
          <w:rFonts w:asciiTheme="majorBidi" w:hAnsiTheme="majorBidi" w:cstheme="majorBidi"/>
          <w:color w:val="000000"/>
          <w:sz w:val="24"/>
          <w:szCs w:val="24"/>
          <w:lang w:val="fr-FR"/>
        </w:rPr>
        <w:t>] [</w:t>
      </w:r>
      <w:r w:rsidRPr="008068F1">
        <w:rPr>
          <w:rFonts w:asciiTheme="majorBidi" w:hAnsiTheme="majorBidi" w:cstheme="majorBidi"/>
          <w:color w:val="000000"/>
          <w:sz w:val="24"/>
          <w:szCs w:val="24"/>
          <w:vertAlign w:val="superscript"/>
          <w:lang w:val="fr-FR"/>
        </w:rPr>
        <w:t>x</w:t>
      </w:r>
      <w:r w:rsidRPr="008068F1">
        <w:rPr>
          <w:rFonts w:asciiTheme="majorBidi" w:hAnsiTheme="majorBidi" w:cstheme="majorBidi"/>
          <w:color w:val="000000"/>
          <w:sz w:val="24"/>
          <w:szCs w:val="24"/>
          <w:lang w:val="fr-FR"/>
        </w:rPr>
        <w:t>].</w:t>
      </w:r>
    </w:p>
    <w:p w:rsidR="002615E7" w:rsidRPr="008068F1" w:rsidRDefault="002615E7" w:rsidP="008068F1">
      <w:pPr>
        <w:pStyle w:val="Paragraphedeliste"/>
        <w:numPr>
          <w:ilvl w:val="0"/>
          <w:numId w:val="12"/>
        </w:numPr>
        <w:shd w:val="clear" w:color="auto" w:fill="FFFFFF"/>
        <w:spacing w:before="100" w:beforeAutospacing="1" w:after="100" w:afterAutospacing="1" w:line="360" w:lineRule="auto"/>
        <w:ind w:left="426"/>
        <w:rPr>
          <w:rFonts w:asciiTheme="majorBidi" w:hAnsiTheme="majorBidi" w:cstheme="majorBidi"/>
          <w:color w:val="000000"/>
          <w:sz w:val="24"/>
          <w:szCs w:val="24"/>
          <w:lang w:val="fr-FR"/>
        </w:rPr>
      </w:pPr>
      <w:bookmarkStart w:id="3" w:name="_ref491922649"/>
      <w:bookmarkEnd w:id="3"/>
      <w:r w:rsidRPr="008068F1">
        <w:rPr>
          <w:rFonts w:asciiTheme="majorBidi" w:hAnsiTheme="majorBidi" w:cstheme="majorBidi"/>
          <w:b/>
          <w:bCs/>
          <w:color w:val="000000"/>
          <w:sz w:val="24"/>
          <w:szCs w:val="24"/>
          <w:lang w:val="fr-FR"/>
        </w:rPr>
        <w:t>Problème inverse (dimensionnement).</w:t>
      </w:r>
      <w:r w:rsidRPr="008068F1">
        <w:rPr>
          <w:rFonts w:asciiTheme="majorBidi" w:hAnsiTheme="majorBidi" w:cstheme="majorBidi"/>
          <w:color w:val="000000"/>
          <w:sz w:val="24"/>
          <w:szCs w:val="24"/>
          <w:lang w:val="fr-FR"/>
        </w:rPr>
        <w:t> Cette technique permet au concepteur de spécifier les distributions des vitesses ou pression sur les surfaces des profils à construire. Des méthodes numériques très poussées permettent de déterminer la géométrie des profils qui réalisent ces distributions (Wilkinson 1967 [</w:t>
      </w:r>
      <w:r w:rsidRPr="008068F1">
        <w:rPr>
          <w:rFonts w:asciiTheme="majorBidi" w:hAnsiTheme="majorBidi" w:cstheme="majorBidi"/>
          <w:color w:val="000000"/>
          <w:sz w:val="24"/>
          <w:szCs w:val="24"/>
          <w:vertAlign w:val="superscript"/>
          <w:lang w:val="fr-FR"/>
        </w:rPr>
        <w:t>xi</w:t>
      </w:r>
      <w:r w:rsidRPr="008068F1">
        <w:rPr>
          <w:rFonts w:asciiTheme="majorBidi" w:hAnsiTheme="majorBidi" w:cstheme="majorBidi"/>
          <w:color w:val="000000"/>
          <w:sz w:val="24"/>
          <w:szCs w:val="24"/>
          <w:lang w:val="fr-FR"/>
        </w:rPr>
        <w:t>], Cheng 1981 [</w:t>
      </w:r>
      <w:r w:rsidRPr="008068F1">
        <w:rPr>
          <w:rFonts w:asciiTheme="majorBidi" w:hAnsiTheme="majorBidi" w:cstheme="majorBidi"/>
          <w:color w:val="000000"/>
          <w:sz w:val="24"/>
          <w:szCs w:val="24"/>
          <w:vertAlign w:val="superscript"/>
          <w:lang w:val="fr-FR"/>
        </w:rPr>
        <w:t>xii</w:t>
      </w:r>
      <w:r w:rsidRPr="008068F1">
        <w:rPr>
          <w:rFonts w:asciiTheme="majorBidi" w:hAnsiTheme="majorBidi" w:cstheme="majorBidi"/>
          <w:color w:val="000000"/>
          <w:sz w:val="24"/>
          <w:szCs w:val="24"/>
          <w:lang w:val="fr-FR"/>
        </w:rPr>
        <w:t>], Lewis 1982 [</w:t>
      </w:r>
      <w:r w:rsidRPr="008068F1">
        <w:rPr>
          <w:rFonts w:asciiTheme="majorBidi" w:hAnsiTheme="majorBidi" w:cstheme="majorBidi"/>
          <w:color w:val="000000"/>
          <w:sz w:val="24"/>
          <w:szCs w:val="24"/>
          <w:vertAlign w:val="superscript"/>
          <w:lang w:val="fr-FR"/>
        </w:rPr>
        <w:t>xiii</w:t>
      </w:r>
      <w:r w:rsidRPr="008068F1">
        <w:rPr>
          <w:rFonts w:asciiTheme="majorBidi" w:hAnsiTheme="majorBidi" w:cstheme="majorBidi"/>
          <w:color w:val="000000"/>
          <w:sz w:val="24"/>
          <w:szCs w:val="24"/>
          <w:lang w:val="fr-FR"/>
        </w:rPr>
        <w:t>] et 1991 [</w:t>
      </w:r>
      <w:r w:rsidRPr="008068F1">
        <w:rPr>
          <w:rFonts w:asciiTheme="majorBidi" w:hAnsiTheme="majorBidi" w:cstheme="majorBidi"/>
          <w:color w:val="000000"/>
          <w:sz w:val="24"/>
          <w:szCs w:val="24"/>
          <w:vertAlign w:val="superscript"/>
          <w:lang w:val="fr-FR"/>
        </w:rPr>
        <w:t>xiv</w:t>
      </w:r>
      <w:r w:rsidRPr="008068F1">
        <w:rPr>
          <w:rFonts w:asciiTheme="majorBidi" w:hAnsiTheme="majorBidi" w:cstheme="majorBidi"/>
          <w:color w:val="000000"/>
          <w:sz w:val="24"/>
          <w:szCs w:val="24"/>
          <w:lang w:val="fr-FR"/>
        </w:rPr>
        <w:t>], Luu 1992 [</w:t>
      </w:r>
      <w:r w:rsidRPr="008068F1">
        <w:rPr>
          <w:rFonts w:asciiTheme="majorBidi" w:hAnsiTheme="majorBidi" w:cstheme="majorBidi"/>
          <w:color w:val="000000"/>
          <w:sz w:val="24"/>
          <w:szCs w:val="24"/>
          <w:vertAlign w:val="superscript"/>
          <w:lang w:val="fr-FR"/>
        </w:rPr>
        <w:t>xv</w:t>
      </w:r>
      <w:r w:rsidRPr="008068F1">
        <w:rPr>
          <w:rFonts w:asciiTheme="majorBidi" w:hAnsiTheme="majorBidi" w:cstheme="majorBidi"/>
          <w:color w:val="000000"/>
          <w:sz w:val="24"/>
          <w:szCs w:val="24"/>
          <w:lang w:val="fr-FR"/>
        </w:rPr>
        <w:t>]). D'autres méthodes simplifiées permettent avec certaines contraintes imposées sur la géométrie (par exemple une famille fixe de profils), d’obtenir la géométrie la mieux adaptée aux conditions d'entrée et de sortie imposées au départ.</w:t>
      </w:r>
      <w:r w:rsidRPr="008068F1">
        <w:rPr>
          <w:rFonts w:asciiTheme="majorBidi" w:hAnsiTheme="majorBidi" w:cstheme="majorBidi"/>
          <w:color w:val="000000"/>
          <w:sz w:val="24"/>
          <w:szCs w:val="24"/>
          <w:lang w:val="fr-FR"/>
        </w:rPr>
        <w:br/>
      </w:r>
      <w:r w:rsidRPr="008068F1">
        <w:rPr>
          <w:rFonts w:asciiTheme="majorBidi" w:hAnsiTheme="majorBidi" w:cstheme="majorBidi"/>
          <w:color w:val="000000"/>
          <w:sz w:val="24"/>
          <w:szCs w:val="24"/>
          <w:shd w:val="clear" w:color="auto" w:fill="FFFFFF"/>
          <w:lang w:val="fr-FR"/>
        </w:rPr>
        <w:t xml:space="preserve">Si les méthodes inverses semblent offrir la solution idéale pour obtenir les caractéristiques souhaitées, elles présentent plusieurs inconvénients, notamment, il n'existe pas toujours un profil correspondant à toute distribution imaginable et, d'autre </w:t>
      </w:r>
      <w:r w:rsidRPr="008068F1">
        <w:rPr>
          <w:rFonts w:asciiTheme="majorBidi" w:hAnsiTheme="majorBidi" w:cstheme="majorBidi"/>
          <w:color w:val="000000"/>
          <w:sz w:val="24"/>
          <w:szCs w:val="24"/>
          <w:shd w:val="clear" w:color="auto" w:fill="FFFFFF"/>
          <w:lang w:val="fr-FR"/>
        </w:rPr>
        <w:lastRenderedPageBreak/>
        <w:t>part, s'elle existe, la solution n'est pas toujours réaliste ou structurellement stable (Wilkinson 1967 [Error: Reference source not found]). Il est important de noter que les deux approches peuvent être utilisées dans le cadre de la conception de turbomachines, mais que les méthodes directes doivent être utilisées dans une boucle itérative dont la géométrie recherchée est obtenue par des améliorations successives de critères objectifs.</w:t>
      </w:r>
      <w:r w:rsidRPr="008068F1">
        <w:rPr>
          <w:rFonts w:asciiTheme="majorBidi" w:hAnsiTheme="majorBidi" w:cstheme="majorBidi"/>
          <w:color w:val="000000"/>
          <w:sz w:val="24"/>
          <w:szCs w:val="24"/>
          <w:lang w:val="fr-FR"/>
        </w:rPr>
        <w:br/>
      </w:r>
      <w:r w:rsidRPr="008068F1">
        <w:rPr>
          <w:rFonts w:asciiTheme="majorBidi" w:hAnsiTheme="majorBidi" w:cstheme="majorBidi"/>
          <w:color w:val="000000"/>
          <w:sz w:val="24"/>
          <w:szCs w:val="24"/>
          <w:shd w:val="clear" w:color="auto" w:fill="FFFFFF"/>
          <w:lang w:val="fr-FR"/>
        </w:rPr>
        <w:t>La deuxième phase, plus évoluée dans cette progression, est représentée par l'analyse dite quasi-tridimensionnelle ; le présent travail s’inscrit plus particulièrement dans ce domaine. Ces méthodes ont en commun l'idée de décomposer l'écoulement tridimensionnel qui se produit à l'intérieur de la machine en deux écoulements bidimensionnels couplés : l'écoulement aube à aube et l'écoulement méridien. Pour ces deux types de calcul il existe plusieurs méthodes de modélisation et de résolution. On n'en verra que quelques-unes parmi les principales. A cette étape de la conception, il est fréquent de faire appel aux méthodes ou corrélations pour prendre en compte les effets des couches limites, écoulements secondaires, fuites dans les jeux et pertes visqueuses.</w:t>
      </w:r>
      <w:r w:rsidRPr="008068F1">
        <w:rPr>
          <w:rFonts w:asciiTheme="majorBidi" w:hAnsiTheme="majorBidi" w:cstheme="majorBidi"/>
          <w:color w:val="000000"/>
          <w:sz w:val="24"/>
          <w:szCs w:val="24"/>
          <w:lang w:val="fr-FR"/>
        </w:rPr>
        <w:br/>
      </w:r>
      <w:r w:rsidRPr="008068F1">
        <w:rPr>
          <w:rFonts w:asciiTheme="majorBidi" w:hAnsiTheme="majorBidi" w:cstheme="majorBidi"/>
          <w:color w:val="000000"/>
          <w:sz w:val="24"/>
          <w:szCs w:val="24"/>
          <w:shd w:val="clear" w:color="auto" w:fill="FFFFFF"/>
          <w:lang w:val="fr-FR"/>
        </w:rPr>
        <w:t>Dans le processus de conception des turbomachines, l'étape la plus évoluée et la plus complexe celle qui demande le plus de moyens, aussi bien matériels qu'intellectuels, est sans doute l'analyse tridimensionnelle. Cette partie constitue la phase finale de la conception hydraulique ou aérodynamique proprement dite, elle est normalement accomplie à l'aide de codes de calcul résolvant les équations de Navier-Stokes dans tout le domaine concerné. Ces codes donnent un aperçu de l’évolution et de l’effet des couches limites, des écoulements secondaires ou des écoulements dans les jeux radiaux. Les effets instationnaires peuvent aussi être pris en compte par des logiciels spécialement conçus pour cette tâche. Le principal résultat de cette étape est une connaissance détaillée de l'écoulement à l'intérieur de la machine qui permettra de contrôler ses caractéristiques et de réaliser d’éventuelles modifications de la géométrie. Il est évident que ces codes très lourds ne sont pas adaptés aux premières étapes de la conception. Néanmoins, ces logiciels ont évolué aussi bien dans le domaine de la convivialité et facilité d'utilisation que dans le domaine algorithmique. Par conséquent, ils trouvent une place de plus en plus importante dans les étapes amont de la conception.</w:t>
      </w:r>
      <w:r w:rsidRPr="008068F1">
        <w:rPr>
          <w:rFonts w:asciiTheme="majorBidi" w:hAnsiTheme="majorBidi" w:cstheme="majorBidi"/>
          <w:color w:val="000000"/>
          <w:sz w:val="24"/>
          <w:szCs w:val="24"/>
          <w:lang w:val="fr-FR"/>
        </w:rPr>
        <w:br/>
      </w:r>
      <w:r w:rsidRPr="008068F1">
        <w:rPr>
          <w:rFonts w:asciiTheme="majorBidi" w:hAnsiTheme="majorBidi" w:cstheme="majorBidi"/>
          <w:color w:val="000000"/>
          <w:sz w:val="24"/>
          <w:szCs w:val="24"/>
          <w:shd w:val="clear" w:color="auto" w:fill="FFFFFF"/>
          <w:lang w:val="fr-FR"/>
        </w:rPr>
        <w:t>La dernière étape avant de passer aux essais indispensables pour le développement de toute nouvelle machine, consiste à calculer et à contrôler ses caractéristiques structurelles et thermiques. Bien entendu, cette étape échappe complètement à l’objectif du présent travail.</w:t>
      </w:r>
      <w:r w:rsidRPr="008068F1">
        <w:rPr>
          <w:rFonts w:asciiTheme="majorBidi" w:hAnsiTheme="majorBidi" w:cstheme="majorBidi"/>
          <w:color w:val="000000"/>
          <w:sz w:val="24"/>
          <w:szCs w:val="24"/>
          <w:lang w:val="fr-FR"/>
        </w:rPr>
        <w:br/>
      </w:r>
      <w:r w:rsidRPr="008068F1">
        <w:rPr>
          <w:rFonts w:asciiTheme="majorBidi" w:hAnsiTheme="majorBidi" w:cstheme="majorBidi"/>
          <w:color w:val="000000"/>
          <w:sz w:val="24"/>
          <w:szCs w:val="24"/>
          <w:lang w:val="fr-FR"/>
        </w:rPr>
        <w:br/>
      </w:r>
      <w:r w:rsidRPr="008068F1">
        <w:rPr>
          <w:rFonts w:asciiTheme="majorBidi" w:hAnsiTheme="majorBidi" w:cstheme="majorBidi"/>
          <w:color w:val="000000"/>
          <w:sz w:val="24"/>
          <w:szCs w:val="24"/>
          <w:shd w:val="clear" w:color="auto" w:fill="FFFFFF"/>
          <w:lang w:val="fr-FR"/>
        </w:rPr>
        <w:lastRenderedPageBreak/>
        <w:t>Il faut noter que dans chaque phase du projet, les paramètres géométriques peuvent être modifiés jusqu’à ce que les objectifs soient atteints. De même, il est souvent possible et parfois nécessaire, de revenir sur les étapes déjà accomplies pour effectuer les modifications nécessaires.</w:t>
      </w:r>
    </w:p>
    <w:p w:rsidR="002615E7" w:rsidRPr="008068F1" w:rsidRDefault="002615E7" w:rsidP="002615E7">
      <w:pPr>
        <w:pStyle w:val="Titre3"/>
        <w:shd w:val="clear" w:color="auto" w:fill="FFFFFF"/>
        <w:spacing w:line="360" w:lineRule="auto"/>
        <w:ind w:left="0"/>
        <w:rPr>
          <w:rFonts w:asciiTheme="majorBidi" w:hAnsiTheme="majorBidi"/>
          <w:b/>
          <w:bCs/>
          <w:color w:val="000000"/>
          <w:lang w:val="fr-FR"/>
        </w:rPr>
      </w:pPr>
      <w:r w:rsidRPr="008068F1">
        <w:rPr>
          <w:rFonts w:asciiTheme="majorBidi" w:hAnsiTheme="majorBidi"/>
          <w:b/>
          <w:bCs/>
          <w:color w:val="000000"/>
          <w:lang w:val="fr-FR"/>
        </w:rPr>
        <w:t>I.2 Equations générales de base</w:t>
      </w:r>
    </w:p>
    <w:p w:rsidR="002615E7" w:rsidRPr="002615E7" w:rsidRDefault="002615E7" w:rsidP="008068F1">
      <w:pPr>
        <w:spacing w:line="360" w:lineRule="auto"/>
        <w:ind w:left="284" w:firstLine="0"/>
        <w:rPr>
          <w:rFonts w:asciiTheme="majorBidi" w:hAnsiTheme="majorBidi" w:cstheme="majorBidi"/>
          <w:sz w:val="24"/>
          <w:szCs w:val="24"/>
          <w:lang w:val="fr-FR"/>
        </w:rPr>
      </w:pPr>
      <w:r w:rsidRPr="002615E7">
        <w:rPr>
          <w:rFonts w:asciiTheme="majorBidi" w:hAnsiTheme="majorBidi" w:cstheme="majorBidi"/>
          <w:color w:val="000000"/>
          <w:sz w:val="24"/>
          <w:szCs w:val="24"/>
          <w:shd w:val="clear" w:color="auto" w:fill="FFFFFF"/>
          <w:lang w:val="fr-FR"/>
        </w:rPr>
        <w:t>Les équations utilisées pour résoudre les écoulements dans les turbomachines dérivent, généralement des équations de Navier-Stokes et sont accompagnées d'hypothèses simplificatrices, associées à des considérations sur la géométrie, les bilans énergétiques ou la séparation des vitesses en une valeur moyenne et une partie fluctuante. En dehors du repère absolu, les équations peuvent aussi s'exprimer dans le repère relatif, en termes de la fonction de courant ou encore des variables exprimant sa courbure.</w:t>
      </w:r>
      <w:r w:rsidRPr="002615E7">
        <w:rPr>
          <w:rFonts w:asciiTheme="majorBidi" w:hAnsiTheme="majorBidi" w:cstheme="majorBidi"/>
          <w:color w:val="000000"/>
          <w:sz w:val="24"/>
          <w:szCs w:val="24"/>
          <w:lang w:val="fr-FR"/>
        </w:rPr>
        <w:br/>
      </w:r>
      <w:r w:rsidRPr="002615E7">
        <w:rPr>
          <w:rFonts w:asciiTheme="majorBidi" w:hAnsiTheme="majorBidi" w:cstheme="majorBidi"/>
          <w:color w:val="000000"/>
          <w:sz w:val="24"/>
          <w:szCs w:val="24"/>
          <w:shd w:val="clear" w:color="auto" w:fill="FFFFFF"/>
          <w:lang w:val="fr-FR"/>
        </w:rPr>
        <w:t>Nous présenterons ensuite l'ensemble des équations générales de la mécanique des fluides sur lesquelles sont basées les équations régissant l'écoulement dans les turbomachines.</w:t>
      </w:r>
    </w:p>
    <w:p w:rsidR="002615E7" w:rsidRPr="008068F1" w:rsidRDefault="002615E7" w:rsidP="002615E7">
      <w:pPr>
        <w:pStyle w:val="Titre3"/>
        <w:shd w:val="clear" w:color="auto" w:fill="FFFFFF"/>
        <w:spacing w:line="360" w:lineRule="auto"/>
        <w:ind w:left="0"/>
        <w:rPr>
          <w:rFonts w:asciiTheme="majorBidi" w:hAnsiTheme="majorBidi"/>
          <w:b/>
          <w:bCs/>
          <w:color w:val="000000"/>
          <w:lang w:val="fr-FR"/>
        </w:rPr>
      </w:pPr>
      <w:r w:rsidRPr="008068F1">
        <w:rPr>
          <w:rFonts w:asciiTheme="majorBidi" w:hAnsiTheme="majorBidi"/>
          <w:b/>
          <w:bCs/>
          <w:color w:val="000000"/>
          <w:lang w:val="fr-FR"/>
        </w:rPr>
        <w:t>I.2.1 Equation de continuité et équation dynamique (Navier-Stokes)</w:t>
      </w:r>
    </w:p>
    <w:p w:rsidR="008068F1" w:rsidRDefault="002615E7" w:rsidP="008068F1">
      <w:pPr>
        <w:spacing w:line="360" w:lineRule="auto"/>
        <w:ind w:left="0" w:firstLine="0"/>
        <w:rPr>
          <w:rFonts w:asciiTheme="majorBidi" w:hAnsiTheme="majorBidi" w:cstheme="majorBidi"/>
          <w:noProof/>
          <w:sz w:val="24"/>
          <w:szCs w:val="24"/>
          <w:lang w:val="fr-FR" w:eastAsia="fr-FR" w:bidi="ar-SA"/>
        </w:rPr>
      </w:pPr>
      <w:r w:rsidRPr="002615E7">
        <w:rPr>
          <w:rFonts w:asciiTheme="majorBidi" w:hAnsiTheme="majorBidi" w:cstheme="majorBidi"/>
          <w:color w:val="000000"/>
          <w:sz w:val="24"/>
          <w:szCs w:val="24"/>
          <w:lang w:val="fr-FR"/>
        </w:rPr>
        <w:br/>
      </w:r>
      <w:bookmarkStart w:id="4" w:name="_ref491923769"/>
      <w:bookmarkStart w:id="5" w:name="_ref491923738"/>
      <w:bookmarkEnd w:id="4"/>
      <w:bookmarkEnd w:id="5"/>
      <w:r w:rsidRPr="002615E7">
        <w:rPr>
          <w:rFonts w:asciiTheme="majorBidi" w:hAnsiTheme="majorBidi" w:cstheme="majorBidi"/>
          <w:color w:val="000000"/>
          <w:sz w:val="24"/>
          <w:szCs w:val="24"/>
          <w:shd w:val="clear" w:color="auto" w:fill="FFFFFF"/>
          <w:lang w:val="fr-FR"/>
        </w:rPr>
        <w:t>Les formes différentielles de l'équation de continuité et l'équation de conservation des quantités de mouvement peuvent être obtenues à partir des relations intégrales sur un volume de contrôle et par l'application du théorème de la divergence. Si le fluide considéré est newtonien et la pesanteur est la seule force de volume agissant sur le domaine considéré (Schlichting, 1979 [</w:t>
      </w:r>
      <w:r w:rsidRPr="002615E7">
        <w:rPr>
          <w:rFonts w:asciiTheme="majorBidi" w:hAnsiTheme="majorBidi" w:cstheme="majorBidi"/>
          <w:color w:val="000000"/>
          <w:sz w:val="24"/>
          <w:szCs w:val="24"/>
          <w:shd w:val="clear" w:color="auto" w:fill="FFFFFF"/>
          <w:vertAlign w:val="superscript"/>
          <w:lang w:val="fr-FR"/>
        </w:rPr>
        <w:t>xvi</w:t>
      </w:r>
      <w:r w:rsidRPr="002615E7">
        <w:rPr>
          <w:rFonts w:asciiTheme="majorBidi" w:hAnsiTheme="majorBidi" w:cstheme="majorBidi"/>
          <w:color w:val="000000"/>
          <w:sz w:val="24"/>
          <w:szCs w:val="24"/>
          <w:shd w:val="clear" w:color="auto" w:fill="FFFFFF"/>
          <w:lang w:val="fr-FR"/>
        </w:rPr>
        <w:t>]; White, 1991 [</w:t>
      </w:r>
      <w:r w:rsidRPr="002615E7">
        <w:rPr>
          <w:rFonts w:asciiTheme="majorBidi" w:hAnsiTheme="majorBidi" w:cstheme="majorBidi"/>
          <w:color w:val="000000"/>
          <w:sz w:val="24"/>
          <w:szCs w:val="24"/>
          <w:shd w:val="clear" w:color="auto" w:fill="FFFFFF"/>
          <w:vertAlign w:val="superscript"/>
          <w:lang w:val="fr-FR"/>
        </w:rPr>
        <w:t>xvii</w:t>
      </w:r>
      <w:r w:rsidRPr="002615E7">
        <w:rPr>
          <w:rFonts w:asciiTheme="majorBidi" w:hAnsiTheme="majorBidi" w:cstheme="majorBidi"/>
          <w:color w:val="000000"/>
          <w:sz w:val="24"/>
          <w:szCs w:val="24"/>
          <w:shd w:val="clear" w:color="auto" w:fill="FFFFFF"/>
          <w:lang w:val="fr-FR"/>
        </w:rPr>
        <w:t>]), les équations régissant l'écoulement peuvent être exprimées ainsi:</w:t>
      </w:r>
    </w:p>
    <w:p w:rsidR="00AA6AE1" w:rsidRDefault="002615E7" w:rsidP="00AA6AE1">
      <w:pPr>
        <w:spacing w:line="360" w:lineRule="auto"/>
        <w:ind w:left="0" w:firstLine="0"/>
        <w:rPr>
          <w:rFonts w:asciiTheme="majorBidi" w:hAnsiTheme="majorBidi" w:cstheme="majorBidi"/>
          <w:color w:val="000000"/>
          <w:sz w:val="24"/>
          <w:szCs w:val="24"/>
          <w:lang w:val="fr-FR"/>
        </w:rPr>
      </w:pPr>
      <w:r w:rsidRPr="002615E7">
        <w:rPr>
          <w:rFonts w:asciiTheme="majorBidi" w:hAnsiTheme="majorBidi" w:cstheme="majorBidi"/>
          <w:color w:val="000000"/>
          <w:sz w:val="24"/>
          <w:szCs w:val="24"/>
          <w:shd w:val="clear" w:color="auto" w:fill="FFFFFF"/>
          <w:lang w:val="fr-FR"/>
        </w:rPr>
        <w:t> </w:t>
      </w:r>
      <m:oMath>
        <m:f>
          <m:fPr>
            <m:ctrlPr>
              <w:rPr>
                <w:rFonts w:ascii="Cambria Math" w:hAnsi="Cambria Math" w:cstheme="majorBidi"/>
                <w:i/>
                <w:color w:val="000000"/>
                <w:sz w:val="24"/>
                <w:szCs w:val="24"/>
                <w:shd w:val="clear" w:color="auto" w:fill="FFFFFF"/>
                <w:lang w:val="fr-FR"/>
              </w:rPr>
            </m:ctrlPr>
          </m:fPr>
          <m:num>
            <m:r>
              <w:rPr>
                <w:rFonts w:ascii="Cambria Math" w:hAnsi="Cambria Math" w:cstheme="majorBidi"/>
                <w:color w:val="000000"/>
                <w:sz w:val="24"/>
                <w:szCs w:val="24"/>
                <w:shd w:val="clear" w:color="auto" w:fill="FFFFFF"/>
                <w:lang w:val="fr-FR"/>
              </w:rPr>
              <m:t>∂ρ</m:t>
            </m:r>
          </m:num>
          <m:den>
            <m:r>
              <w:rPr>
                <w:rFonts w:ascii="Cambria Math" w:hAnsi="Cambria Math" w:cstheme="majorBidi"/>
                <w:color w:val="000000"/>
                <w:sz w:val="24"/>
                <w:szCs w:val="24"/>
                <w:shd w:val="clear" w:color="auto" w:fill="FFFFFF"/>
                <w:lang w:val="fr-FR"/>
              </w:rPr>
              <m:t>∂t</m:t>
            </m:r>
          </m:den>
        </m:f>
        <m:r>
          <w:rPr>
            <w:rFonts w:ascii="Cambria Math" w:hAnsi="Cambria Math" w:cstheme="majorBidi"/>
            <w:color w:val="000000"/>
            <w:sz w:val="24"/>
            <w:szCs w:val="24"/>
            <w:shd w:val="clear" w:color="auto" w:fill="FFFFFF"/>
            <w:lang w:val="fr-FR"/>
          </w:rPr>
          <m:t>+</m:t>
        </m:r>
        <m:r>
          <m:rPr>
            <m:sty m:val="p"/>
          </m:rPr>
          <w:rPr>
            <w:rFonts w:ascii="Cambria Math" w:hAnsi="Cambria Math" w:cstheme="majorBidi"/>
            <w:color w:val="000000"/>
            <w:sz w:val="24"/>
            <w:szCs w:val="24"/>
            <w:shd w:val="clear" w:color="auto" w:fill="FFFFFF"/>
            <w:lang w:val="fr-FR"/>
          </w:rPr>
          <m:t>∇</m:t>
        </m:r>
        <m:r>
          <w:rPr>
            <w:rFonts w:ascii="Cambria Math" w:hAnsi="Cambria Math" w:cstheme="majorBidi"/>
            <w:color w:val="000000"/>
            <w:sz w:val="24"/>
            <w:szCs w:val="24"/>
            <w:shd w:val="clear" w:color="auto" w:fill="FFFFFF"/>
            <w:lang w:val="fr-FR"/>
          </w:rPr>
          <m:t>.</m:t>
        </m:r>
        <m:d>
          <m:dPr>
            <m:ctrlPr>
              <w:rPr>
                <w:rFonts w:ascii="Cambria Math" w:hAnsi="Cambria Math" w:cstheme="majorBidi"/>
                <w:i/>
                <w:color w:val="000000"/>
                <w:sz w:val="24"/>
                <w:szCs w:val="24"/>
                <w:shd w:val="clear" w:color="auto" w:fill="FFFFFF"/>
                <w:lang w:val="fr-FR"/>
              </w:rPr>
            </m:ctrlPr>
          </m:dPr>
          <m:e>
            <m:r>
              <w:rPr>
                <w:rFonts w:ascii="Cambria Math" w:hAnsi="Cambria Math" w:cstheme="majorBidi"/>
                <w:color w:val="000000"/>
                <w:sz w:val="24"/>
                <w:szCs w:val="24"/>
                <w:shd w:val="clear" w:color="auto" w:fill="FFFFFF"/>
                <w:lang w:val="fr-FR"/>
              </w:rPr>
              <m:t>ρ V</m:t>
            </m:r>
          </m:e>
        </m:d>
        <m:r>
          <w:rPr>
            <w:rFonts w:ascii="Cambria Math" w:hAnsi="Cambria Math" w:cstheme="majorBidi"/>
            <w:color w:val="000000"/>
            <w:sz w:val="24"/>
            <w:szCs w:val="24"/>
            <w:shd w:val="clear" w:color="auto" w:fill="FFFFFF"/>
            <w:lang w:val="fr-FR"/>
          </w:rPr>
          <m:t>=0</m:t>
        </m:r>
      </m:oMath>
      <w:r w:rsidR="008068F1">
        <w:rPr>
          <w:rFonts w:asciiTheme="majorBidi" w:hAnsiTheme="majorBidi" w:cstheme="majorBidi"/>
          <w:color w:val="000000"/>
          <w:sz w:val="24"/>
          <w:szCs w:val="24"/>
          <w:shd w:val="clear" w:color="auto" w:fill="FFFFFF"/>
          <w:lang w:val="fr-FR"/>
        </w:rPr>
        <w:t xml:space="preserve">  </w:t>
      </w:r>
      <w:r w:rsidR="00AA6AE1">
        <w:rPr>
          <w:rFonts w:asciiTheme="majorBidi" w:hAnsiTheme="majorBidi" w:cstheme="majorBidi"/>
          <w:color w:val="000000"/>
          <w:sz w:val="24"/>
          <w:szCs w:val="24"/>
          <w:shd w:val="clear" w:color="auto" w:fill="FFFFFF"/>
          <w:lang w:val="fr-FR"/>
        </w:rPr>
        <w:t xml:space="preserve">                                                                                                                </w:t>
      </w:r>
      <w:r w:rsidRPr="002615E7">
        <w:rPr>
          <w:rFonts w:asciiTheme="majorBidi" w:hAnsiTheme="majorBidi" w:cstheme="majorBidi"/>
          <w:color w:val="000000"/>
          <w:sz w:val="24"/>
          <w:szCs w:val="24"/>
          <w:shd w:val="clear" w:color="auto" w:fill="FFFFFF"/>
          <w:lang w:val="fr-FR"/>
        </w:rPr>
        <w:t>(I.1)</w:t>
      </w:r>
    </w:p>
    <w:p w:rsidR="00AA6AE1" w:rsidRDefault="002615E7" w:rsidP="00A8636A">
      <w:pPr>
        <w:spacing w:line="360" w:lineRule="auto"/>
        <w:ind w:left="0" w:firstLine="0"/>
        <w:rPr>
          <w:rFonts w:asciiTheme="majorBidi" w:hAnsiTheme="majorBidi" w:cstheme="majorBidi"/>
          <w:color w:val="000000"/>
          <w:sz w:val="24"/>
          <w:szCs w:val="24"/>
          <w:shd w:val="clear" w:color="auto" w:fill="FFFFFF"/>
          <w:lang w:val="fr-FR"/>
        </w:rPr>
      </w:pPr>
      <w:r w:rsidRPr="002615E7">
        <w:rPr>
          <w:rFonts w:asciiTheme="majorBidi" w:hAnsiTheme="majorBidi" w:cstheme="majorBidi"/>
          <w:color w:val="000000"/>
          <w:sz w:val="24"/>
          <w:szCs w:val="24"/>
          <w:shd w:val="clear" w:color="auto" w:fill="FFFFFF"/>
          <w:lang w:val="fr-FR"/>
        </w:rPr>
        <w:t> </w:t>
      </w:r>
      <m:oMath>
        <m:r>
          <w:rPr>
            <w:rFonts w:ascii="Cambria Math" w:hAnsi="Cambria Math" w:cstheme="majorBidi"/>
            <w:color w:val="000000"/>
            <w:sz w:val="24"/>
            <w:szCs w:val="24"/>
            <w:shd w:val="clear" w:color="auto" w:fill="FFFFFF"/>
            <w:lang w:val="fr-FR"/>
          </w:rPr>
          <m:t>ρ</m:t>
        </m:r>
        <m:f>
          <m:fPr>
            <m:ctrlPr>
              <w:rPr>
                <w:rFonts w:ascii="Cambria Math" w:hAnsi="Cambria Math" w:cstheme="majorBidi"/>
                <w:i/>
                <w:color w:val="000000"/>
                <w:sz w:val="24"/>
                <w:szCs w:val="24"/>
                <w:shd w:val="clear" w:color="auto" w:fill="FFFFFF"/>
                <w:lang w:val="fr-FR"/>
              </w:rPr>
            </m:ctrlPr>
          </m:fPr>
          <m:num>
            <m:r>
              <w:rPr>
                <w:rFonts w:ascii="Cambria Math" w:hAnsi="Cambria Math" w:cstheme="majorBidi"/>
                <w:color w:val="000000"/>
                <w:sz w:val="24"/>
                <w:szCs w:val="24"/>
                <w:shd w:val="clear" w:color="auto" w:fill="FFFFFF"/>
                <w:lang w:val="fr-FR"/>
              </w:rPr>
              <m:t>DV</m:t>
            </m:r>
          </m:num>
          <m:den>
            <m:r>
              <w:rPr>
                <w:rFonts w:ascii="Cambria Math" w:hAnsi="Cambria Math" w:cstheme="majorBidi"/>
                <w:color w:val="000000"/>
                <w:sz w:val="24"/>
                <w:szCs w:val="24"/>
                <w:shd w:val="clear" w:color="auto" w:fill="FFFFFF"/>
                <w:lang w:val="fr-FR"/>
              </w:rPr>
              <m:t>Dt</m:t>
            </m:r>
          </m:den>
        </m:f>
        <m:r>
          <w:rPr>
            <w:rFonts w:ascii="Cambria Math" w:hAnsi="Cambria Math" w:cstheme="majorBidi"/>
            <w:color w:val="000000"/>
            <w:sz w:val="24"/>
            <w:szCs w:val="24"/>
            <w:shd w:val="clear" w:color="auto" w:fill="FFFFFF"/>
            <w:lang w:val="fr-FR"/>
          </w:rPr>
          <m:t>=ρ</m:t>
        </m:r>
        <m:d>
          <m:dPr>
            <m:begChr m:val="["/>
            <m:endChr m:val="]"/>
            <m:ctrlPr>
              <w:rPr>
                <w:rFonts w:ascii="Cambria Math" w:hAnsi="Cambria Math" w:cstheme="majorBidi"/>
                <w:i/>
                <w:color w:val="000000"/>
                <w:sz w:val="24"/>
                <w:szCs w:val="24"/>
                <w:shd w:val="clear" w:color="auto" w:fill="FFFFFF"/>
                <w:lang w:val="fr-FR"/>
              </w:rPr>
            </m:ctrlPr>
          </m:dPr>
          <m:e>
            <m:d>
              <m:dPr>
                <m:ctrlPr>
                  <w:rPr>
                    <w:rFonts w:ascii="Cambria Math" w:hAnsi="Cambria Math" w:cstheme="majorBidi"/>
                    <w:i/>
                    <w:color w:val="000000"/>
                    <w:sz w:val="24"/>
                    <w:szCs w:val="24"/>
                    <w:shd w:val="clear" w:color="auto" w:fill="FFFFFF"/>
                    <w:lang w:val="fr-FR"/>
                  </w:rPr>
                </m:ctrlPr>
              </m:dPr>
              <m:e>
                <m:box>
                  <m:boxPr>
                    <m:opEmu m:val="on"/>
                    <m:ctrlPr>
                      <w:rPr>
                        <w:rFonts w:ascii="Cambria Math" w:hAnsi="Cambria Math" w:cstheme="majorBidi"/>
                        <w:i/>
                        <w:color w:val="000000"/>
                        <w:sz w:val="24"/>
                        <w:szCs w:val="24"/>
                        <w:shd w:val="clear" w:color="auto" w:fill="FFFFFF"/>
                        <w:lang w:val="fr-FR"/>
                      </w:rPr>
                    </m:ctrlPr>
                  </m:boxPr>
                  <m:e>
                    <m:acc>
                      <m:accPr>
                        <m:chr m:val="⃗"/>
                        <m:ctrlPr>
                          <w:rPr>
                            <w:rFonts w:ascii="Cambria Math" w:hAnsi="Cambria Math" w:cstheme="majorBidi"/>
                            <w:i/>
                            <w:color w:val="000000"/>
                            <w:sz w:val="24"/>
                            <w:szCs w:val="24"/>
                            <w:shd w:val="clear" w:color="auto" w:fill="FFFFFF"/>
                            <w:lang w:val="fr-FR"/>
                          </w:rPr>
                        </m:ctrlPr>
                      </m:accPr>
                      <m:e>
                        <m:r>
                          <w:rPr>
                            <w:rFonts w:ascii="Cambria Math" w:hAnsi="Cambria Math" w:cstheme="majorBidi"/>
                            <w:color w:val="000000"/>
                            <w:sz w:val="24"/>
                            <w:szCs w:val="24"/>
                            <w:shd w:val="clear" w:color="auto" w:fill="FFFFFF"/>
                            <w:lang w:val="fr-FR"/>
                          </w:rPr>
                          <m:t>V</m:t>
                        </m:r>
                      </m:e>
                    </m:acc>
                    <m:r>
                      <w:rPr>
                        <w:rFonts w:ascii="Cambria Math" w:hAnsi="Cambria Math" w:cstheme="majorBidi"/>
                        <w:color w:val="000000"/>
                        <w:sz w:val="24"/>
                        <w:szCs w:val="24"/>
                        <w:shd w:val="clear" w:color="auto" w:fill="FFFFFF"/>
                        <w:lang w:val="fr-FR"/>
                      </w:rPr>
                      <m:t>.</m:t>
                    </m:r>
                    <m:acc>
                      <m:accPr>
                        <m:chr m:val="⃗"/>
                        <m:ctrlPr>
                          <w:rPr>
                            <w:rFonts w:ascii="Cambria Math" w:hAnsi="Cambria Math" w:cstheme="majorBidi"/>
                            <w:i/>
                            <w:color w:val="000000"/>
                            <w:sz w:val="24"/>
                            <w:szCs w:val="24"/>
                            <w:shd w:val="clear" w:color="auto" w:fill="FFFFFF"/>
                            <w:lang w:val="fr-FR"/>
                          </w:rPr>
                        </m:ctrlPr>
                      </m:accPr>
                      <m:e>
                        <m:r>
                          <m:rPr>
                            <m:sty m:val="p"/>
                          </m:rPr>
                          <w:rPr>
                            <w:rFonts w:ascii="Cambria Math" w:hAnsi="Cambria Math" w:cstheme="majorBidi"/>
                            <w:color w:val="000000"/>
                            <w:sz w:val="24"/>
                            <w:szCs w:val="24"/>
                            <w:shd w:val="clear" w:color="auto" w:fill="FFFFFF"/>
                            <w:lang w:val="fr-FR"/>
                          </w:rPr>
                          <m:t>∇</m:t>
                        </m:r>
                      </m:e>
                    </m:acc>
                  </m:e>
                </m:box>
              </m:e>
            </m:d>
            <m:r>
              <w:rPr>
                <w:rFonts w:ascii="Cambria Math" w:hAnsi="Cambria Math" w:cstheme="majorBidi"/>
                <w:color w:val="000000"/>
                <w:sz w:val="24"/>
                <w:szCs w:val="24"/>
                <w:shd w:val="clear" w:color="auto" w:fill="FFFFFF"/>
                <w:lang w:val="fr-FR"/>
              </w:rPr>
              <m:t>.</m:t>
            </m:r>
            <m:acc>
              <m:accPr>
                <m:chr m:val="⃗"/>
                <m:ctrlPr>
                  <w:rPr>
                    <w:rFonts w:ascii="Cambria Math" w:hAnsi="Cambria Math" w:cstheme="majorBidi"/>
                    <w:i/>
                    <w:color w:val="000000"/>
                    <w:sz w:val="24"/>
                    <w:szCs w:val="24"/>
                    <w:shd w:val="clear" w:color="auto" w:fill="FFFFFF"/>
                    <w:lang w:val="fr-FR"/>
                  </w:rPr>
                </m:ctrlPr>
              </m:accPr>
              <m:e>
                <m:r>
                  <w:rPr>
                    <w:rFonts w:ascii="Cambria Math" w:hAnsi="Cambria Math" w:cstheme="majorBidi"/>
                    <w:color w:val="000000"/>
                    <w:sz w:val="24"/>
                    <w:szCs w:val="24"/>
                    <w:shd w:val="clear" w:color="auto" w:fill="FFFFFF"/>
                    <w:lang w:val="fr-FR"/>
                  </w:rPr>
                  <m:t>V</m:t>
                </m:r>
              </m:e>
            </m:acc>
            <m:r>
              <w:rPr>
                <w:rFonts w:ascii="Cambria Math" w:hAnsi="Cambria Math" w:cstheme="majorBidi"/>
                <w:color w:val="000000"/>
                <w:sz w:val="24"/>
                <w:szCs w:val="24"/>
                <w:shd w:val="clear" w:color="auto" w:fill="FFFFFF"/>
                <w:lang w:val="fr-FR"/>
              </w:rPr>
              <m:t>+</m:t>
            </m:r>
            <m:f>
              <m:fPr>
                <m:ctrlPr>
                  <w:rPr>
                    <w:rFonts w:ascii="Cambria Math" w:hAnsi="Cambria Math" w:cstheme="majorBidi"/>
                    <w:i/>
                    <w:color w:val="000000"/>
                    <w:sz w:val="24"/>
                    <w:szCs w:val="24"/>
                    <w:shd w:val="clear" w:color="auto" w:fill="FFFFFF"/>
                    <w:lang w:val="fr-FR"/>
                  </w:rPr>
                </m:ctrlPr>
              </m:fPr>
              <m:num>
                <m:r>
                  <w:rPr>
                    <w:rFonts w:ascii="Cambria Math" w:hAnsi="Cambria Math" w:cstheme="majorBidi"/>
                    <w:color w:val="000000"/>
                    <w:sz w:val="24"/>
                    <w:szCs w:val="24"/>
                    <w:shd w:val="clear" w:color="auto" w:fill="FFFFFF"/>
                    <w:lang w:val="fr-FR"/>
                  </w:rPr>
                  <m:t>∂V</m:t>
                </m:r>
              </m:num>
              <m:den>
                <m:r>
                  <w:rPr>
                    <w:rFonts w:ascii="Cambria Math" w:hAnsi="Cambria Math" w:cstheme="majorBidi"/>
                    <w:color w:val="000000"/>
                    <w:sz w:val="24"/>
                    <w:szCs w:val="24"/>
                    <w:shd w:val="clear" w:color="auto" w:fill="FFFFFF"/>
                    <w:lang w:val="fr-FR"/>
                  </w:rPr>
                  <m:t>∂t</m:t>
                </m:r>
              </m:den>
            </m:f>
          </m:e>
        </m:d>
        <m:r>
          <w:rPr>
            <w:rFonts w:ascii="Cambria Math" w:hAnsi="Cambria Math" w:cstheme="majorBidi"/>
            <w:color w:val="000000"/>
            <w:sz w:val="24"/>
            <w:szCs w:val="24"/>
            <w:shd w:val="clear" w:color="auto" w:fill="FFFFFF"/>
            <w:lang w:val="fr-FR"/>
          </w:rPr>
          <m:t>=-</m:t>
        </m:r>
        <m:box>
          <m:boxPr>
            <m:opEmu m:val="on"/>
            <m:ctrlPr>
              <w:rPr>
                <w:rFonts w:ascii="Cambria Math" w:hAnsi="Cambria Math" w:cstheme="majorBidi"/>
                <w:i/>
                <w:color w:val="000000"/>
                <w:sz w:val="24"/>
                <w:szCs w:val="24"/>
                <w:shd w:val="clear" w:color="auto" w:fill="FFFFFF"/>
                <w:lang w:val="fr-FR"/>
              </w:rPr>
            </m:ctrlPr>
          </m:boxPr>
          <m:e>
            <m:acc>
              <m:accPr>
                <m:chr m:val="⃗"/>
                <m:ctrlPr>
                  <w:rPr>
                    <w:rFonts w:ascii="Cambria Math" w:hAnsi="Cambria Math" w:cstheme="majorBidi"/>
                    <w:i/>
                    <w:color w:val="000000"/>
                    <w:sz w:val="24"/>
                    <w:szCs w:val="24"/>
                    <w:shd w:val="clear" w:color="auto" w:fill="FFFFFF"/>
                    <w:lang w:val="fr-FR"/>
                  </w:rPr>
                </m:ctrlPr>
              </m:accPr>
              <m:e>
                <m:r>
                  <m:rPr>
                    <m:sty m:val="p"/>
                  </m:rPr>
                  <w:rPr>
                    <w:rFonts w:ascii="Cambria Math" w:hAnsi="Cambria Math" w:cstheme="majorBidi"/>
                    <w:color w:val="000000"/>
                    <w:sz w:val="24"/>
                    <w:szCs w:val="24"/>
                    <w:shd w:val="clear" w:color="auto" w:fill="FFFFFF"/>
                    <w:lang w:val="fr-FR"/>
                  </w:rPr>
                  <m:t>∇</m:t>
                </m:r>
              </m:e>
            </m:acc>
          </m:e>
        </m:box>
        <m:r>
          <w:rPr>
            <w:rFonts w:ascii="Cambria Math" w:hAnsi="Cambria Math" w:cstheme="majorBidi"/>
            <w:color w:val="000000"/>
            <w:sz w:val="24"/>
            <w:szCs w:val="24"/>
            <w:shd w:val="clear" w:color="auto" w:fill="FFFFFF"/>
            <w:lang w:val="fr-FR"/>
          </w:rPr>
          <m:t>p+ρg+</m:t>
        </m:r>
        <m:f>
          <m:fPr>
            <m:ctrlPr>
              <w:rPr>
                <w:rFonts w:ascii="Cambria Math" w:hAnsi="Cambria Math" w:cstheme="majorBidi"/>
                <w:i/>
                <w:color w:val="000000"/>
                <w:sz w:val="24"/>
                <w:szCs w:val="24"/>
                <w:shd w:val="clear" w:color="auto" w:fill="FFFFFF"/>
                <w:lang w:val="fr-FR"/>
              </w:rPr>
            </m:ctrlPr>
          </m:fPr>
          <m:num>
            <m:r>
              <w:rPr>
                <w:rFonts w:ascii="Cambria Math" w:hAnsi="Cambria Math" w:cstheme="majorBidi"/>
                <w:color w:val="000000"/>
                <w:sz w:val="24"/>
                <w:szCs w:val="24"/>
                <w:shd w:val="clear" w:color="auto" w:fill="FFFFFF"/>
                <w:lang w:val="fr-FR"/>
              </w:rPr>
              <m:t>∂</m:t>
            </m:r>
          </m:num>
          <m:den>
            <m:r>
              <w:rPr>
                <w:rFonts w:ascii="Cambria Math" w:hAnsi="Cambria Math" w:cstheme="majorBidi"/>
                <w:color w:val="000000"/>
                <w:sz w:val="24"/>
                <w:szCs w:val="24"/>
                <w:shd w:val="clear" w:color="auto" w:fill="FFFFFF"/>
                <w:lang w:val="fr-FR"/>
              </w:rPr>
              <m:t>∂</m:t>
            </m:r>
            <m:sSub>
              <m:sSubPr>
                <m:ctrlPr>
                  <w:rPr>
                    <w:rFonts w:ascii="Cambria Math" w:hAnsi="Cambria Math" w:cstheme="majorBidi"/>
                    <w:i/>
                    <w:color w:val="000000"/>
                    <w:sz w:val="24"/>
                    <w:szCs w:val="24"/>
                    <w:shd w:val="clear" w:color="auto" w:fill="FFFFFF"/>
                    <w:lang w:val="fr-FR"/>
                  </w:rPr>
                </m:ctrlPr>
              </m:sSubPr>
              <m:e>
                <m:r>
                  <w:rPr>
                    <w:rFonts w:ascii="Cambria Math" w:hAnsi="Cambria Math" w:cstheme="majorBidi"/>
                    <w:color w:val="000000"/>
                    <w:sz w:val="24"/>
                    <w:szCs w:val="24"/>
                    <w:shd w:val="clear" w:color="auto" w:fill="FFFFFF"/>
                    <w:lang w:val="fr-FR"/>
                  </w:rPr>
                  <m:t>x</m:t>
                </m:r>
              </m:e>
              <m:sub>
                <m:r>
                  <w:rPr>
                    <w:rFonts w:ascii="Cambria Math" w:hAnsi="Cambria Math" w:cstheme="majorBidi"/>
                    <w:color w:val="000000"/>
                    <w:sz w:val="24"/>
                    <w:szCs w:val="24"/>
                    <w:shd w:val="clear" w:color="auto" w:fill="FFFFFF"/>
                    <w:lang w:val="fr-FR"/>
                  </w:rPr>
                  <m:t>j</m:t>
                </m:r>
              </m:sub>
            </m:sSub>
          </m:den>
        </m:f>
        <m:d>
          <m:dPr>
            <m:begChr m:val="["/>
            <m:endChr m:val="]"/>
            <m:ctrlPr>
              <w:rPr>
                <w:rFonts w:ascii="Cambria Math" w:hAnsi="Cambria Math" w:cstheme="majorBidi"/>
                <w:i/>
                <w:color w:val="000000"/>
                <w:sz w:val="24"/>
                <w:szCs w:val="24"/>
                <w:shd w:val="clear" w:color="auto" w:fill="FFFFFF"/>
                <w:lang w:val="fr-FR"/>
              </w:rPr>
            </m:ctrlPr>
          </m:dPr>
          <m:e>
            <m:r>
              <w:rPr>
                <w:rFonts w:ascii="Cambria Math" w:hAnsi="Cambria Math" w:cstheme="majorBidi"/>
                <w:color w:val="000000"/>
                <w:sz w:val="24"/>
                <w:szCs w:val="24"/>
                <w:shd w:val="clear" w:color="auto" w:fill="FFFFFF"/>
                <w:lang w:val="fr-FR"/>
              </w:rPr>
              <m:t>μ</m:t>
            </m:r>
            <m:d>
              <m:dPr>
                <m:begChr m:val="{"/>
                <m:endChr m:val="}"/>
                <m:ctrlPr>
                  <w:rPr>
                    <w:rFonts w:ascii="Cambria Math" w:hAnsi="Cambria Math" w:cstheme="majorBidi"/>
                    <w:i/>
                    <w:color w:val="000000"/>
                    <w:sz w:val="24"/>
                    <w:szCs w:val="24"/>
                    <w:shd w:val="clear" w:color="auto" w:fill="FFFFFF"/>
                    <w:lang w:val="fr-FR"/>
                  </w:rPr>
                </m:ctrlPr>
              </m:dPr>
              <m:e>
                <m:f>
                  <m:fPr>
                    <m:ctrlPr>
                      <w:rPr>
                        <w:rFonts w:ascii="Cambria Math" w:hAnsi="Cambria Math" w:cstheme="majorBidi"/>
                        <w:i/>
                        <w:color w:val="000000"/>
                        <w:sz w:val="24"/>
                        <w:szCs w:val="24"/>
                        <w:shd w:val="clear" w:color="auto" w:fill="FFFFFF"/>
                        <w:lang w:val="fr-FR"/>
                      </w:rPr>
                    </m:ctrlPr>
                  </m:fPr>
                  <m:num>
                    <m:r>
                      <w:rPr>
                        <w:rFonts w:ascii="Cambria Math" w:hAnsi="Cambria Math" w:cstheme="majorBidi"/>
                        <w:color w:val="000000"/>
                        <w:sz w:val="24"/>
                        <w:szCs w:val="24"/>
                        <w:shd w:val="clear" w:color="auto" w:fill="FFFFFF"/>
                        <w:lang w:val="fr-FR"/>
                      </w:rPr>
                      <m:t>∂</m:t>
                    </m:r>
                    <m:sSub>
                      <m:sSubPr>
                        <m:ctrlPr>
                          <w:rPr>
                            <w:rFonts w:ascii="Cambria Math" w:hAnsi="Cambria Math" w:cstheme="majorBidi"/>
                            <w:i/>
                            <w:color w:val="000000"/>
                            <w:sz w:val="24"/>
                            <w:szCs w:val="24"/>
                            <w:shd w:val="clear" w:color="auto" w:fill="FFFFFF"/>
                            <w:lang w:val="fr-FR"/>
                          </w:rPr>
                        </m:ctrlPr>
                      </m:sSubPr>
                      <m:e>
                        <m:r>
                          <w:rPr>
                            <w:rFonts w:ascii="Cambria Math" w:hAnsi="Cambria Math" w:cstheme="majorBidi"/>
                            <w:color w:val="000000"/>
                            <w:sz w:val="24"/>
                            <w:szCs w:val="24"/>
                            <w:shd w:val="clear" w:color="auto" w:fill="FFFFFF"/>
                            <w:lang w:val="fr-FR"/>
                          </w:rPr>
                          <m:t>V</m:t>
                        </m:r>
                      </m:e>
                      <m:sub>
                        <m:r>
                          <w:rPr>
                            <w:rFonts w:ascii="Cambria Math" w:hAnsi="Cambria Math" w:cstheme="majorBidi"/>
                            <w:color w:val="000000"/>
                            <w:sz w:val="24"/>
                            <w:szCs w:val="24"/>
                            <w:shd w:val="clear" w:color="auto" w:fill="FFFFFF"/>
                            <w:lang w:val="fr-FR"/>
                          </w:rPr>
                          <m:t>i</m:t>
                        </m:r>
                      </m:sub>
                    </m:sSub>
                  </m:num>
                  <m:den>
                    <m:r>
                      <w:rPr>
                        <w:rFonts w:ascii="Cambria Math" w:hAnsi="Cambria Math" w:cstheme="majorBidi"/>
                        <w:color w:val="000000"/>
                        <w:sz w:val="24"/>
                        <w:szCs w:val="24"/>
                        <w:shd w:val="clear" w:color="auto" w:fill="FFFFFF"/>
                        <w:lang w:val="fr-FR"/>
                      </w:rPr>
                      <m:t>∂</m:t>
                    </m:r>
                    <m:sSub>
                      <m:sSubPr>
                        <m:ctrlPr>
                          <w:rPr>
                            <w:rFonts w:ascii="Cambria Math" w:hAnsi="Cambria Math" w:cstheme="majorBidi"/>
                            <w:i/>
                            <w:color w:val="000000"/>
                            <w:sz w:val="24"/>
                            <w:szCs w:val="24"/>
                            <w:shd w:val="clear" w:color="auto" w:fill="FFFFFF"/>
                            <w:lang w:val="fr-FR"/>
                          </w:rPr>
                        </m:ctrlPr>
                      </m:sSubPr>
                      <m:e>
                        <m:r>
                          <w:rPr>
                            <w:rFonts w:ascii="Cambria Math" w:hAnsi="Cambria Math" w:cstheme="majorBidi"/>
                            <w:color w:val="000000"/>
                            <w:sz w:val="24"/>
                            <w:szCs w:val="24"/>
                            <w:shd w:val="clear" w:color="auto" w:fill="FFFFFF"/>
                            <w:lang w:val="fr-FR"/>
                          </w:rPr>
                          <m:t>x</m:t>
                        </m:r>
                      </m:e>
                      <m:sub>
                        <m:r>
                          <w:rPr>
                            <w:rFonts w:ascii="Cambria Math" w:hAnsi="Cambria Math" w:cstheme="majorBidi"/>
                            <w:color w:val="000000"/>
                            <w:sz w:val="24"/>
                            <w:szCs w:val="24"/>
                            <w:shd w:val="clear" w:color="auto" w:fill="FFFFFF"/>
                            <w:lang w:val="fr-FR"/>
                          </w:rPr>
                          <m:t>j</m:t>
                        </m:r>
                      </m:sub>
                    </m:sSub>
                  </m:den>
                </m:f>
                <m:r>
                  <w:rPr>
                    <w:rFonts w:ascii="Cambria Math" w:hAnsi="Cambria Math" w:cstheme="majorBidi"/>
                    <w:color w:val="000000"/>
                    <w:sz w:val="24"/>
                    <w:szCs w:val="24"/>
                    <w:shd w:val="clear" w:color="auto" w:fill="FFFFFF"/>
                    <w:lang w:val="fr-FR"/>
                  </w:rPr>
                  <m:t>+</m:t>
                </m:r>
                <m:f>
                  <m:fPr>
                    <m:ctrlPr>
                      <w:rPr>
                        <w:rFonts w:ascii="Cambria Math" w:hAnsi="Cambria Math" w:cstheme="majorBidi"/>
                        <w:i/>
                        <w:color w:val="000000"/>
                        <w:sz w:val="24"/>
                        <w:szCs w:val="24"/>
                        <w:shd w:val="clear" w:color="auto" w:fill="FFFFFF"/>
                        <w:lang w:val="fr-FR"/>
                      </w:rPr>
                    </m:ctrlPr>
                  </m:fPr>
                  <m:num>
                    <m:r>
                      <w:rPr>
                        <w:rFonts w:ascii="Cambria Math" w:hAnsi="Cambria Math" w:cstheme="majorBidi"/>
                        <w:color w:val="000000"/>
                        <w:sz w:val="24"/>
                        <w:szCs w:val="24"/>
                        <w:shd w:val="clear" w:color="auto" w:fill="FFFFFF"/>
                        <w:lang w:val="fr-FR"/>
                      </w:rPr>
                      <m:t>∂</m:t>
                    </m:r>
                    <m:sSub>
                      <m:sSubPr>
                        <m:ctrlPr>
                          <w:rPr>
                            <w:rFonts w:ascii="Cambria Math" w:hAnsi="Cambria Math" w:cstheme="majorBidi"/>
                            <w:i/>
                            <w:color w:val="000000"/>
                            <w:sz w:val="24"/>
                            <w:szCs w:val="24"/>
                            <w:shd w:val="clear" w:color="auto" w:fill="FFFFFF"/>
                            <w:lang w:val="fr-FR"/>
                          </w:rPr>
                        </m:ctrlPr>
                      </m:sSubPr>
                      <m:e>
                        <m:r>
                          <w:rPr>
                            <w:rFonts w:ascii="Cambria Math" w:hAnsi="Cambria Math" w:cstheme="majorBidi"/>
                            <w:color w:val="000000"/>
                            <w:sz w:val="24"/>
                            <w:szCs w:val="24"/>
                            <w:shd w:val="clear" w:color="auto" w:fill="FFFFFF"/>
                            <w:lang w:val="fr-FR"/>
                          </w:rPr>
                          <m:t>V</m:t>
                        </m:r>
                      </m:e>
                      <m:sub>
                        <m:r>
                          <w:rPr>
                            <w:rFonts w:ascii="Cambria Math" w:hAnsi="Cambria Math" w:cstheme="majorBidi"/>
                            <w:color w:val="000000"/>
                            <w:sz w:val="24"/>
                            <w:szCs w:val="24"/>
                            <w:shd w:val="clear" w:color="auto" w:fill="FFFFFF"/>
                            <w:lang w:val="fr-FR"/>
                          </w:rPr>
                          <m:t>j</m:t>
                        </m:r>
                      </m:sub>
                    </m:sSub>
                  </m:num>
                  <m:den>
                    <m:r>
                      <w:rPr>
                        <w:rFonts w:ascii="Cambria Math" w:hAnsi="Cambria Math" w:cstheme="majorBidi"/>
                        <w:color w:val="000000"/>
                        <w:sz w:val="24"/>
                        <w:szCs w:val="24"/>
                        <w:shd w:val="clear" w:color="auto" w:fill="FFFFFF"/>
                        <w:lang w:val="fr-FR"/>
                      </w:rPr>
                      <m:t>∂</m:t>
                    </m:r>
                    <m:sSub>
                      <m:sSubPr>
                        <m:ctrlPr>
                          <w:rPr>
                            <w:rFonts w:ascii="Cambria Math" w:hAnsi="Cambria Math" w:cstheme="majorBidi"/>
                            <w:i/>
                            <w:color w:val="000000"/>
                            <w:sz w:val="24"/>
                            <w:szCs w:val="24"/>
                            <w:shd w:val="clear" w:color="auto" w:fill="FFFFFF"/>
                            <w:lang w:val="fr-FR"/>
                          </w:rPr>
                        </m:ctrlPr>
                      </m:sSubPr>
                      <m:e>
                        <m:r>
                          <w:rPr>
                            <w:rFonts w:ascii="Cambria Math" w:hAnsi="Cambria Math" w:cstheme="majorBidi"/>
                            <w:color w:val="000000"/>
                            <w:sz w:val="24"/>
                            <w:szCs w:val="24"/>
                            <w:shd w:val="clear" w:color="auto" w:fill="FFFFFF"/>
                            <w:lang w:val="fr-FR"/>
                          </w:rPr>
                          <m:t>x</m:t>
                        </m:r>
                      </m:e>
                      <m:sub>
                        <m:r>
                          <w:rPr>
                            <w:rFonts w:ascii="Cambria Math" w:hAnsi="Cambria Math" w:cstheme="majorBidi"/>
                            <w:color w:val="000000"/>
                            <w:sz w:val="24"/>
                            <w:szCs w:val="24"/>
                            <w:shd w:val="clear" w:color="auto" w:fill="FFFFFF"/>
                            <w:lang w:val="fr-FR"/>
                          </w:rPr>
                          <m:t>j</m:t>
                        </m:r>
                      </m:sub>
                    </m:sSub>
                  </m:den>
                </m:f>
              </m:e>
            </m:d>
            <m:r>
              <w:rPr>
                <w:rFonts w:ascii="Cambria Math" w:hAnsi="Cambria Math" w:cstheme="majorBidi"/>
                <w:color w:val="000000"/>
                <w:sz w:val="24"/>
                <w:szCs w:val="24"/>
                <w:shd w:val="clear" w:color="auto" w:fill="FFFFFF"/>
                <w:lang w:val="fr-FR"/>
              </w:rPr>
              <m:t>+</m:t>
            </m:r>
            <m:sSub>
              <m:sSubPr>
                <m:ctrlPr>
                  <w:rPr>
                    <w:rFonts w:ascii="Cambria Math" w:hAnsi="Cambria Math" w:cstheme="majorBidi"/>
                    <w:i/>
                    <w:color w:val="000000"/>
                    <w:sz w:val="24"/>
                    <w:szCs w:val="24"/>
                    <w:shd w:val="clear" w:color="auto" w:fill="FFFFFF"/>
                    <w:lang w:val="fr-FR"/>
                  </w:rPr>
                </m:ctrlPr>
              </m:sSubPr>
              <m:e>
                <m:r>
                  <w:rPr>
                    <w:rFonts w:ascii="Cambria Math" w:hAnsi="Cambria Math" w:cstheme="majorBidi"/>
                    <w:color w:val="000000"/>
                    <w:sz w:val="24"/>
                    <w:szCs w:val="24"/>
                    <w:shd w:val="clear" w:color="auto" w:fill="FFFFFF"/>
                    <w:lang w:val="fr-FR"/>
                  </w:rPr>
                  <m:t>δ</m:t>
                </m:r>
              </m:e>
              <m:sub>
                <m:r>
                  <w:rPr>
                    <w:rFonts w:ascii="Cambria Math" w:hAnsi="Cambria Math" w:cstheme="majorBidi"/>
                    <w:color w:val="000000"/>
                    <w:sz w:val="24"/>
                    <w:szCs w:val="24"/>
                    <w:shd w:val="clear" w:color="auto" w:fill="FFFFFF"/>
                    <w:lang w:val="fr-FR"/>
                  </w:rPr>
                  <m:t>i</m:t>
                </m:r>
                <m:r>
                  <w:rPr>
                    <w:rFonts w:ascii="Cambria Math" w:hAnsi="Cambria Math" w:cstheme="majorBidi"/>
                    <w:color w:val="000000"/>
                    <w:sz w:val="24"/>
                    <w:szCs w:val="24"/>
                    <w:shd w:val="clear" w:color="auto" w:fill="FFFFFF"/>
                    <w:lang w:val="fr-FR"/>
                  </w:rPr>
                  <m:t>j</m:t>
                </m:r>
              </m:sub>
            </m:sSub>
            <m:r>
              <w:rPr>
                <w:rFonts w:ascii="Cambria Math" w:hAnsi="Cambria Math" w:cstheme="majorBidi"/>
                <w:color w:val="000000"/>
                <w:sz w:val="24"/>
                <w:szCs w:val="24"/>
                <w:shd w:val="clear" w:color="auto" w:fill="FFFFFF"/>
                <w:lang w:val="fr-FR"/>
              </w:rPr>
              <m:t>λ div</m:t>
            </m:r>
            <m:acc>
              <m:accPr>
                <m:chr m:val="⃗"/>
                <m:ctrlPr>
                  <w:rPr>
                    <w:rFonts w:ascii="Cambria Math" w:hAnsi="Cambria Math" w:cstheme="majorBidi"/>
                    <w:i/>
                    <w:color w:val="000000"/>
                    <w:sz w:val="24"/>
                    <w:szCs w:val="24"/>
                    <w:shd w:val="clear" w:color="auto" w:fill="FFFFFF"/>
                    <w:lang w:val="fr-FR"/>
                  </w:rPr>
                </m:ctrlPr>
              </m:accPr>
              <m:e>
                <m:r>
                  <w:rPr>
                    <w:rFonts w:ascii="Cambria Math" w:hAnsi="Cambria Math" w:cstheme="majorBidi"/>
                    <w:color w:val="000000"/>
                    <w:sz w:val="24"/>
                    <w:szCs w:val="24"/>
                    <w:shd w:val="clear" w:color="auto" w:fill="FFFFFF"/>
                    <w:lang w:val="fr-FR"/>
                  </w:rPr>
                  <m:t>V</m:t>
                </m:r>
              </m:e>
            </m:acc>
          </m:e>
        </m:d>
      </m:oMath>
      <w:r w:rsidR="00A8636A">
        <w:rPr>
          <w:rFonts w:asciiTheme="majorBidi" w:hAnsiTheme="majorBidi" w:cstheme="majorBidi"/>
          <w:color w:val="000000"/>
          <w:sz w:val="24"/>
          <w:szCs w:val="24"/>
          <w:shd w:val="clear" w:color="auto" w:fill="FFFFFF"/>
          <w:lang w:val="fr-FR"/>
        </w:rPr>
        <w:t xml:space="preserve"> </w:t>
      </w:r>
      <w:r w:rsidR="00AA6AE1">
        <w:rPr>
          <w:rFonts w:asciiTheme="majorBidi" w:hAnsiTheme="majorBidi" w:cstheme="majorBidi"/>
          <w:color w:val="000000"/>
          <w:sz w:val="24"/>
          <w:szCs w:val="24"/>
          <w:shd w:val="clear" w:color="auto" w:fill="FFFFFF"/>
          <w:lang w:val="fr-FR"/>
        </w:rPr>
        <w:t xml:space="preserve">                      </w:t>
      </w:r>
      <w:r w:rsidRPr="002615E7">
        <w:rPr>
          <w:rFonts w:asciiTheme="majorBidi" w:hAnsiTheme="majorBidi" w:cstheme="majorBidi"/>
          <w:color w:val="000000"/>
          <w:sz w:val="24"/>
          <w:szCs w:val="24"/>
          <w:shd w:val="clear" w:color="auto" w:fill="FFFFFF"/>
          <w:lang w:val="fr-FR"/>
        </w:rPr>
        <w:t>(I.2)</w:t>
      </w:r>
    </w:p>
    <w:p w:rsidR="00AA6AE1" w:rsidRDefault="00AA6AE1" w:rsidP="00AA6AE1">
      <w:pPr>
        <w:spacing w:line="360" w:lineRule="auto"/>
        <w:ind w:left="0" w:firstLine="0"/>
        <w:rPr>
          <w:rFonts w:asciiTheme="majorBidi" w:hAnsiTheme="majorBidi" w:cstheme="majorBidi"/>
          <w:color w:val="000000"/>
          <w:sz w:val="24"/>
          <w:szCs w:val="24"/>
          <w:shd w:val="clear" w:color="auto" w:fill="FFFFFF"/>
          <w:lang w:val="fr-FR"/>
        </w:rPr>
      </w:pPr>
      <w:r>
        <w:rPr>
          <w:rFonts w:asciiTheme="majorBidi" w:hAnsiTheme="majorBidi" w:cstheme="majorBidi"/>
          <w:color w:val="000000"/>
          <w:sz w:val="24"/>
          <w:szCs w:val="24"/>
          <w:shd w:val="clear" w:color="auto" w:fill="FFFFFF"/>
          <w:lang w:val="fr-FR"/>
        </w:rPr>
        <w:t xml:space="preserve">   (1)             (2)         (3)             (4)    (5)                 (6)                      (7)</w:t>
      </w:r>
    </w:p>
    <w:p w:rsidR="001868FA" w:rsidRDefault="002615E7" w:rsidP="003749F2">
      <w:pPr>
        <w:spacing w:line="360" w:lineRule="auto"/>
        <w:ind w:left="0" w:firstLine="0"/>
        <w:rPr>
          <w:rFonts w:asciiTheme="majorBidi" w:hAnsiTheme="majorBidi" w:cstheme="majorBidi"/>
          <w:color w:val="000000"/>
          <w:sz w:val="24"/>
          <w:szCs w:val="24"/>
          <w:lang w:val="fr-FR"/>
        </w:rPr>
      </w:pPr>
      <w:r w:rsidRPr="002615E7">
        <w:rPr>
          <w:rFonts w:asciiTheme="majorBidi" w:hAnsiTheme="majorBidi" w:cstheme="majorBidi"/>
          <w:color w:val="000000"/>
          <w:sz w:val="24"/>
          <w:szCs w:val="24"/>
          <w:lang w:val="fr-FR"/>
        </w:rPr>
        <w:br/>
      </w:r>
      <w:r w:rsidRPr="002615E7">
        <w:rPr>
          <w:rFonts w:asciiTheme="majorBidi" w:hAnsiTheme="majorBidi" w:cstheme="majorBidi"/>
          <w:color w:val="000000"/>
          <w:sz w:val="24"/>
          <w:szCs w:val="24"/>
          <w:shd w:val="clear" w:color="auto" w:fill="FFFFFF"/>
          <w:lang w:val="fr-FR"/>
        </w:rPr>
        <w:t>Les termes 1, 2, et 3 de l'équation I.2 représentent l'accélération totale, convective, et locale. Le terme 4 représente la force de pression, le terme 5 la force de la pesanteur, les termes 6 et 7 les effets visqueux, où normalement la viscosité de dilatation est considérée comme nulle (c'est-à-dire</w:t>
      </w:r>
      <w:r w:rsidR="00AA6AE1">
        <w:rPr>
          <w:rFonts w:asciiTheme="majorBidi" w:hAnsiTheme="majorBidi" w:cstheme="majorBidi"/>
          <w:color w:val="000000"/>
          <w:sz w:val="24"/>
          <w:szCs w:val="24"/>
          <w:shd w:val="clear" w:color="auto" w:fill="FFFFFF"/>
          <w:lang w:val="fr-FR"/>
        </w:rPr>
        <w:t xml:space="preserve"> </w:t>
      </w:r>
      <m:oMath>
        <m:r>
          <w:rPr>
            <w:rFonts w:ascii="Cambria Math" w:hAnsi="Cambria Math" w:cstheme="majorBidi"/>
            <w:color w:val="000000"/>
            <w:sz w:val="24"/>
            <w:szCs w:val="24"/>
            <w:shd w:val="clear" w:color="auto" w:fill="FFFFFF"/>
            <w:lang w:val="fr-FR"/>
          </w:rPr>
          <m:t>λ=-</m:t>
        </m:r>
        <m:f>
          <m:fPr>
            <m:ctrlPr>
              <w:rPr>
                <w:rFonts w:ascii="Cambria Math" w:hAnsi="Cambria Math" w:cstheme="majorBidi"/>
                <w:i/>
                <w:color w:val="000000"/>
                <w:sz w:val="24"/>
                <w:szCs w:val="24"/>
                <w:shd w:val="clear" w:color="auto" w:fill="FFFFFF"/>
                <w:lang w:val="fr-FR"/>
              </w:rPr>
            </m:ctrlPr>
          </m:fPr>
          <m:num>
            <m:r>
              <w:rPr>
                <w:rFonts w:ascii="Cambria Math" w:hAnsi="Cambria Math" w:cstheme="majorBidi"/>
                <w:color w:val="000000"/>
                <w:sz w:val="24"/>
                <w:szCs w:val="24"/>
                <w:shd w:val="clear" w:color="auto" w:fill="FFFFFF"/>
                <w:lang w:val="fr-FR"/>
              </w:rPr>
              <m:t>2</m:t>
            </m:r>
          </m:num>
          <m:den>
            <m:r>
              <w:rPr>
                <w:rFonts w:ascii="Cambria Math" w:hAnsi="Cambria Math" w:cstheme="majorBidi"/>
                <w:color w:val="000000"/>
                <w:sz w:val="24"/>
                <w:szCs w:val="24"/>
                <w:shd w:val="clear" w:color="auto" w:fill="FFFFFF"/>
                <w:lang w:val="fr-FR"/>
              </w:rPr>
              <m:t>3</m:t>
            </m:r>
          </m:den>
        </m:f>
        <m:r>
          <w:rPr>
            <w:rFonts w:ascii="Cambria Math" w:hAnsi="Cambria Math" w:cstheme="majorBidi"/>
            <w:color w:val="000000"/>
            <w:sz w:val="24"/>
            <w:szCs w:val="24"/>
            <w:shd w:val="clear" w:color="auto" w:fill="FFFFFF"/>
            <w:lang w:val="fr-FR"/>
          </w:rPr>
          <m:t>μ</m:t>
        </m:r>
      </m:oMath>
      <w:r w:rsidRPr="002615E7">
        <w:rPr>
          <w:rFonts w:asciiTheme="majorBidi" w:hAnsiTheme="majorBidi" w:cstheme="majorBidi"/>
          <w:color w:val="000000"/>
          <w:sz w:val="24"/>
          <w:szCs w:val="24"/>
          <w:shd w:val="clear" w:color="auto" w:fill="FFFFFF"/>
          <w:lang w:val="fr-FR"/>
        </w:rPr>
        <w:t xml:space="preserve"> d'après l'hypothèse de Stokes). Une discussion détaillée des termes visqueux peut être trouvée dans les travaux de White. Pour les écoulements laminaires incompressibles, la densité et la viscosité sont supposées constantes dans les équations I.1 et </w:t>
      </w:r>
      <w:r w:rsidRPr="002615E7">
        <w:rPr>
          <w:rFonts w:asciiTheme="majorBidi" w:hAnsiTheme="majorBidi" w:cstheme="majorBidi"/>
          <w:color w:val="000000"/>
          <w:sz w:val="24"/>
          <w:szCs w:val="24"/>
          <w:shd w:val="clear" w:color="auto" w:fill="FFFFFF"/>
          <w:lang w:val="fr-FR"/>
        </w:rPr>
        <w:lastRenderedPageBreak/>
        <w:t>I.2. Ces équations représentent un ensemble complet de quatre équations pour quatre inconnues, à savoir, la pression et les trois composantes de la vitesse. Pour des écoulements non visqueux, les deux derniers termes dans l'équation I.2 sont nuls. Dans la plupart des écoulements internes, le cinquième terme de l'équation I.2, </w:t>
      </w:r>
      <w:r w:rsidR="00AA6AE1">
        <w:rPr>
          <w:rFonts w:asciiTheme="majorBidi" w:hAnsiTheme="majorBidi" w:cstheme="majorBidi"/>
          <w:color w:val="000000"/>
          <w:sz w:val="24"/>
          <w:szCs w:val="24"/>
          <w:shd w:val="clear" w:color="auto" w:fill="FFFFFF"/>
          <w:lang w:val="fr-FR"/>
        </w:rPr>
        <w:t>ρ g</w:t>
      </w:r>
      <w:r w:rsidRPr="002615E7">
        <w:rPr>
          <w:rFonts w:asciiTheme="majorBidi" w:hAnsiTheme="majorBidi" w:cstheme="majorBidi"/>
          <w:color w:val="000000"/>
          <w:sz w:val="24"/>
          <w:szCs w:val="24"/>
          <w:shd w:val="clear" w:color="auto" w:fill="FFFFFF"/>
          <w:lang w:val="fr-FR"/>
        </w:rPr>
        <w:t>, est négligé.</w:t>
      </w:r>
      <w:r w:rsidRPr="002615E7">
        <w:rPr>
          <w:rFonts w:asciiTheme="majorBidi" w:hAnsiTheme="majorBidi" w:cstheme="majorBidi"/>
          <w:color w:val="000000"/>
          <w:sz w:val="24"/>
          <w:szCs w:val="24"/>
          <w:lang w:val="fr-FR"/>
        </w:rPr>
        <w:br/>
      </w:r>
      <w:r w:rsidRPr="002615E7">
        <w:rPr>
          <w:rFonts w:asciiTheme="majorBidi" w:hAnsiTheme="majorBidi" w:cstheme="majorBidi"/>
          <w:color w:val="000000"/>
          <w:sz w:val="24"/>
          <w:szCs w:val="24"/>
          <w:lang w:val="fr-FR"/>
        </w:rPr>
        <w:br/>
      </w:r>
      <w:r w:rsidRPr="002615E7">
        <w:rPr>
          <w:rFonts w:asciiTheme="majorBidi" w:hAnsiTheme="majorBidi" w:cstheme="majorBidi"/>
          <w:color w:val="000000"/>
          <w:sz w:val="24"/>
          <w:szCs w:val="24"/>
          <w:shd w:val="clear" w:color="auto" w:fill="FFFFFF"/>
          <w:lang w:val="fr-FR"/>
        </w:rPr>
        <w:t>L'équation d'énergie est basée sur l'équation thermodynamique, elle s'utilise sous la forme:</w:t>
      </w:r>
      <w:r w:rsidRPr="002615E7">
        <w:rPr>
          <w:rFonts w:asciiTheme="majorBidi" w:hAnsiTheme="majorBidi" w:cstheme="majorBidi"/>
          <w:color w:val="000000"/>
          <w:sz w:val="24"/>
          <w:szCs w:val="24"/>
          <w:lang w:val="fr-FR"/>
        </w:rPr>
        <w:br/>
      </w:r>
      <w:r w:rsidRPr="002615E7">
        <w:rPr>
          <w:rFonts w:asciiTheme="majorBidi" w:hAnsiTheme="majorBidi" w:cstheme="majorBidi"/>
          <w:color w:val="000000"/>
          <w:sz w:val="24"/>
          <w:szCs w:val="24"/>
          <w:shd w:val="clear" w:color="auto" w:fill="FFFFFF"/>
          <w:lang w:val="fr-FR"/>
        </w:rPr>
        <w:t> </w:t>
      </w:r>
      <m:oMath>
        <m:r>
          <w:rPr>
            <w:rFonts w:ascii="Cambria Math" w:hAnsi="Cambria Math" w:cstheme="majorBidi"/>
            <w:color w:val="000000"/>
            <w:sz w:val="24"/>
            <w:szCs w:val="24"/>
            <w:shd w:val="clear" w:color="auto" w:fill="FFFFFF"/>
            <w:lang w:val="fr-FR"/>
          </w:rPr>
          <m:t>ρ</m:t>
        </m:r>
        <m:f>
          <m:fPr>
            <m:ctrlPr>
              <w:rPr>
                <w:rFonts w:ascii="Cambria Math" w:hAnsi="Cambria Math" w:cstheme="majorBidi"/>
                <w:i/>
                <w:color w:val="000000"/>
                <w:sz w:val="24"/>
                <w:szCs w:val="24"/>
                <w:shd w:val="clear" w:color="auto" w:fill="FFFFFF"/>
                <w:lang w:val="fr-FR"/>
              </w:rPr>
            </m:ctrlPr>
          </m:fPr>
          <m:num>
            <m:r>
              <w:rPr>
                <w:rFonts w:ascii="Cambria Math" w:hAnsi="Cambria Math" w:cstheme="majorBidi"/>
                <w:color w:val="000000"/>
                <w:sz w:val="24"/>
                <w:szCs w:val="24"/>
                <w:shd w:val="clear" w:color="auto" w:fill="FFFFFF"/>
                <w:lang w:val="fr-FR"/>
              </w:rPr>
              <m:t>Dh</m:t>
            </m:r>
          </m:num>
          <m:den>
            <m:r>
              <w:rPr>
                <w:rFonts w:ascii="Cambria Math" w:hAnsi="Cambria Math" w:cstheme="majorBidi"/>
                <w:color w:val="000000"/>
                <w:sz w:val="24"/>
                <w:szCs w:val="24"/>
                <w:shd w:val="clear" w:color="auto" w:fill="FFFFFF"/>
                <w:lang w:val="fr-FR"/>
              </w:rPr>
              <m:t>Dt</m:t>
            </m:r>
          </m:den>
        </m:f>
        <m:r>
          <w:rPr>
            <w:rFonts w:ascii="Cambria Math" w:hAnsi="Cambria Math" w:cstheme="majorBidi"/>
            <w:color w:val="000000"/>
            <w:sz w:val="24"/>
            <w:szCs w:val="24"/>
            <w:shd w:val="clear" w:color="auto" w:fill="FFFFFF"/>
            <w:lang w:val="fr-FR"/>
          </w:rPr>
          <m:t>=</m:t>
        </m:r>
        <m:f>
          <m:fPr>
            <m:ctrlPr>
              <w:rPr>
                <w:rFonts w:ascii="Cambria Math" w:hAnsi="Cambria Math" w:cstheme="majorBidi"/>
                <w:i/>
                <w:color w:val="000000"/>
                <w:sz w:val="24"/>
                <w:szCs w:val="24"/>
                <w:shd w:val="clear" w:color="auto" w:fill="FFFFFF"/>
                <w:lang w:val="fr-FR"/>
              </w:rPr>
            </m:ctrlPr>
          </m:fPr>
          <m:num>
            <m:r>
              <w:rPr>
                <w:rFonts w:ascii="Cambria Math" w:hAnsi="Cambria Math" w:cstheme="majorBidi"/>
                <w:color w:val="000000"/>
                <w:sz w:val="24"/>
                <w:szCs w:val="24"/>
                <w:shd w:val="clear" w:color="auto" w:fill="FFFFFF"/>
                <w:lang w:val="fr-FR"/>
              </w:rPr>
              <m:t>Dp</m:t>
            </m:r>
          </m:num>
          <m:den>
            <m:r>
              <w:rPr>
                <w:rFonts w:ascii="Cambria Math" w:hAnsi="Cambria Math" w:cstheme="majorBidi"/>
                <w:color w:val="000000"/>
                <w:sz w:val="24"/>
                <w:szCs w:val="24"/>
                <w:shd w:val="clear" w:color="auto" w:fill="FFFFFF"/>
                <w:lang w:val="fr-FR"/>
              </w:rPr>
              <m:t>Dt</m:t>
            </m:r>
          </m:den>
        </m:f>
        <m:r>
          <w:rPr>
            <w:rFonts w:ascii="Cambria Math" w:hAnsi="Cambria Math" w:cstheme="majorBidi"/>
            <w:color w:val="000000"/>
            <w:sz w:val="24"/>
            <w:szCs w:val="24"/>
            <w:shd w:val="clear" w:color="auto" w:fill="FFFFFF"/>
            <w:lang w:val="fr-FR"/>
          </w:rPr>
          <m:t>+</m:t>
        </m:r>
        <m:acc>
          <m:accPr>
            <m:chr m:val="⃗"/>
            <m:ctrlPr>
              <w:rPr>
                <w:rFonts w:ascii="Cambria Math" w:hAnsi="Cambria Math" w:cstheme="majorBidi"/>
                <w:i/>
                <w:color w:val="000000"/>
                <w:sz w:val="24"/>
                <w:szCs w:val="24"/>
                <w:shd w:val="clear" w:color="auto" w:fill="FFFFFF"/>
                <w:lang w:val="fr-FR"/>
              </w:rPr>
            </m:ctrlPr>
          </m:accPr>
          <m:e>
            <m:r>
              <m:rPr>
                <m:sty m:val="p"/>
              </m:rPr>
              <w:rPr>
                <w:rFonts w:ascii="Cambria Math" w:hAnsi="Cambria Math" w:cstheme="majorBidi"/>
                <w:color w:val="000000"/>
                <w:sz w:val="24"/>
                <w:szCs w:val="24"/>
                <w:shd w:val="clear" w:color="auto" w:fill="FFFFFF"/>
                <w:lang w:val="fr-FR"/>
              </w:rPr>
              <m:t>∇</m:t>
            </m:r>
          </m:e>
        </m:acc>
        <m:d>
          <m:dPr>
            <m:ctrlPr>
              <w:rPr>
                <w:rFonts w:ascii="Cambria Math" w:hAnsi="Cambria Math" w:cstheme="majorBidi"/>
                <w:i/>
                <w:color w:val="000000"/>
                <w:sz w:val="24"/>
                <w:szCs w:val="24"/>
                <w:shd w:val="clear" w:color="auto" w:fill="FFFFFF"/>
                <w:lang w:val="fr-FR"/>
              </w:rPr>
            </m:ctrlPr>
          </m:dPr>
          <m:e>
            <m:r>
              <w:rPr>
                <w:rFonts w:ascii="Cambria Math" w:hAnsi="Cambria Math" w:cstheme="majorBidi"/>
                <w:color w:val="000000"/>
                <w:sz w:val="24"/>
                <w:szCs w:val="24"/>
                <w:shd w:val="clear" w:color="auto" w:fill="FFFFFF"/>
                <w:lang w:val="fr-FR"/>
              </w:rPr>
              <m:t>k</m:t>
            </m:r>
            <m:acc>
              <m:accPr>
                <m:chr m:val="⃗"/>
                <m:ctrlPr>
                  <w:rPr>
                    <w:rFonts w:ascii="Cambria Math" w:hAnsi="Cambria Math" w:cstheme="majorBidi"/>
                    <w:i/>
                    <w:color w:val="000000"/>
                    <w:sz w:val="24"/>
                    <w:szCs w:val="24"/>
                    <w:shd w:val="clear" w:color="auto" w:fill="FFFFFF"/>
                    <w:lang w:val="fr-FR"/>
                  </w:rPr>
                </m:ctrlPr>
              </m:accPr>
              <m:e>
                <m:r>
                  <m:rPr>
                    <m:sty m:val="p"/>
                  </m:rPr>
                  <w:rPr>
                    <w:rFonts w:ascii="Cambria Math" w:hAnsi="Cambria Math" w:cstheme="majorBidi"/>
                    <w:color w:val="000000"/>
                    <w:sz w:val="24"/>
                    <w:szCs w:val="24"/>
                    <w:shd w:val="clear" w:color="auto" w:fill="FFFFFF"/>
                    <w:lang w:val="fr-FR"/>
                  </w:rPr>
                  <m:t>∇</m:t>
                </m:r>
              </m:e>
            </m:acc>
            <m:r>
              <w:rPr>
                <w:rFonts w:ascii="Cambria Math" w:hAnsi="Cambria Math" w:cstheme="majorBidi"/>
                <w:color w:val="000000"/>
                <w:sz w:val="24"/>
                <w:szCs w:val="24"/>
                <w:shd w:val="clear" w:color="auto" w:fill="FFFFFF"/>
                <w:lang w:val="fr-FR"/>
              </w:rPr>
              <m:t>T</m:t>
            </m:r>
          </m:e>
        </m:d>
        <m:r>
          <w:rPr>
            <w:rFonts w:ascii="Cambria Math" w:hAnsi="Cambria Math" w:cstheme="majorBidi"/>
            <w:color w:val="000000"/>
            <w:sz w:val="24"/>
            <w:szCs w:val="24"/>
            <w:shd w:val="clear" w:color="auto" w:fill="FFFFFF"/>
            <w:lang w:val="fr-FR"/>
          </w:rPr>
          <m:t xml:space="preserve">+ϕ </m:t>
        </m:r>
      </m:oMath>
      <w:r w:rsidR="008A77E7">
        <w:rPr>
          <w:rFonts w:asciiTheme="majorBidi" w:eastAsiaTheme="minorEastAsia" w:hAnsiTheme="majorBidi" w:cstheme="majorBidi"/>
          <w:color w:val="000000"/>
          <w:sz w:val="24"/>
          <w:szCs w:val="24"/>
          <w:shd w:val="clear" w:color="auto" w:fill="FFFFFF"/>
          <w:lang w:val="fr-FR"/>
        </w:rPr>
        <w:t xml:space="preserve">    </w:t>
      </w:r>
      <w:r w:rsidRPr="002615E7">
        <w:rPr>
          <w:rFonts w:asciiTheme="majorBidi" w:hAnsiTheme="majorBidi" w:cstheme="majorBidi"/>
          <w:color w:val="000000"/>
          <w:sz w:val="24"/>
          <w:szCs w:val="24"/>
          <w:shd w:val="clear" w:color="auto" w:fill="FFFFFF"/>
          <w:lang w:val="fr-FR"/>
        </w:rPr>
        <w:t>(I.3)</w:t>
      </w:r>
      <w:r w:rsidRPr="002615E7">
        <w:rPr>
          <w:rFonts w:asciiTheme="majorBidi" w:hAnsiTheme="majorBidi" w:cstheme="majorBidi"/>
          <w:color w:val="000000"/>
          <w:sz w:val="24"/>
          <w:szCs w:val="24"/>
          <w:lang w:val="fr-FR"/>
        </w:rPr>
        <w:br/>
      </w:r>
      <w:r w:rsidRPr="002615E7">
        <w:rPr>
          <w:rFonts w:asciiTheme="majorBidi" w:hAnsiTheme="majorBidi" w:cstheme="majorBidi"/>
          <w:color w:val="000000"/>
          <w:sz w:val="24"/>
          <w:szCs w:val="24"/>
          <w:shd w:val="clear" w:color="auto" w:fill="FFFFFF"/>
          <w:lang w:val="fr-FR"/>
        </w:rPr>
        <w:t>où </w:t>
      </w:r>
      <w:r w:rsidR="008A77E7">
        <w:rPr>
          <w:rFonts w:asciiTheme="majorBidi" w:hAnsiTheme="majorBidi" w:cstheme="majorBidi"/>
          <w:noProof/>
          <w:sz w:val="24"/>
          <w:szCs w:val="24"/>
          <w:lang w:val="fr-FR" w:eastAsia="fr-FR" w:bidi="ar-SA"/>
        </w:rPr>
        <w:t>ϕ</w:t>
      </w:r>
      <w:r w:rsidRPr="002615E7">
        <w:rPr>
          <w:rFonts w:asciiTheme="majorBidi" w:hAnsiTheme="majorBidi" w:cstheme="majorBidi"/>
          <w:color w:val="000000"/>
          <w:sz w:val="24"/>
          <w:szCs w:val="24"/>
          <w:shd w:val="clear" w:color="auto" w:fill="FFFFFF"/>
          <w:lang w:val="fr-FR"/>
        </w:rPr>
        <w:t> est le fonction de dissipation, représentant l'équivalent thermique de l'énergie mécanique liée à la dissipation visqueuse et les efforts de cisaillement :</w:t>
      </w:r>
    </w:p>
    <w:p w:rsidR="001868FA" w:rsidRDefault="001868FA" w:rsidP="001868FA">
      <w:pPr>
        <w:spacing w:line="360" w:lineRule="auto"/>
        <w:ind w:left="0" w:firstLine="0"/>
        <w:rPr>
          <w:rFonts w:asciiTheme="majorBidi" w:eastAsiaTheme="minorEastAsia" w:hAnsiTheme="majorBidi" w:cstheme="majorBidi"/>
          <w:color w:val="000000"/>
          <w:sz w:val="24"/>
          <w:szCs w:val="24"/>
          <w:lang w:val="fr-FR"/>
        </w:rPr>
      </w:pPr>
      <m:oMathPara>
        <m:oMathParaPr>
          <m:jc m:val="left"/>
        </m:oMathParaPr>
        <m:oMath>
          <m:r>
            <w:rPr>
              <w:rFonts w:ascii="Cambria Math" w:hAnsi="Cambria Math" w:cstheme="majorBidi"/>
              <w:color w:val="000000"/>
              <w:sz w:val="24"/>
              <w:szCs w:val="24"/>
              <w:lang w:val="fr-FR"/>
            </w:rPr>
            <m:t>ϕ=</m:t>
          </m:r>
          <m:f>
            <m:fPr>
              <m:ctrlPr>
                <w:rPr>
                  <w:rFonts w:ascii="Cambria Math" w:hAnsi="Cambria Math" w:cstheme="majorBidi"/>
                  <w:i/>
                  <w:color w:val="000000"/>
                  <w:sz w:val="24"/>
                  <w:szCs w:val="24"/>
                  <w:lang w:val="fr-FR"/>
                </w:rPr>
              </m:ctrlPr>
            </m:fPr>
            <m:num>
              <m:r>
                <w:rPr>
                  <w:rFonts w:ascii="Cambria Math" w:hAnsi="Cambria Math" w:cstheme="majorBidi"/>
                  <w:color w:val="000000"/>
                  <w:sz w:val="24"/>
                  <w:szCs w:val="24"/>
                  <w:lang w:val="fr-FR"/>
                </w:rPr>
                <m:t>∂</m:t>
              </m:r>
              <m:sSub>
                <m:sSubPr>
                  <m:ctrlPr>
                    <w:rPr>
                      <w:rFonts w:ascii="Cambria Math" w:hAnsi="Cambria Math" w:cstheme="majorBidi"/>
                      <w:i/>
                      <w:color w:val="000000"/>
                      <w:sz w:val="24"/>
                      <w:szCs w:val="24"/>
                      <w:lang w:val="fr-FR"/>
                    </w:rPr>
                  </m:ctrlPr>
                </m:sSubPr>
                <m:e>
                  <m:r>
                    <w:rPr>
                      <w:rFonts w:ascii="Cambria Math" w:hAnsi="Cambria Math" w:cstheme="majorBidi"/>
                      <w:color w:val="000000"/>
                      <w:sz w:val="24"/>
                      <w:szCs w:val="24"/>
                      <w:lang w:val="fr-FR"/>
                    </w:rPr>
                    <m:t>V</m:t>
                  </m:r>
                </m:e>
                <m:sub>
                  <m:r>
                    <w:rPr>
                      <w:rFonts w:ascii="Cambria Math" w:hAnsi="Cambria Math" w:cstheme="majorBidi"/>
                      <w:color w:val="000000"/>
                      <w:sz w:val="24"/>
                      <w:szCs w:val="24"/>
                      <w:lang w:val="fr-FR"/>
                    </w:rPr>
                    <m:t>i</m:t>
                  </m:r>
                </m:sub>
              </m:sSub>
            </m:num>
            <m:den>
              <m:r>
                <w:rPr>
                  <w:rFonts w:ascii="Cambria Math" w:hAnsi="Cambria Math" w:cstheme="majorBidi"/>
                  <w:color w:val="000000"/>
                  <w:sz w:val="24"/>
                  <w:szCs w:val="24"/>
                  <w:lang w:val="fr-FR"/>
                </w:rPr>
                <m:t>∂</m:t>
              </m:r>
              <m:sSub>
                <m:sSubPr>
                  <m:ctrlPr>
                    <w:rPr>
                      <w:rFonts w:ascii="Cambria Math" w:hAnsi="Cambria Math" w:cstheme="majorBidi"/>
                      <w:i/>
                      <w:color w:val="000000"/>
                      <w:sz w:val="24"/>
                      <w:szCs w:val="24"/>
                      <w:lang w:val="fr-FR"/>
                    </w:rPr>
                  </m:ctrlPr>
                </m:sSubPr>
                <m:e>
                  <m:r>
                    <w:rPr>
                      <w:rFonts w:ascii="Cambria Math" w:hAnsi="Cambria Math" w:cstheme="majorBidi"/>
                      <w:color w:val="000000"/>
                      <w:sz w:val="24"/>
                      <w:szCs w:val="24"/>
                      <w:lang w:val="fr-FR"/>
                    </w:rPr>
                    <m:t>x</m:t>
                  </m:r>
                </m:e>
                <m:sub>
                  <m:r>
                    <w:rPr>
                      <w:rFonts w:ascii="Cambria Math" w:hAnsi="Cambria Math" w:cstheme="majorBidi"/>
                      <w:color w:val="000000"/>
                      <w:sz w:val="24"/>
                      <w:szCs w:val="24"/>
                      <w:lang w:val="fr-FR"/>
                    </w:rPr>
                    <m:t>j</m:t>
                  </m:r>
                </m:sub>
              </m:sSub>
            </m:den>
          </m:f>
          <m:sSub>
            <m:sSubPr>
              <m:ctrlPr>
                <w:rPr>
                  <w:rFonts w:ascii="Cambria Math" w:hAnsi="Cambria Math" w:cstheme="majorBidi"/>
                  <w:i/>
                  <w:color w:val="000000"/>
                  <w:sz w:val="24"/>
                  <w:szCs w:val="24"/>
                  <w:lang w:val="fr-FR"/>
                </w:rPr>
              </m:ctrlPr>
            </m:sSubPr>
            <m:e>
              <m:r>
                <w:rPr>
                  <w:rFonts w:ascii="Cambria Math" w:hAnsi="Cambria Math" w:cstheme="majorBidi"/>
                  <w:color w:val="000000"/>
                  <w:sz w:val="24"/>
                  <w:szCs w:val="24"/>
                  <w:lang w:val="fr-FR"/>
                </w:rPr>
                <m:t>τ</m:t>
              </m:r>
            </m:e>
            <m:sub>
              <m:r>
                <w:rPr>
                  <w:rFonts w:ascii="Cambria Math" w:hAnsi="Cambria Math" w:cstheme="majorBidi"/>
                  <w:color w:val="000000"/>
                  <w:sz w:val="24"/>
                  <w:szCs w:val="24"/>
                  <w:lang w:val="fr-FR"/>
                </w:rPr>
                <m:t>ij</m:t>
              </m:r>
            </m:sub>
          </m:sSub>
        </m:oMath>
      </m:oMathPara>
    </w:p>
    <w:p w:rsidR="001868FA" w:rsidRPr="001868FA" w:rsidRDefault="001868FA" w:rsidP="001868FA">
      <w:pPr>
        <w:spacing w:line="360" w:lineRule="auto"/>
        <w:ind w:left="0" w:firstLine="0"/>
        <w:rPr>
          <w:rFonts w:asciiTheme="majorBidi" w:eastAsiaTheme="minorEastAsia" w:hAnsiTheme="majorBidi" w:cstheme="majorBidi"/>
          <w:color w:val="000000"/>
          <w:sz w:val="24"/>
          <w:szCs w:val="24"/>
          <w:lang w:val="fr-FR"/>
        </w:rPr>
      </w:pPr>
      <w:r>
        <w:rPr>
          <w:rFonts w:asciiTheme="majorBidi" w:eastAsiaTheme="minorEastAsia" w:hAnsiTheme="majorBidi" w:cstheme="majorBidi"/>
          <w:color w:val="000000"/>
          <w:sz w:val="24"/>
          <w:szCs w:val="24"/>
          <w:lang w:val="fr-FR"/>
        </w:rPr>
        <w:t xml:space="preserve">    </w:t>
      </w:r>
      <m:oMath>
        <m:r>
          <w:rPr>
            <w:rFonts w:ascii="Cambria Math" w:eastAsiaTheme="minorEastAsia" w:hAnsi="Cambria Math" w:cstheme="majorBidi"/>
            <w:color w:val="000000"/>
            <w:sz w:val="24"/>
            <w:szCs w:val="24"/>
            <w:lang w:val="fr-FR"/>
          </w:rPr>
          <m:t>=μ</m:t>
        </m:r>
        <m:d>
          <m:dPr>
            <m:begChr m:val="["/>
            <m:endChr m:val="]"/>
            <m:ctrlPr>
              <w:rPr>
                <w:rFonts w:ascii="Cambria Math" w:eastAsiaTheme="minorEastAsia" w:hAnsi="Cambria Math" w:cstheme="majorBidi"/>
                <w:i/>
                <w:color w:val="000000"/>
                <w:sz w:val="24"/>
                <w:szCs w:val="24"/>
                <w:lang w:val="fr-FR"/>
              </w:rPr>
            </m:ctrlPr>
          </m:dPr>
          <m:e>
            <m:r>
              <w:rPr>
                <w:rFonts w:ascii="Cambria Math" w:eastAsiaTheme="minorEastAsia" w:hAnsi="Cambria Math" w:cstheme="majorBidi"/>
                <w:color w:val="000000"/>
                <w:sz w:val="24"/>
                <w:szCs w:val="24"/>
                <w:lang w:val="fr-FR"/>
              </w:rPr>
              <m:t>2</m:t>
            </m:r>
            <m:sSup>
              <m:sSupPr>
                <m:ctrlPr>
                  <w:rPr>
                    <w:rFonts w:ascii="Cambria Math" w:eastAsiaTheme="minorEastAsia" w:hAnsi="Cambria Math" w:cstheme="majorBidi"/>
                    <w:i/>
                    <w:color w:val="000000"/>
                    <w:sz w:val="24"/>
                    <w:szCs w:val="24"/>
                    <w:lang w:val="fr-FR"/>
                  </w:rPr>
                </m:ctrlPr>
              </m:sSupPr>
              <m:e>
                <m:d>
                  <m:dPr>
                    <m:ctrlPr>
                      <w:rPr>
                        <w:rFonts w:ascii="Cambria Math" w:eastAsiaTheme="minorEastAsia" w:hAnsi="Cambria Math" w:cstheme="majorBidi"/>
                        <w:i/>
                        <w:color w:val="000000"/>
                        <w:sz w:val="24"/>
                        <w:szCs w:val="24"/>
                        <w:lang w:val="fr-FR"/>
                      </w:rPr>
                    </m:ctrlPr>
                  </m:dPr>
                  <m:e>
                    <m:f>
                      <m:fPr>
                        <m:ctrlPr>
                          <w:rPr>
                            <w:rFonts w:ascii="Cambria Math" w:eastAsiaTheme="minorEastAsia" w:hAnsi="Cambria Math" w:cstheme="majorBidi"/>
                            <w:i/>
                            <w:color w:val="000000"/>
                            <w:sz w:val="24"/>
                            <w:szCs w:val="24"/>
                            <w:lang w:val="fr-FR"/>
                          </w:rPr>
                        </m:ctrlPr>
                      </m:fPr>
                      <m:num>
                        <m:r>
                          <w:rPr>
                            <w:rFonts w:ascii="Cambria Math" w:eastAsiaTheme="minorEastAsia" w:hAnsi="Cambria Math" w:cstheme="majorBidi"/>
                            <w:color w:val="000000"/>
                            <w:sz w:val="24"/>
                            <w:szCs w:val="24"/>
                            <w:lang w:val="fr-FR"/>
                          </w:rPr>
                          <m:t>∂</m:t>
                        </m:r>
                        <m:sSub>
                          <m:sSubPr>
                            <m:ctrlPr>
                              <w:rPr>
                                <w:rFonts w:ascii="Cambria Math" w:eastAsiaTheme="minorEastAsia" w:hAnsi="Cambria Math" w:cstheme="majorBidi"/>
                                <w:i/>
                                <w:color w:val="000000"/>
                                <w:sz w:val="24"/>
                                <w:szCs w:val="24"/>
                                <w:lang w:val="fr-FR"/>
                              </w:rPr>
                            </m:ctrlPr>
                          </m:sSubPr>
                          <m:e>
                            <m:r>
                              <w:rPr>
                                <w:rFonts w:ascii="Cambria Math" w:eastAsiaTheme="minorEastAsia" w:hAnsi="Cambria Math" w:cstheme="majorBidi"/>
                                <w:color w:val="000000"/>
                                <w:sz w:val="24"/>
                                <w:szCs w:val="24"/>
                                <w:lang w:val="fr-FR"/>
                              </w:rPr>
                              <m:t>V</m:t>
                            </m:r>
                          </m:e>
                          <m:sub>
                            <m:r>
                              <w:rPr>
                                <w:rFonts w:ascii="Cambria Math" w:eastAsiaTheme="minorEastAsia" w:hAnsi="Cambria Math" w:cstheme="majorBidi"/>
                                <w:color w:val="000000"/>
                                <w:sz w:val="24"/>
                                <w:szCs w:val="24"/>
                                <w:lang w:val="fr-FR"/>
                              </w:rPr>
                              <m:t>x</m:t>
                            </m:r>
                          </m:sub>
                        </m:sSub>
                      </m:num>
                      <m:den>
                        <m:r>
                          <w:rPr>
                            <w:rFonts w:ascii="Cambria Math" w:eastAsiaTheme="minorEastAsia" w:hAnsi="Cambria Math" w:cstheme="majorBidi"/>
                            <w:color w:val="000000"/>
                            <w:sz w:val="24"/>
                            <w:szCs w:val="24"/>
                            <w:lang w:val="fr-FR"/>
                          </w:rPr>
                          <m:t>∂x</m:t>
                        </m:r>
                      </m:den>
                    </m:f>
                  </m:e>
                </m:d>
              </m:e>
              <m:sup>
                <m:r>
                  <w:rPr>
                    <w:rFonts w:ascii="Cambria Math" w:eastAsiaTheme="minorEastAsia" w:hAnsi="Cambria Math" w:cstheme="majorBidi"/>
                    <w:color w:val="000000"/>
                    <w:sz w:val="24"/>
                    <w:szCs w:val="24"/>
                    <w:lang w:val="fr-FR"/>
                  </w:rPr>
                  <m:t>2</m:t>
                </m:r>
              </m:sup>
            </m:sSup>
            <m:r>
              <w:rPr>
                <w:rFonts w:ascii="Cambria Math" w:eastAsiaTheme="minorEastAsia" w:hAnsi="Cambria Math" w:cstheme="majorBidi"/>
                <w:color w:val="000000"/>
                <w:sz w:val="24"/>
                <w:szCs w:val="24"/>
                <w:lang w:val="fr-FR"/>
              </w:rPr>
              <m:t>+2</m:t>
            </m:r>
            <m:sSup>
              <m:sSupPr>
                <m:ctrlPr>
                  <w:rPr>
                    <w:rFonts w:ascii="Cambria Math" w:eastAsiaTheme="minorEastAsia" w:hAnsi="Cambria Math" w:cstheme="majorBidi"/>
                    <w:i/>
                    <w:color w:val="000000"/>
                    <w:sz w:val="24"/>
                    <w:szCs w:val="24"/>
                    <w:lang w:val="fr-FR"/>
                  </w:rPr>
                </m:ctrlPr>
              </m:sSupPr>
              <m:e>
                <m:d>
                  <m:dPr>
                    <m:ctrlPr>
                      <w:rPr>
                        <w:rFonts w:ascii="Cambria Math" w:eastAsiaTheme="minorEastAsia" w:hAnsi="Cambria Math" w:cstheme="majorBidi"/>
                        <w:i/>
                        <w:color w:val="000000"/>
                        <w:sz w:val="24"/>
                        <w:szCs w:val="24"/>
                        <w:lang w:val="fr-FR"/>
                      </w:rPr>
                    </m:ctrlPr>
                  </m:dPr>
                  <m:e>
                    <m:f>
                      <m:fPr>
                        <m:ctrlPr>
                          <w:rPr>
                            <w:rFonts w:ascii="Cambria Math" w:eastAsiaTheme="minorEastAsia" w:hAnsi="Cambria Math" w:cstheme="majorBidi"/>
                            <w:i/>
                            <w:color w:val="000000"/>
                            <w:sz w:val="24"/>
                            <w:szCs w:val="24"/>
                            <w:lang w:val="fr-FR"/>
                          </w:rPr>
                        </m:ctrlPr>
                      </m:fPr>
                      <m:num>
                        <m:r>
                          <w:rPr>
                            <w:rFonts w:ascii="Cambria Math" w:eastAsiaTheme="minorEastAsia" w:hAnsi="Cambria Math" w:cstheme="majorBidi"/>
                            <w:color w:val="000000"/>
                            <w:sz w:val="24"/>
                            <w:szCs w:val="24"/>
                            <w:lang w:val="fr-FR"/>
                          </w:rPr>
                          <m:t>∂</m:t>
                        </m:r>
                        <m:sSub>
                          <m:sSubPr>
                            <m:ctrlPr>
                              <w:rPr>
                                <w:rFonts w:ascii="Cambria Math" w:eastAsiaTheme="minorEastAsia" w:hAnsi="Cambria Math" w:cstheme="majorBidi"/>
                                <w:i/>
                                <w:color w:val="000000"/>
                                <w:sz w:val="24"/>
                                <w:szCs w:val="24"/>
                                <w:lang w:val="fr-FR"/>
                              </w:rPr>
                            </m:ctrlPr>
                          </m:sSubPr>
                          <m:e>
                            <m:r>
                              <w:rPr>
                                <w:rFonts w:ascii="Cambria Math" w:eastAsiaTheme="minorEastAsia" w:hAnsi="Cambria Math" w:cstheme="majorBidi"/>
                                <w:color w:val="000000"/>
                                <w:sz w:val="24"/>
                                <w:szCs w:val="24"/>
                                <w:lang w:val="fr-FR"/>
                              </w:rPr>
                              <m:t>V</m:t>
                            </m:r>
                          </m:e>
                          <m:sub>
                            <m:r>
                              <w:rPr>
                                <w:rFonts w:ascii="Cambria Math" w:eastAsiaTheme="minorEastAsia" w:hAnsi="Cambria Math" w:cstheme="majorBidi"/>
                                <w:color w:val="000000"/>
                                <w:sz w:val="24"/>
                                <w:szCs w:val="24"/>
                                <w:lang w:val="fr-FR"/>
                              </w:rPr>
                              <m:t>y</m:t>
                            </m:r>
                          </m:sub>
                        </m:sSub>
                      </m:num>
                      <m:den>
                        <m:r>
                          <w:rPr>
                            <w:rFonts w:ascii="Cambria Math" w:eastAsiaTheme="minorEastAsia" w:hAnsi="Cambria Math" w:cstheme="majorBidi"/>
                            <w:color w:val="000000"/>
                            <w:sz w:val="24"/>
                            <w:szCs w:val="24"/>
                            <w:lang w:val="fr-FR"/>
                          </w:rPr>
                          <m:t>∂x</m:t>
                        </m:r>
                      </m:den>
                    </m:f>
                  </m:e>
                </m:d>
              </m:e>
              <m:sup>
                <m:r>
                  <w:rPr>
                    <w:rFonts w:ascii="Cambria Math" w:eastAsiaTheme="minorEastAsia" w:hAnsi="Cambria Math" w:cstheme="majorBidi"/>
                    <w:color w:val="000000"/>
                    <w:sz w:val="24"/>
                    <w:szCs w:val="24"/>
                    <w:lang w:val="fr-FR"/>
                  </w:rPr>
                  <m:t>2</m:t>
                </m:r>
              </m:sup>
            </m:sSup>
            <m:r>
              <w:rPr>
                <w:rFonts w:ascii="Cambria Math" w:eastAsiaTheme="minorEastAsia" w:hAnsi="Cambria Math" w:cstheme="majorBidi"/>
                <w:color w:val="000000"/>
                <w:sz w:val="24"/>
                <w:szCs w:val="24"/>
                <w:lang w:val="fr-FR"/>
              </w:rPr>
              <m:t>+2</m:t>
            </m:r>
            <m:sSup>
              <m:sSupPr>
                <m:ctrlPr>
                  <w:rPr>
                    <w:rFonts w:ascii="Cambria Math" w:eastAsiaTheme="minorEastAsia" w:hAnsi="Cambria Math" w:cstheme="majorBidi"/>
                    <w:i/>
                    <w:color w:val="000000"/>
                    <w:sz w:val="24"/>
                    <w:szCs w:val="24"/>
                    <w:lang w:val="fr-FR"/>
                  </w:rPr>
                </m:ctrlPr>
              </m:sSupPr>
              <m:e>
                <m:d>
                  <m:dPr>
                    <m:ctrlPr>
                      <w:rPr>
                        <w:rFonts w:ascii="Cambria Math" w:eastAsiaTheme="minorEastAsia" w:hAnsi="Cambria Math" w:cstheme="majorBidi"/>
                        <w:i/>
                        <w:color w:val="000000"/>
                        <w:sz w:val="24"/>
                        <w:szCs w:val="24"/>
                        <w:lang w:val="fr-FR"/>
                      </w:rPr>
                    </m:ctrlPr>
                  </m:dPr>
                  <m:e>
                    <m:f>
                      <m:fPr>
                        <m:ctrlPr>
                          <w:rPr>
                            <w:rFonts w:ascii="Cambria Math" w:eastAsiaTheme="minorEastAsia" w:hAnsi="Cambria Math" w:cstheme="majorBidi"/>
                            <w:i/>
                            <w:color w:val="000000"/>
                            <w:sz w:val="24"/>
                            <w:szCs w:val="24"/>
                            <w:lang w:val="fr-FR"/>
                          </w:rPr>
                        </m:ctrlPr>
                      </m:fPr>
                      <m:num>
                        <m:r>
                          <w:rPr>
                            <w:rFonts w:ascii="Cambria Math" w:eastAsiaTheme="minorEastAsia" w:hAnsi="Cambria Math" w:cstheme="majorBidi"/>
                            <w:color w:val="000000"/>
                            <w:sz w:val="24"/>
                            <w:szCs w:val="24"/>
                            <w:lang w:val="fr-FR"/>
                          </w:rPr>
                          <m:t>∂</m:t>
                        </m:r>
                        <m:sSub>
                          <m:sSubPr>
                            <m:ctrlPr>
                              <w:rPr>
                                <w:rFonts w:ascii="Cambria Math" w:eastAsiaTheme="minorEastAsia" w:hAnsi="Cambria Math" w:cstheme="majorBidi"/>
                                <w:i/>
                                <w:color w:val="000000"/>
                                <w:sz w:val="24"/>
                                <w:szCs w:val="24"/>
                                <w:lang w:val="fr-FR"/>
                              </w:rPr>
                            </m:ctrlPr>
                          </m:sSubPr>
                          <m:e>
                            <m:r>
                              <w:rPr>
                                <w:rFonts w:ascii="Cambria Math" w:eastAsiaTheme="minorEastAsia" w:hAnsi="Cambria Math" w:cstheme="majorBidi"/>
                                <w:color w:val="000000"/>
                                <w:sz w:val="24"/>
                                <w:szCs w:val="24"/>
                                <w:lang w:val="fr-FR"/>
                              </w:rPr>
                              <m:t>V</m:t>
                            </m:r>
                          </m:e>
                          <m:sub>
                            <m:r>
                              <w:rPr>
                                <w:rFonts w:ascii="Cambria Math" w:eastAsiaTheme="minorEastAsia" w:hAnsi="Cambria Math" w:cstheme="majorBidi"/>
                                <w:color w:val="000000"/>
                                <w:sz w:val="24"/>
                                <w:szCs w:val="24"/>
                                <w:lang w:val="fr-FR"/>
                              </w:rPr>
                              <m:t>z</m:t>
                            </m:r>
                          </m:sub>
                        </m:sSub>
                      </m:num>
                      <m:den>
                        <m:r>
                          <w:rPr>
                            <w:rFonts w:ascii="Cambria Math" w:eastAsiaTheme="minorEastAsia" w:hAnsi="Cambria Math" w:cstheme="majorBidi"/>
                            <w:color w:val="000000"/>
                            <w:sz w:val="24"/>
                            <w:szCs w:val="24"/>
                            <w:lang w:val="fr-FR"/>
                          </w:rPr>
                          <m:t>∂x</m:t>
                        </m:r>
                      </m:den>
                    </m:f>
                  </m:e>
                </m:d>
              </m:e>
              <m:sup>
                <m:r>
                  <w:rPr>
                    <w:rFonts w:ascii="Cambria Math" w:eastAsiaTheme="minorEastAsia" w:hAnsi="Cambria Math" w:cstheme="majorBidi"/>
                    <w:color w:val="000000"/>
                    <w:sz w:val="24"/>
                    <w:szCs w:val="24"/>
                    <w:lang w:val="fr-FR"/>
                  </w:rPr>
                  <m:t>2</m:t>
                </m:r>
              </m:sup>
            </m:sSup>
            <m:r>
              <w:rPr>
                <w:rFonts w:ascii="Cambria Math" w:eastAsiaTheme="minorEastAsia" w:hAnsi="Cambria Math" w:cstheme="majorBidi"/>
                <w:color w:val="000000"/>
                <w:sz w:val="24"/>
                <w:szCs w:val="24"/>
                <w:lang w:val="fr-FR"/>
              </w:rPr>
              <m:t>+</m:t>
            </m:r>
            <m:sSup>
              <m:sSupPr>
                <m:ctrlPr>
                  <w:rPr>
                    <w:rFonts w:ascii="Cambria Math" w:eastAsiaTheme="minorEastAsia" w:hAnsi="Cambria Math" w:cstheme="majorBidi"/>
                    <w:i/>
                    <w:color w:val="000000"/>
                    <w:sz w:val="24"/>
                    <w:szCs w:val="24"/>
                    <w:lang w:val="fr-FR"/>
                  </w:rPr>
                </m:ctrlPr>
              </m:sSupPr>
              <m:e>
                <m:d>
                  <m:dPr>
                    <m:ctrlPr>
                      <w:rPr>
                        <w:rFonts w:ascii="Cambria Math" w:eastAsiaTheme="minorEastAsia" w:hAnsi="Cambria Math" w:cstheme="majorBidi"/>
                        <w:i/>
                        <w:color w:val="000000"/>
                        <w:sz w:val="24"/>
                        <w:szCs w:val="24"/>
                        <w:lang w:val="fr-FR"/>
                      </w:rPr>
                    </m:ctrlPr>
                  </m:dPr>
                  <m:e>
                    <m:f>
                      <m:fPr>
                        <m:ctrlPr>
                          <w:rPr>
                            <w:rFonts w:ascii="Cambria Math" w:eastAsiaTheme="minorEastAsia" w:hAnsi="Cambria Math" w:cstheme="majorBidi"/>
                            <w:i/>
                            <w:color w:val="000000"/>
                            <w:sz w:val="24"/>
                            <w:szCs w:val="24"/>
                            <w:lang w:val="fr-FR"/>
                          </w:rPr>
                        </m:ctrlPr>
                      </m:fPr>
                      <m:num>
                        <m:r>
                          <w:rPr>
                            <w:rFonts w:ascii="Cambria Math" w:eastAsiaTheme="minorEastAsia" w:hAnsi="Cambria Math" w:cstheme="majorBidi"/>
                            <w:color w:val="000000"/>
                            <w:sz w:val="24"/>
                            <w:szCs w:val="24"/>
                            <w:lang w:val="fr-FR"/>
                          </w:rPr>
                          <m:t>∂</m:t>
                        </m:r>
                        <m:sSub>
                          <m:sSubPr>
                            <m:ctrlPr>
                              <w:rPr>
                                <w:rFonts w:ascii="Cambria Math" w:eastAsiaTheme="minorEastAsia" w:hAnsi="Cambria Math" w:cstheme="majorBidi"/>
                                <w:i/>
                                <w:color w:val="000000"/>
                                <w:sz w:val="24"/>
                                <w:szCs w:val="24"/>
                                <w:lang w:val="fr-FR"/>
                              </w:rPr>
                            </m:ctrlPr>
                          </m:sSubPr>
                          <m:e>
                            <m:r>
                              <w:rPr>
                                <w:rFonts w:ascii="Cambria Math" w:eastAsiaTheme="minorEastAsia" w:hAnsi="Cambria Math" w:cstheme="majorBidi"/>
                                <w:color w:val="000000"/>
                                <w:sz w:val="24"/>
                                <w:szCs w:val="24"/>
                                <w:lang w:val="fr-FR"/>
                              </w:rPr>
                              <m:t>V</m:t>
                            </m:r>
                          </m:e>
                          <m:sub>
                            <m:r>
                              <w:rPr>
                                <w:rFonts w:ascii="Cambria Math" w:eastAsiaTheme="minorEastAsia" w:hAnsi="Cambria Math" w:cstheme="majorBidi"/>
                                <w:color w:val="000000"/>
                                <w:sz w:val="24"/>
                                <w:szCs w:val="24"/>
                                <w:lang w:val="fr-FR"/>
                              </w:rPr>
                              <m:t>x</m:t>
                            </m:r>
                          </m:sub>
                        </m:sSub>
                      </m:num>
                      <m:den>
                        <m:r>
                          <w:rPr>
                            <w:rFonts w:ascii="Cambria Math" w:eastAsiaTheme="minorEastAsia" w:hAnsi="Cambria Math" w:cstheme="majorBidi"/>
                            <w:color w:val="000000"/>
                            <w:sz w:val="24"/>
                            <w:szCs w:val="24"/>
                            <w:lang w:val="fr-FR"/>
                          </w:rPr>
                          <m:t>∂x</m:t>
                        </m:r>
                      </m:den>
                    </m:f>
                    <m:r>
                      <w:rPr>
                        <w:rFonts w:ascii="Cambria Math" w:eastAsiaTheme="minorEastAsia" w:hAnsi="Cambria Math" w:cstheme="majorBidi"/>
                        <w:color w:val="000000"/>
                        <w:sz w:val="24"/>
                        <w:szCs w:val="24"/>
                        <w:lang w:val="fr-FR"/>
                      </w:rPr>
                      <m:t>+</m:t>
                    </m:r>
                    <m:f>
                      <m:fPr>
                        <m:ctrlPr>
                          <w:rPr>
                            <w:rFonts w:ascii="Cambria Math" w:eastAsiaTheme="minorEastAsia" w:hAnsi="Cambria Math" w:cstheme="majorBidi"/>
                            <w:i/>
                            <w:color w:val="000000"/>
                            <w:sz w:val="24"/>
                            <w:szCs w:val="24"/>
                            <w:lang w:val="fr-FR"/>
                          </w:rPr>
                        </m:ctrlPr>
                      </m:fPr>
                      <m:num>
                        <m:r>
                          <w:rPr>
                            <w:rFonts w:ascii="Cambria Math" w:eastAsiaTheme="minorEastAsia" w:hAnsi="Cambria Math" w:cstheme="majorBidi"/>
                            <w:color w:val="000000"/>
                            <w:sz w:val="24"/>
                            <w:szCs w:val="24"/>
                            <w:lang w:val="fr-FR"/>
                          </w:rPr>
                          <m:t>∂</m:t>
                        </m:r>
                        <m:sSub>
                          <m:sSubPr>
                            <m:ctrlPr>
                              <w:rPr>
                                <w:rFonts w:ascii="Cambria Math" w:eastAsiaTheme="minorEastAsia" w:hAnsi="Cambria Math" w:cstheme="majorBidi"/>
                                <w:i/>
                                <w:color w:val="000000"/>
                                <w:sz w:val="24"/>
                                <w:szCs w:val="24"/>
                                <w:lang w:val="fr-FR"/>
                              </w:rPr>
                            </m:ctrlPr>
                          </m:sSubPr>
                          <m:e>
                            <m:r>
                              <w:rPr>
                                <w:rFonts w:ascii="Cambria Math" w:eastAsiaTheme="minorEastAsia" w:hAnsi="Cambria Math" w:cstheme="majorBidi"/>
                                <w:color w:val="000000"/>
                                <w:sz w:val="24"/>
                                <w:szCs w:val="24"/>
                                <w:lang w:val="fr-FR"/>
                              </w:rPr>
                              <m:t>V</m:t>
                            </m:r>
                          </m:e>
                          <m:sub>
                            <m:r>
                              <w:rPr>
                                <w:rFonts w:ascii="Cambria Math" w:eastAsiaTheme="minorEastAsia" w:hAnsi="Cambria Math" w:cstheme="majorBidi"/>
                                <w:color w:val="000000"/>
                                <w:sz w:val="24"/>
                                <w:szCs w:val="24"/>
                                <w:lang w:val="fr-FR"/>
                              </w:rPr>
                              <m:t>x</m:t>
                            </m:r>
                          </m:sub>
                        </m:sSub>
                      </m:num>
                      <m:den>
                        <m:r>
                          <w:rPr>
                            <w:rFonts w:ascii="Cambria Math" w:eastAsiaTheme="minorEastAsia" w:hAnsi="Cambria Math" w:cstheme="majorBidi"/>
                            <w:color w:val="000000"/>
                            <w:sz w:val="24"/>
                            <w:szCs w:val="24"/>
                            <w:lang w:val="fr-FR"/>
                          </w:rPr>
                          <m:t>∂y</m:t>
                        </m:r>
                      </m:den>
                    </m:f>
                  </m:e>
                </m:d>
              </m:e>
              <m:sup>
                <m:r>
                  <w:rPr>
                    <w:rFonts w:ascii="Cambria Math" w:eastAsiaTheme="minorEastAsia" w:hAnsi="Cambria Math" w:cstheme="majorBidi"/>
                    <w:color w:val="000000"/>
                    <w:sz w:val="24"/>
                    <w:szCs w:val="24"/>
                    <w:lang w:val="fr-FR"/>
                  </w:rPr>
                  <m:t>2</m:t>
                </m:r>
              </m:sup>
            </m:sSup>
            <m:r>
              <w:rPr>
                <w:rFonts w:ascii="Cambria Math" w:eastAsiaTheme="minorEastAsia" w:hAnsi="Cambria Math" w:cstheme="majorBidi"/>
                <w:color w:val="000000"/>
                <w:sz w:val="24"/>
                <w:szCs w:val="24"/>
                <w:lang w:val="fr-FR"/>
              </w:rPr>
              <m:t>+</m:t>
            </m:r>
            <m:sSup>
              <m:sSupPr>
                <m:ctrlPr>
                  <w:rPr>
                    <w:rFonts w:ascii="Cambria Math" w:eastAsiaTheme="minorEastAsia" w:hAnsi="Cambria Math" w:cstheme="majorBidi"/>
                    <w:i/>
                    <w:color w:val="000000"/>
                    <w:sz w:val="24"/>
                    <w:szCs w:val="24"/>
                    <w:lang w:val="fr-FR"/>
                  </w:rPr>
                </m:ctrlPr>
              </m:sSupPr>
              <m:e>
                <m:d>
                  <m:dPr>
                    <m:ctrlPr>
                      <w:rPr>
                        <w:rFonts w:ascii="Cambria Math" w:eastAsiaTheme="minorEastAsia" w:hAnsi="Cambria Math" w:cstheme="majorBidi"/>
                        <w:i/>
                        <w:color w:val="000000"/>
                        <w:sz w:val="24"/>
                        <w:szCs w:val="24"/>
                        <w:lang w:val="fr-FR"/>
                      </w:rPr>
                    </m:ctrlPr>
                  </m:dPr>
                  <m:e>
                    <m:f>
                      <m:fPr>
                        <m:ctrlPr>
                          <w:rPr>
                            <w:rFonts w:ascii="Cambria Math" w:eastAsiaTheme="minorEastAsia" w:hAnsi="Cambria Math" w:cstheme="majorBidi"/>
                            <w:i/>
                            <w:color w:val="000000"/>
                            <w:sz w:val="24"/>
                            <w:szCs w:val="24"/>
                            <w:lang w:val="fr-FR"/>
                          </w:rPr>
                        </m:ctrlPr>
                      </m:fPr>
                      <m:num>
                        <m:r>
                          <w:rPr>
                            <w:rFonts w:ascii="Cambria Math" w:eastAsiaTheme="minorEastAsia" w:hAnsi="Cambria Math" w:cstheme="majorBidi"/>
                            <w:color w:val="000000"/>
                            <w:sz w:val="24"/>
                            <w:szCs w:val="24"/>
                            <w:lang w:val="fr-FR"/>
                          </w:rPr>
                          <m:t>∂</m:t>
                        </m:r>
                        <m:sSub>
                          <m:sSubPr>
                            <m:ctrlPr>
                              <w:rPr>
                                <w:rFonts w:ascii="Cambria Math" w:eastAsiaTheme="minorEastAsia" w:hAnsi="Cambria Math" w:cstheme="majorBidi"/>
                                <w:i/>
                                <w:color w:val="000000"/>
                                <w:sz w:val="24"/>
                                <w:szCs w:val="24"/>
                                <w:lang w:val="fr-FR"/>
                              </w:rPr>
                            </m:ctrlPr>
                          </m:sSubPr>
                          <m:e>
                            <m:r>
                              <w:rPr>
                                <w:rFonts w:ascii="Cambria Math" w:eastAsiaTheme="minorEastAsia" w:hAnsi="Cambria Math" w:cstheme="majorBidi"/>
                                <w:color w:val="000000"/>
                                <w:sz w:val="24"/>
                                <w:szCs w:val="24"/>
                                <w:lang w:val="fr-FR"/>
                              </w:rPr>
                              <m:t>V</m:t>
                            </m:r>
                          </m:e>
                          <m:sub>
                            <m:r>
                              <w:rPr>
                                <w:rFonts w:ascii="Cambria Math" w:eastAsiaTheme="minorEastAsia" w:hAnsi="Cambria Math" w:cstheme="majorBidi"/>
                                <w:color w:val="000000"/>
                                <w:sz w:val="24"/>
                                <w:szCs w:val="24"/>
                                <w:lang w:val="fr-FR"/>
                              </w:rPr>
                              <m:t>y</m:t>
                            </m:r>
                          </m:sub>
                        </m:sSub>
                      </m:num>
                      <m:den>
                        <m:r>
                          <w:rPr>
                            <w:rFonts w:ascii="Cambria Math" w:eastAsiaTheme="minorEastAsia" w:hAnsi="Cambria Math" w:cstheme="majorBidi"/>
                            <w:color w:val="000000"/>
                            <w:sz w:val="24"/>
                            <w:szCs w:val="24"/>
                            <w:lang w:val="fr-FR"/>
                          </w:rPr>
                          <m:t>∂y</m:t>
                        </m:r>
                      </m:den>
                    </m:f>
                    <m:r>
                      <w:rPr>
                        <w:rFonts w:ascii="Cambria Math" w:eastAsiaTheme="minorEastAsia" w:hAnsi="Cambria Math" w:cstheme="majorBidi"/>
                        <w:color w:val="000000"/>
                        <w:sz w:val="24"/>
                        <w:szCs w:val="24"/>
                        <w:lang w:val="fr-FR"/>
                      </w:rPr>
                      <m:t>+</m:t>
                    </m:r>
                    <m:f>
                      <m:fPr>
                        <m:ctrlPr>
                          <w:rPr>
                            <w:rFonts w:ascii="Cambria Math" w:eastAsiaTheme="minorEastAsia" w:hAnsi="Cambria Math" w:cstheme="majorBidi"/>
                            <w:i/>
                            <w:color w:val="000000"/>
                            <w:sz w:val="24"/>
                            <w:szCs w:val="24"/>
                            <w:lang w:val="fr-FR"/>
                          </w:rPr>
                        </m:ctrlPr>
                      </m:fPr>
                      <m:num>
                        <m:r>
                          <w:rPr>
                            <w:rFonts w:ascii="Cambria Math" w:eastAsiaTheme="minorEastAsia" w:hAnsi="Cambria Math" w:cstheme="majorBidi"/>
                            <w:color w:val="000000"/>
                            <w:sz w:val="24"/>
                            <w:szCs w:val="24"/>
                            <w:lang w:val="fr-FR"/>
                          </w:rPr>
                          <m:t>∂</m:t>
                        </m:r>
                        <m:sSub>
                          <m:sSubPr>
                            <m:ctrlPr>
                              <w:rPr>
                                <w:rFonts w:ascii="Cambria Math" w:eastAsiaTheme="minorEastAsia" w:hAnsi="Cambria Math" w:cstheme="majorBidi"/>
                                <w:i/>
                                <w:color w:val="000000"/>
                                <w:sz w:val="24"/>
                                <w:szCs w:val="24"/>
                                <w:lang w:val="fr-FR"/>
                              </w:rPr>
                            </m:ctrlPr>
                          </m:sSubPr>
                          <m:e>
                            <m:r>
                              <w:rPr>
                                <w:rFonts w:ascii="Cambria Math" w:eastAsiaTheme="minorEastAsia" w:hAnsi="Cambria Math" w:cstheme="majorBidi"/>
                                <w:color w:val="000000"/>
                                <w:sz w:val="24"/>
                                <w:szCs w:val="24"/>
                                <w:lang w:val="fr-FR"/>
                              </w:rPr>
                              <m:t>V</m:t>
                            </m:r>
                          </m:e>
                          <m:sub>
                            <m:r>
                              <w:rPr>
                                <w:rFonts w:ascii="Cambria Math" w:eastAsiaTheme="minorEastAsia" w:hAnsi="Cambria Math" w:cstheme="majorBidi"/>
                                <w:color w:val="000000"/>
                                <w:sz w:val="24"/>
                                <w:szCs w:val="24"/>
                                <w:lang w:val="fr-FR"/>
                              </w:rPr>
                              <m:t>y</m:t>
                            </m:r>
                          </m:sub>
                        </m:sSub>
                      </m:num>
                      <m:den>
                        <m:r>
                          <w:rPr>
                            <w:rFonts w:ascii="Cambria Math" w:eastAsiaTheme="minorEastAsia" w:hAnsi="Cambria Math" w:cstheme="majorBidi"/>
                            <w:color w:val="000000"/>
                            <w:sz w:val="24"/>
                            <w:szCs w:val="24"/>
                            <w:lang w:val="fr-FR"/>
                          </w:rPr>
                          <m:t>∂z</m:t>
                        </m:r>
                      </m:den>
                    </m:f>
                  </m:e>
                </m:d>
              </m:e>
              <m:sup>
                <m:r>
                  <w:rPr>
                    <w:rFonts w:ascii="Cambria Math" w:eastAsiaTheme="minorEastAsia" w:hAnsi="Cambria Math" w:cstheme="majorBidi"/>
                    <w:color w:val="000000"/>
                    <w:sz w:val="24"/>
                    <w:szCs w:val="24"/>
                    <w:lang w:val="fr-FR"/>
                  </w:rPr>
                  <m:t>2</m:t>
                </m:r>
              </m:sup>
            </m:sSup>
            <m:r>
              <w:rPr>
                <w:rFonts w:ascii="Cambria Math" w:eastAsiaTheme="minorEastAsia" w:hAnsi="Cambria Math" w:cstheme="majorBidi"/>
                <w:color w:val="000000"/>
                <w:sz w:val="24"/>
                <w:szCs w:val="24"/>
                <w:lang w:val="fr-FR"/>
              </w:rPr>
              <m:t>+</m:t>
            </m:r>
            <m:sSup>
              <m:sSupPr>
                <m:ctrlPr>
                  <w:rPr>
                    <w:rFonts w:ascii="Cambria Math" w:eastAsiaTheme="minorEastAsia" w:hAnsi="Cambria Math" w:cstheme="majorBidi"/>
                    <w:i/>
                    <w:color w:val="000000"/>
                    <w:sz w:val="24"/>
                    <w:szCs w:val="24"/>
                    <w:lang w:val="fr-FR"/>
                  </w:rPr>
                </m:ctrlPr>
              </m:sSupPr>
              <m:e>
                <m:d>
                  <m:dPr>
                    <m:ctrlPr>
                      <w:rPr>
                        <w:rFonts w:ascii="Cambria Math" w:eastAsiaTheme="minorEastAsia" w:hAnsi="Cambria Math" w:cstheme="majorBidi"/>
                        <w:i/>
                        <w:color w:val="000000"/>
                        <w:sz w:val="24"/>
                        <w:szCs w:val="24"/>
                        <w:lang w:val="fr-FR"/>
                      </w:rPr>
                    </m:ctrlPr>
                  </m:dPr>
                  <m:e>
                    <m:f>
                      <m:fPr>
                        <m:ctrlPr>
                          <w:rPr>
                            <w:rFonts w:ascii="Cambria Math" w:eastAsiaTheme="minorEastAsia" w:hAnsi="Cambria Math" w:cstheme="majorBidi"/>
                            <w:i/>
                            <w:color w:val="000000"/>
                            <w:sz w:val="24"/>
                            <w:szCs w:val="24"/>
                            <w:lang w:val="fr-FR"/>
                          </w:rPr>
                        </m:ctrlPr>
                      </m:fPr>
                      <m:num>
                        <m:r>
                          <w:rPr>
                            <w:rFonts w:ascii="Cambria Math" w:eastAsiaTheme="minorEastAsia" w:hAnsi="Cambria Math" w:cstheme="majorBidi"/>
                            <w:color w:val="000000"/>
                            <w:sz w:val="24"/>
                            <w:szCs w:val="24"/>
                            <w:lang w:val="fr-FR"/>
                          </w:rPr>
                          <m:t>∂</m:t>
                        </m:r>
                        <m:sSub>
                          <m:sSubPr>
                            <m:ctrlPr>
                              <w:rPr>
                                <w:rFonts w:ascii="Cambria Math" w:eastAsiaTheme="minorEastAsia" w:hAnsi="Cambria Math" w:cstheme="majorBidi"/>
                                <w:i/>
                                <w:color w:val="000000"/>
                                <w:sz w:val="24"/>
                                <w:szCs w:val="24"/>
                                <w:lang w:val="fr-FR"/>
                              </w:rPr>
                            </m:ctrlPr>
                          </m:sSubPr>
                          <m:e>
                            <m:r>
                              <w:rPr>
                                <w:rFonts w:ascii="Cambria Math" w:eastAsiaTheme="minorEastAsia" w:hAnsi="Cambria Math" w:cstheme="majorBidi"/>
                                <w:color w:val="000000"/>
                                <w:sz w:val="24"/>
                                <w:szCs w:val="24"/>
                                <w:lang w:val="fr-FR"/>
                              </w:rPr>
                              <m:t>V</m:t>
                            </m:r>
                          </m:e>
                          <m:sub>
                            <m:r>
                              <w:rPr>
                                <w:rFonts w:ascii="Cambria Math" w:eastAsiaTheme="minorEastAsia" w:hAnsi="Cambria Math" w:cstheme="majorBidi"/>
                                <w:color w:val="000000"/>
                                <w:sz w:val="24"/>
                                <w:szCs w:val="24"/>
                                <w:lang w:val="fr-FR"/>
                              </w:rPr>
                              <m:t>z</m:t>
                            </m:r>
                          </m:sub>
                        </m:sSub>
                      </m:num>
                      <m:den>
                        <m:r>
                          <w:rPr>
                            <w:rFonts w:ascii="Cambria Math" w:eastAsiaTheme="minorEastAsia" w:hAnsi="Cambria Math" w:cstheme="majorBidi"/>
                            <w:color w:val="000000"/>
                            <w:sz w:val="24"/>
                            <w:szCs w:val="24"/>
                            <w:lang w:val="fr-FR"/>
                          </w:rPr>
                          <m:t>∂z</m:t>
                        </m:r>
                      </m:den>
                    </m:f>
                    <m:r>
                      <w:rPr>
                        <w:rFonts w:ascii="Cambria Math" w:eastAsiaTheme="minorEastAsia" w:hAnsi="Cambria Math" w:cstheme="majorBidi"/>
                        <w:color w:val="000000"/>
                        <w:sz w:val="24"/>
                        <w:szCs w:val="24"/>
                        <w:lang w:val="fr-FR"/>
                      </w:rPr>
                      <m:t>+</m:t>
                    </m:r>
                    <m:f>
                      <m:fPr>
                        <m:ctrlPr>
                          <w:rPr>
                            <w:rFonts w:ascii="Cambria Math" w:eastAsiaTheme="minorEastAsia" w:hAnsi="Cambria Math" w:cstheme="majorBidi"/>
                            <w:i/>
                            <w:color w:val="000000"/>
                            <w:sz w:val="24"/>
                            <w:szCs w:val="24"/>
                            <w:lang w:val="fr-FR"/>
                          </w:rPr>
                        </m:ctrlPr>
                      </m:fPr>
                      <m:num>
                        <m:r>
                          <w:rPr>
                            <w:rFonts w:ascii="Cambria Math" w:eastAsiaTheme="minorEastAsia" w:hAnsi="Cambria Math" w:cstheme="majorBidi"/>
                            <w:color w:val="000000"/>
                            <w:sz w:val="24"/>
                            <w:szCs w:val="24"/>
                            <w:lang w:val="fr-FR"/>
                          </w:rPr>
                          <m:t>∂</m:t>
                        </m:r>
                        <m:sSub>
                          <m:sSubPr>
                            <m:ctrlPr>
                              <w:rPr>
                                <w:rFonts w:ascii="Cambria Math" w:eastAsiaTheme="minorEastAsia" w:hAnsi="Cambria Math" w:cstheme="majorBidi"/>
                                <w:i/>
                                <w:color w:val="000000"/>
                                <w:sz w:val="24"/>
                                <w:szCs w:val="24"/>
                                <w:lang w:val="fr-FR"/>
                              </w:rPr>
                            </m:ctrlPr>
                          </m:sSubPr>
                          <m:e>
                            <m:r>
                              <w:rPr>
                                <w:rFonts w:ascii="Cambria Math" w:eastAsiaTheme="minorEastAsia" w:hAnsi="Cambria Math" w:cstheme="majorBidi"/>
                                <w:color w:val="000000"/>
                                <w:sz w:val="24"/>
                                <w:szCs w:val="24"/>
                                <w:lang w:val="fr-FR"/>
                              </w:rPr>
                              <m:t>V</m:t>
                            </m:r>
                          </m:e>
                          <m:sub>
                            <m:r>
                              <w:rPr>
                                <w:rFonts w:ascii="Cambria Math" w:eastAsiaTheme="minorEastAsia" w:hAnsi="Cambria Math" w:cstheme="majorBidi"/>
                                <w:color w:val="000000"/>
                                <w:sz w:val="24"/>
                                <w:szCs w:val="24"/>
                                <w:lang w:val="fr-FR"/>
                              </w:rPr>
                              <m:t>z</m:t>
                            </m:r>
                          </m:sub>
                        </m:sSub>
                      </m:num>
                      <m:den>
                        <m:r>
                          <w:rPr>
                            <w:rFonts w:ascii="Cambria Math" w:eastAsiaTheme="minorEastAsia" w:hAnsi="Cambria Math" w:cstheme="majorBidi"/>
                            <w:color w:val="000000"/>
                            <w:sz w:val="24"/>
                            <w:szCs w:val="24"/>
                            <w:lang w:val="fr-FR"/>
                          </w:rPr>
                          <m:t>∂x</m:t>
                        </m:r>
                      </m:den>
                    </m:f>
                  </m:e>
                </m:d>
              </m:e>
              <m:sup>
                <m:r>
                  <w:rPr>
                    <w:rFonts w:ascii="Cambria Math" w:eastAsiaTheme="minorEastAsia" w:hAnsi="Cambria Math" w:cstheme="majorBidi"/>
                    <w:color w:val="000000"/>
                    <w:sz w:val="24"/>
                    <w:szCs w:val="24"/>
                    <w:lang w:val="fr-FR"/>
                  </w:rPr>
                  <m:t>2</m:t>
                </m:r>
              </m:sup>
            </m:sSup>
          </m:e>
        </m:d>
      </m:oMath>
    </w:p>
    <w:p w:rsidR="002615E7" w:rsidRDefault="001868FA" w:rsidP="000210FC">
      <w:pPr>
        <w:spacing w:line="360" w:lineRule="auto"/>
        <w:ind w:left="0" w:firstLine="0"/>
        <w:rPr>
          <w:rFonts w:asciiTheme="majorBidi" w:hAnsiTheme="majorBidi" w:cstheme="majorBidi"/>
          <w:color w:val="000000"/>
          <w:sz w:val="24"/>
          <w:szCs w:val="24"/>
          <w:shd w:val="clear" w:color="auto" w:fill="FFFFFF"/>
          <w:lang w:val="fr-FR"/>
        </w:rPr>
      </w:pPr>
      <w:r>
        <w:rPr>
          <w:rFonts w:asciiTheme="majorBidi" w:eastAsiaTheme="minorEastAsia" w:hAnsiTheme="majorBidi" w:cstheme="majorBidi"/>
          <w:color w:val="000000"/>
          <w:sz w:val="24"/>
          <w:szCs w:val="24"/>
          <w:lang w:val="fr-FR"/>
        </w:rPr>
        <w:t xml:space="preserve">       </w:t>
      </w:r>
      <m:oMath>
        <m:r>
          <w:rPr>
            <w:rFonts w:ascii="Cambria Math" w:eastAsiaTheme="minorEastAsia" w:hAnsi="Cambria Math" w:cstheme="majorBidi"/>
            <w:color w:val="000000"/>
            <w:sz w:val="24"/>
            <w:szCs w:val="24"/>
            <w:lang w:val="fr-FR"/>
          </w:rPr>
          <m:t>+λ</m:t>
        </m:r>
        <m:sSup>
          <m:sSupPr>
            <m:ctrlPr>
              <w:rPr>
                <w:rFonts w:ascii="Cambria Math" w:eastAsiaTheme="minorEastAsia" w:hAnsi="Cambria Math" w:cstheme="majorBidi"/>
                <w:i/>
                <w:color w:val="000000"/>
                <w:sz w:val="24"/>
                <w:szCs w:val="24"/>
                <w:lang w:val="fr-FR"/>
              </w:rPr>
            </m:ctrlPr>
          </m:sSupPr>
          <m:e>
            <m:d>
              <m:dPr>
                <m:ctrlPr>
                  <w:rPr>
                    <w:rFonts w:ascii="Cambria Math" w:eastAsiaTheme="minorEastAsia" w:hAnsi="Cambria Math" w:cstheme="majorBidi"/>
                    <w:i/>
                    <w:color w:val="000000"/>
                    <w:sz w:val="24"/>
                    <w:szCs w:val="24"/>
                    <w:lang w:val="fr-FR"/>
                  </w:rPr>
                </m:ctrlPr>
              </m:dPr>
              <m:e>
                <m:f>
                  <m:fPr>
                    <m:ctrlPr>
                      <w:rPr>
                        <w:rFonts w:ascii="Cambria Math" w:eastAsiaTheme="minorEastAsia" w:hAnsi="Cambria Math" w:cstheme="majorBidi"/>
                        <w:i/>
                        <w:color w:val="000000"/>
                        <w:sz w:val="24"/>
                        <w:szCs w:val="24"/>
                        <w:lang w:val="fr-FR"/>
                      </w:rPr>
                    </m:ctrlPr>
                  </m:fPr>
                  <m:num>
                    <m:r>
                      <w:rPr>
                        <w:rFonts w:ascii="Cambria Math" w:eastAsiaTheme="minorEastAsia" w:hAnsi="Cambria Math" w:cstheme="majorBidi"/>
                        <w:color w:val="000000"/>
                        <w:sz w:val="24"/>
                        <w:szCs w:val="24"/>
                        <w:lang w:val="fr-FR"/>
                      </w:rPr>
                      <m:t>∂</m:t>
                    </m:r>
                    <m:sSub>
                      <m:sSubPr>
                        <m:ctrlPr>
                          <w:rPr>
                            <w:rFonts w:ascii="Cambria Math" w:eastAsiaTheme="minorEastAsia" w:hAnsi="Cambria Math" w:cstheme="majorBidi"/>
                            <w:i/>
                            <w:color w:val="000000"/>
                            <w:sz w:val="24"/>
                            <w:szCs w:val="24"/>
                            <w:lang w:val="fr-FR"/>
                          </w:rPr>
                        </m:ctrlPr>
                      </m:sSubPr>
                      <m:e>
                        <m:r>
                          <w:rPr>
                            <w:rFonts w:ascii="Cambria Math" w:eastAsiaTheme="minorEastAsia" w:hAnsi="Cambria Math" w:cstheme="majorBidi"/>
                            <w:color w:val="000000"/>
                            <w:sz w:val="24"/>
                            <w:szCs w:val="24"/>
                            <w:lang w:val="fr-FR"/>
                          </w:rPr>
                          <m:t>V</m:t>
                        </m:r>
                      </m:e>
                      <m:sub>
                        <m:r>
                          <w:rPr>
                            <w:rFonts w:ascii="Cambria Math" w:eastAsiaTheme="minorEastAsia" w:hAnsi="Cambria Math" w:cstheme="majorBidi"/>
                            <w:color w:val="000000"/>
                            <w:sz w:val="24"/>
                            <w:szCs w:val="24"/>
                            <w:lang w:val="fr-FR"/>
                          </w:rPr>
                          <m:t>x</m:t>
                        </m:r>
                      </m:sub>
                    </m:sSub>
                  </m:num>
                  <m:den>
                    <m:r>
                      <w:rPr>
                        <w:rFonts w:ascii="Cambria Math" w:eastAsiaTheme="minorEastAsia" w:hAnsi="Cambria Math" w:cstheme="majorBidi"/>
                        <w:color w:val="000000"/>
                        <w:sz w:val="24"/>
                        <w:szCs w:val="24"/>
                        <w:lang w:val="fr-FR"/>
                      </w:rPr>
                      <m:t>∂x</m:t>
                    </m:r>
                  </m:den>
                </m:f>
                <m:r>
                  <w:rPr>
                    <w:rFonts w:ascii="Cambria Math" w:eastAsiaTheme="minorEastAsia" w:hAnsi="Cambria Math" w:cstheme="majorBidi"/>
                    <w:color w:val="000000"/>
                    <w:sz w:val="24"/>
                    <w:szCs w:val="24"/>
                    <w:lang w:val="fr-FR"/>
                  </w:rPr>
                  <m:t>+</m:t>
                </m:r>
                <m:f>
                  <m:fPr>
                    <m:ctrlPr>
                      <w:rPr>
                        <w:rFonts w:ascii="Cambria Math" w:eastAsiaTheme="minorEastAsia" w:hAnsi="Cambria Math" w:cstheme="majorBidi"/>
                        <w:i/>
                        <w:color w:val="000000"/>
                        <w:sz w:val="24"/>
                        <w:szCs w:val="24"/>
                        <w:lang w:val="fr-FR"/>
                      </w:rPr>
                    </m:ctrlPr>
                  </m:fPr>
                  <m:num>
                    <m:r>
                      <w:rPr>
                        <w:rFonts w:ascii="Cambria Math" w:eastAsiaTheme="minorEastAsia" w:hAnsi="Cambria Math" w:cstheme="majorBidi"/>
                        <w:color w:val="000000"/>
                        <w:sz w:val="24"/>
                        <w:szCs w:val="24"/>
                        <w:lang w:val="fr-FR"/>
                      </w:rPr>
                      <m:t>∂</m:t>
                    </m:r>
                    <m:sSub>
                      <m:sSubPr>
                        <m:ctrlPr>
                          <w:rPr>
                            <w:rFonts w:ascii="Cambria Math" w:eastAsiaTheme="minorEastAsia" w:hAnsi="Cambria Math" w:cstheme="majorBidi"/>
                            <w:i/>
                            <w:color w:val="000000"/>
                            <w:sz w:val="24"/>
                            <w:szCs w:val="24"/>
                            <w:lang w:val="fr-FR"/>
                          </w:rPr>
                        </m:ctrlPr>
                      </m:sSubPr>
                      <m:e>
                        <m:r>
                          <w:rPr>
                            <w:rFonts w:ascii="Cambria Math" w:eastAsiaTheme="minorEastAsia" w:hAnsi="Cambria Math" w:cstheme="majorBidi"/>
                            <w:color w:val="000000"/>
                            <w:sz w:val="24"/>
                            <w:szCs w:val="24"/>
                            <w:lang w:val="fr-FR"/>
                          </w:rPr>
                          <m:t>V</m:t>
                        </m:r>
                      </m:e>
                      <m:sub>
                        <m:r>
                          <w:rPr>
                            <w:rFonts w:ascii="Cambria Math" w:eastAsiaTheme="minorEastAsia" w:hAnsi="Cambria Math" w:cstheme="majorBidi"/>
                            <w:color w:val="000000"/>
                            <w:sz w:val="24"/>
                            <w:szCs w:val="24"/>
                            <w:lang w:val="fr-FR"/>
                          </w:rPr>
                          <m:t>y</m:t>
                        </m:r>
                      </m:sub>
                    </m:sSub>
                  </m:num>
                  <m:den>
                    <m:r>
                      <w:rPr>
                        <w:rFonts w:ascii="Cambria Math" w:eastAsiaTheme="minorEastAsia" w:hAnsi="Cambria Math" w:cstheme="majorBidi"/>
                        <w:color w:val="000000"/>
                        <w:sz w:val="24"/>
                        <w:szCs w:val="24"/>
                        <w:lang w:val="fr-FR"/>
                      </w:rPr>
                      <m:t>∂y</m:t>
                    </m:r>
                  </m:den>
                </m:f>
                <m:r>
                  <w:rPr>
                    <w:rFonts w:ascii="Cambria Math" w:eastAsiaTheme="minorEastAsia" w:hAnsi="Cambria Math" w:cstheme="majorBidi"/>
                    <w:color w:val="000000"/>
                    <w:sz w:val="24"/>
                    <w:szCs w:val="24"/>
                    <w:lang w:val="fr-FR"/>
                  </w:rPr>
                  <m:t>+</m:t>
                </m:r>
                <m:f>
                  <m:fPr>
                    <m:ctrlPr>
                      <w:rPr>
                        <w:rFonts w:ascii="Cambria Math" w:eastAsiaTheme="minorEastAsia" w:hAnsi="Cambria Math" w:cstheme="majorBidi"/>
                        <w:i/>
                        <w:color w:val="000000"/>
                        <w:sz w:val="24"/>
                        <w:szCs w:val="24"/>
                        <w:lang w:val="fr-FR"/>
                      </w:rPr>
                    </m:ctrlPr>
                  </m:fPr>
                  <m:num>
                    <m:r>
                      <w:rPr>
                        <w:rFonts w:ascii="Cambria Math" w:eastAsiaTheme="minorEastAsia" w:hAnsi="Cambria Math" w:cstheme="majorBidi"/>
                        <w:color w:val="000000"/>
                        <w:sz w:val="24"/>
                        <w:szCs w:val="24"/>
                        <w:lang w:val="fr-FR"/>
                      </w:rPr>
                      <m:t>∂</m:t>
                    </m:r>
                    <m:sSub>
                      <m:sSubPr>
                        <m:ctrlPr>
                          <w:rPr>
                            <w:rFonts w:ascii="Cambria Math" w:eastAsiaTheme="minorEastAsia" w:hAnsi="Cambria Math" w:cstheme="majorBidi"/>
                            <w:i/>
                            <w:color w:val="000000"/>
                            <w:sz w:val="24"/>
                            <w:szCs w:val="24"/>
                            <w:lang w:val="fr-FR"/>
                          </w:rPr>
                        </m:ctrlPr>
                      </m:sSubPr>
                      <m:e>
                        <m:r>
                          <w:rPr>
                            <w:rFonts w:ascii="Cambria Math" w:eastAsiaTheme="minorEastAsia" w:hAnsi="Cambria Math" w:cstheme="majorBidi"/>
                            <w:color w:val="000000"/>
                            <w:sz w:val="24"/>
                            <w:szCs w:val="24"/>
                            <w:lang w:val="fr-FR"/>
                          </w:rPr>
                          <m:t>V</m:t>
                        </m:r>
                      </m:e>
                      <m:sub>
                        <m:r>
                          <w:rPr>
                            <w:rFonts w:ascii="Cambria Math" w:eastAsiaTheme="minorEastAsia" w:hAnsi="Cambria Math" w:cstheme="majorBidi"/>
                            <w:color w:val="000000"/>
                            <w:sz w:val="24"/>
                            <w:szCs w:val="24"/>
                            <w:lang w:val="fr-FR"/>
                          </w:rPr>
                          <m:t>z</m:t>
                        </m:r>
                      </m:sub>
                    </m:sSub>
                  </m:num>
                  <m:den>
                    <m:r>
                      <w:rPr>
                        <w:rFonts w:ascii="Cambria Math" w:eastAsiaTheme="minorEastAsia" w:hAnsi="Cambria Math" w:cstheme="majorBidi"/>
                        <w:color w:val="000000"/>
                        <w:sz w:val="24"/>
                        <w:szCs w:val="24"/>
                        <w:lang w:val="fr-FR"/>
                      </w:rPr>
                      <m:t>∂z</m:t>
                    </m:r>
                  </m:den>
                </m:f>
              </m:e>
            </m:d>
          </m:e>
          <m:sup>
            <m:r>
              <w:rPr>
                <w:rFonts w:ascii="Cambria Math" w:eastAsiaTheme="minorEastAsia" w:hAnsi="Cambria Math" w:cstheme="majorBidi"/>
                <w:color w:val="000000"/>
                <w:sz w:val="24"/>
                <w:szCs w:val="24"/>
                <w:lang w:val="fr-FR"/>
              </w:rPr>
              <m:t>2</m:t>
            </m:r>
          </m:sup>
        </m:sSup>
      </m:oMath>
      <w:r w:rsidR="003749F2">
        <w:rPr>
          <w:rFonts w:asciiTheme="majorBidi" w:eastAsiaTheme="minorEastAsia" w:hAnsiTheme="majorBidi" w:cstheme="majorBidi"/>
          <w:color w:val="000000"/>
          <w:sz w:val="24"/>
          <w:szCs w:val="24"/>
          <w:lang w:val="fr-FR"/>
        </w:rPr>
        <w:t xml:space="preserve">                                                                                                     (I.3)</w:t>
      </w:r>
      <w:r w:rsidR="002615E7" w:rsidRPr="002615E7">
        <w:rPr>
          <w:rFonts w:asciiTheme="majorBidi" w:hAnsiTheme="majorBidi" w:cstheme="majorBidi"/>
          <w:color w:val="000000"/>
          <w:sz w:val="24"/>
          <w:szCs w:val="24"/>
          <w:lang w:val="fr-FR"/>
        </w:rPr>
        <w:br/>
      </w:r>
      <w:r w:rsidR="002615E7" w:rsidRPr="002615E7">
        <w:rPr>
          <w:rFonts w:asciiTheme="majorBidi" w:hAnsiTheme="majorBidi" w:cstheme="majorBidi"/>
          <w:color w:val="000000"/>
          <w:sz w:val="24"/>
          <w:szCs w:val="24"/>
          <w:shd w:val="clear" w:color="auto" w:fill="FFFFFF"/>
          <w:lang w:val="fr-FR"/>
        </w:rPr>
        <w:t>Le premier terme de gauche de l'équation I.3 représente la variation d'enthalpie ; </w:t>
      </w:r>
      <w:r w:rsidR="003749F2" w:rsidRPr="003749F2">
        <w:rPr>
          <w:rFonts w:asciiTheme="majorBidi" w:hAnsiTheme="majorBidi" w:cstheme="majorBidi"/>
          <w:i/>
          <w:iCs/>
          <w:color w:val="000000"/>
          <w:sz w:val="24"/>
          <w:szCs w:val="24"/>
          <w:shd w:val="clear" w:color="auto" w:fill="FFFFFF"/>
          <w:lang w:val="fr-FR"/>
        </w:rPr>
        <w:t>Dp/Dt</w:t>
      </w:r>
      <w:r w:rsidR="002615E7" w:rsidRPr="002615E7">
        <w:rPr>
          <w:rFonts w:asciiTheme="majorBidi" w:hAnsiTheme="majorBidi" w:cstheme="majorBidi"/>
          <w:color w:val="000000"/>
          <w:sz w:val="24"/>
          <w:szCs w:val="24"/>
          <w:shd w:val="clear" w:color="auto" w:fill="FFFFFF"/>
          <w:lang w:val="fr-FR"/>
        </w:rPr>
        <w:t> et </w:t>
      </w:r>
      <w:r w:rsidR="003749F2">
        <w:rPr>
          <w:rFonts w:asciiTheme="majorBidi" w:hAnsiTheme="majorBidi" w:cstheme="majorBidi"/>
          <w:noProof/>
          <w:sz w:val="24"/>
          <w:szCs w:val="24"/>
          <w:lang w:val="fr-FR" w:eastAsia="fr-FR" w:bidi="ar-SA"/>
        </w:rPr>
        <w:t>ϕ</w:t>
      </w:r>
      <w:r w:rsidR="002615E7" w:rsidRPr="002615E7">
        <w:rPr>
          <w:rFonts w:asciiTheme="majorBidi" w:hAnsiTheme="majorBidi" w:cstheme="majorBidi"/>
          <w:color w:val="000000"/>
          <w:sz w:val="24"/>
          <w:szCs w:val="24"/>
          <w:shd w:val="clear" w:color="auto" w:fill="FFFFFF"/>
          <w:lang w:val="fr-FR"/>
        </w:rPr>
        <w:t> sont les taux de travail des efforts de pression et de cisaillement,.</w:t>
      </w:r>
      <m:oMath>
        <m:r>
          <m:rPr>
            <m:sty m:val="p"/>
          </m:rPr>
          <w:rPr>
            <w:rFonts w:ascii="Cambria Math" w:hAnsi="Cambria Math" w:cstheme="majorBidi"/>
            <w:color w:val="000000"/>
            <w:sz w:val="24"/>
            <w:szCs w:val="24"/>
            <w:shd w:val="clear" w:color="auto" w:fill="FFFFFF"/>
            <w:lang w:val="fr-FR"/>
          </w:rPr>
          <m:t>∇</m:t>
        </m:r>
        <m:d>
          <m:dPr>
            <m:ctrlPr>
              <w:rPr>
                <w:rFonts w:ascii="Cambria Math" w:hAnsi="Cambria Math" w:cstheme="majorBidi"/>
                <w:i/>
                <w:color w:val="000000"/>
                <w:sz w:val="24"/>
                <w:szCs w:val="24"/>
                <w:shd w:val="clear" w:color="auto" w:fill="FFFFFF"/>
                <w:lang w:val="fr-FR"/>
              </w:rPr>
            </m:ctrlPr>
          </m:dPr>
          <m:e>
            <m:r>
              <w:rPr>
                <w:rFonts w:ascii="Cambria Math" w:hAnsi="Cambria Math" w:cstheme="majorBidi"/>
                <w:color w:val="000000"/>
                <w:sz w:val="24"/>
                <w:szCs w:val="24"/>
                <w:shd w:val="clear" w:color="auto" w:fill="FFFFFF"/>
                <w:lang w:val="fr-FR"/>
              </w:rPr>
              <m:t>k</m:t>
            </m:r>
            <m:r>
              <m:rPr>
                <m:sty m:val="p"/>
              </m:rPr>
              <w:rPr>
                <w:rFonts w:ascii="Cambria Math" w:hAnsi="Cambria Math" w:cstheme="majorBidi"/>
                <w:color w:val="000000"/>
                <w:sz w:val="24"/>
                <w:szCs w:val="24"/>
                <w:shd w:val="clear" w:color="auto" w:fill="FFFFFF"/>
                <w:lang w:val="fr-FR"/>
              </w:rPr>
              <m:t>∇</m:t>
            </m:r>
            <m:r>
              <w:rPr>
                <w:rFonts w:ascii="Cambria Math" w:hAnsi="Cambria Math" w:cstheme="majorBidi"/>
                <w:color w:val="000000"/>
                <w:sz w:val="24"/>
                <w:szCs w:val="24"/>
                <w:shd w:val="clear" w:color="auto" w:fill="FFFFFF"/>
                <w:lang w:val="fr-FR"/>
              </w:rPr>
              <m:t>T</m:t>
            </m:r>
          </m:e>
        </m:d>
      </m:oMath>
      <w:r w:rsidR="002615E7" w:rsidRPr="002615E7">
        <w:rPr>
          <w:rFonts w:asciiTheme="majorBidi" w:hAnsiTheme="majorBidi" w:cstheme="majorBidi"/>
          <w:color w:val="000000"/>
          <w:sz w:val="24"/>
          <w:szCs w:val="24"/>
          <w:shd w:val="clear" w:color="auto" w:fill="FFFFFF"/>
          <w:lang w:val="fr-FR"/>
        </w:rPr>
        <w:t> le transfert de chaleur par conduction dans le fluide où</w:t>
      </w:r>
      <w:r w:rsidR="003749F2">
        <w:rPr>
          <w:rFonts w:asciiTheme="majorBidi" w:hAnsiTheme="majorBidi" w:cstheme="majorBidi"/>
          <w:color w:val="000000"/>
          <w:sz w:val="24"/>
          <w:szCs w:val="24"/>
          <w:shd w:val="clear" w:color="auto" w:fill="FFFFFF"/>
          <w:lang w:val="fr-FR"/>
        </w:rPr>
        <w:t xml:space="preserve"> </w:t>
      </w:r>
      <w:r w:rsidR="003749F2" w:rsidRPr="003749F2">
        <w:rPr>
          <w:rFonts w:asciiTheme="majorBidi" w:hAnsiTheme="majorBidi" w:cstheme="majorBidi"/>
          <w:i/>
          <w:iCs/>
          <w:color w:val="000000"/>
          <w:sz w:val="24"/>
          <w:szCs w:val="24"/>
          <w:shd w:val="clear" w:color="auto" w:fill="FFFFFF"/>
          <w:lang w:val="fr-FR"/>
        </w:rPr>
        <w:t>k</w:t>
      </w:r>
      <w:r w:rsidR="002615E7" w:rsidRPr="002615E7">
        <w:rPr>
          <w:rFonts w:asciiTheme="majorBidi" w:hAnsiTheme="majorBidi" w:cstheme="majorBidi"/>
          <w:color w:val="000000"/>
          <w:sz w:val="24"/>
          <w:szCs w:val="24"/>
          <w:shd w:val="clear" w:color="auto" w:fill="FFFFFF"/>
          <w:lang w:val="fr-FR"/>
        </w:rPr>
        <w:t> est le coefficient de conductivité thermique.</w:t>
      </w:r>
      <w:r w:rsidR="002615E7" w:rsidRPr="002615E7">
        <w:rPr>
          <w:rFonts w:asciiTheme="majorBidi" w:hAnsiTheme="majorBidi" w:cstheme="majorBidi"/>
          <w:color w:val="000000"/>
          <w:sz w:val="24"/>
          <w:szCs w:val="24"/>
          <w:lang w:val="fr-FR"/>
        </w:rPr>
        <w:br/>
      </w:r>
      <w:r w:rsidR="002615E7" w:rsidRPr="002615E7">
        <w:rPr>
          <w:rFonts w:asciiTheme="majorBidi" w:hAnsiTheme="majorBidi" w:cstheme="majorBidi"/>
          <w:color w:val="000000"/>
          <w:sz w:val="24"/>
          <w:szCs w:val="24"/>
          <w:shd w:val="clear" w:color="auto" w:fill="FFFFFF"/>
          <w:lang w:val="fr-FR"/>
        </w:rPr>
        <w:t>Pour des écoulements compressibles, le transport et la génération d'énergie sont couplés à la dynamique du mouvement du fluide, et donc l'équation d'énergie (Eq. I.3) doit être résolue en même temps que les équations de continuité et de quantité de mouvement. En outre, une équation complémentaire associant la densité à la pression et à la température est nécessaire. Pour un gaz idéal, l'équation d'état est donnée par</w:t>
      </w:r>
      <w:r w:rsidR="002615E7" w:rsidRPr="002615E7">
        <w:rPr>
          <w:rFonts w:asciiTheme="majorBidi" w:hAnsiTheme="majorBidi" w:cstheme="majorBidi"/>
          <w:color w:val="000000"/>
          <w:sz w:val="24"/>
          <w:szCs w:val="24"/>
          <w:lang w:val="fr-FR"/>
        </w:rPr>
        <w:br/>
      </w:r>
      <w:r w:rsidR="002615E7" w:rsidRPr="002615E7">
        <w:rPr>
          <w:rFonts w:asciiTheme="majorBidi" w:hAnsiTheme="majorBidi" w:cstheme="majorBidi"/>
          <w:color w:val="000000"/>
          <w:sz w:val="24"/>
          <w:szCs w:val="24"/>
          <w:lang w:val="fr-FR"/>
        </w:rPr>
        <w:br/>
      </w:r>
      <m:oMath>
        <m:f>
          <m:fPr>
            <m:ctrlPr>
              <w:rPr>
                <w:rFonts w:ascii="Cambria Math" w:hAnsi="Cambria Math" w:cstheme="majorBidi"/>
                <w:i/>
                <w:color w:val="000000"/>
                <w:sz w:val="24"/>
                <w:szCs w:val="24"/>
                <w:lang w:val="fr-FR"/>
              </w:rPr>
            </m:ctrlPr>
          </m:fPr>
          <m:num>
            <m:r>
              <w:rPr>
                <w:rFonts w:ascii="Cambria Math" w:hAnsi="Cambria Math" w:cstheme="majorBidi"/>
                <w:color w:val="000000"/>
                <w:sz w:val="24"/>
                <w:szCs w:val="24"/>
                <w:lang w:val="fr-FR"/>
              </w:rPr>
              <m:t>p</m:t>
            </m:r>
          </m:num>
          <m:den>
            <m:r>
              <w:rPr>
                <w:rFonts w:ascii="Cambria Math" w:hAnsi="Cambria Math" w:cstheme="majorBidi"/>
                <w:color w:val="000000"/>
                <w:sz w:val="24"/>
                <w:szCs w:val="24"/>
                <w:lang w:val="fr-FR"/>
              </w:rPr>
              <m:t>ρ</m:t>
            </m:r>
          </m:den>
        </m:f>
        <m:r>
          <w:rPr>
            <w:rFonts w:ascii="Cambria Math" w:hAnsi="Cambria Math" w:cstheme="majorBidi"/>
            <w:color w:val="000000"/>
            <w:sz w:val="24"/>
            <w:szCs w:val="24"/>
            <w:lang w:val="fr-FR"/>
          </w:rPr>
          <m:t>=RT</m:t>
        </m:r>
      </m:oMath>
      <w:r w:rsidR="002615E7" w:rsidRPr="002615E7">
        <w:rPr>
          <w:rFonts w:asciiTheme="majorBidi" w:hAnsiTheme="majorBidi" w:cstheme="majorBidi"/>
          <w:color w:val="000000"/>
          <w:sz w:val="24"/>
          <w:szCs w:val="24"/>
          <w:shd w:val="clear" w:color="auto" w:fill="FFFFFF"/>
          <w:lang w:val="fr-FR"/>
        </w:rPr>
        <w:t> </w:t>
      </w:r>
      <w:r w:rsidR="000210FC">
        <w:rPr>
          <w:rFonts w:asciiTheme="majorBidi" w:hAnsiTheme="majorBidi" w:cstheme="majorBidi"/>
          <w:color w:val="000000"/>
          <w:sz w:val="24"/>
          <w:szCs w:val="24"/>
          <w:shd w:val="clear" w:color="auto" w:fill="FFFFFF"/>
          <w:lang w:val="fr-FR"/>
        </w:rPr>
        <w:t xml:space="preserve">   </w:t>
      </w:r>
      <w:r w:rsidR="002615E7" w:rsidRPr="002615E7">
        <w:rPr>
          <w:rFonts w:asciiTheme="majorBidi" w:hAnsiTheme="majorBidi" w:cstheme="majorBidi"/>
          <w:color w:val="000000"/>
          <w:sz w:val="24"/>
          <w:szCs w:val="24"/>
          <w:shd w:val="clear" w:color="auto" w:fill="FFFFFF"/>
          <w:lang w:val="fr-FR"/>
        </w:rPr>
        <w:t>(I.4)</w:t>
      </w:r>
      <w:r w:rsidR="002615E7" w:rsidRPr="002615E7">
        <w:rPr>
          <w:rFonts w:asciiTheme="majorBidi" w:hAnsiTheme="majorBidi" w:cstheme="majorBidi"/>
          <w:color w:val="000000"/>
          <w:sz w:val="24"/>
          <w:szCs w:val="24"/>
          <w:lang w:val="fr-FR"/>
        </w:rPr>
        <w:br/>
      </w:r>
      <w:r w:rsidR="002615E7" w:rsidRPr="002615E7">
        <w:rPr>
          <w:rFonts w:asciiTheme="majorBidi" w:hAnsiTheme="majorBidi" w:cstheme="majorBidi"/>
          <w:color w:val="000000"/>
          <w:sz w:val="24"/>
          <w:szCs w:val="24"/>
          <w:shd w:val="clear" w:color="auto" w:fill="FFFFFF"/>
          <w:lang w:val="fr-FR"/>
        </w:rPr>
        <w:t>Les équations I.1 à I.4 fournissent six équations (dans l'écoulement tridimensionnel) pour six inconnues : </w:t>
      </w:r>
      <w:r w:rsidR="000210FC">
        <w:rPr>
          <w:rFonts w:asciiTheme="majorBidi" w:hAnsiTheme="majorBidi" w:cstheme="majorBidi"/>
          <w:color w:val="000000"/>
          <w:sz w:val="24"/>
          <w:szCs w:val="24"/>
          <w:shd w:val="clear" w:color="auto" w:fill="FFFFFF"/>
          <w:lang w:val="fr-FR"/>
        </w:rPr>
        <w:t>V, ρ, p, T</w:t>
      </w:r>
      <w:r w:rsidR="002615E7" w:rsidRPr="002615E7">
        <w:rPr>
          <w:rFonts w:asciiTheme="majorBidi" w:hAnsiTheme="majorBidi" w:cstheme="majorBidi"/>
          <w:color w:val="000000"/>
          <w:sz w:val="24"/>
          <w:szCs w:val="24"/>
          <w:shd w:val="clear" w:color="auto" w:fill="FFFFFF"/>
          <w:lang w:val="fr-FR"/>
        </w:rPr>
        <w:t>.</w:t>
      </w:r>
    </w:p>
    <w:p w:rsidR="000210FC" w:rsidRDefault="000210FC" w:rsidP="000210FC">
      <w:pPr>
        <w:spacing w:line="360" w:lineRule="auto"/>
        <w:ind w:left="0" w:firstLine="0"/>
        <w:rPr>
          <w:rFonts w:asciiTheme="majorBidi" w:hAnsiTheme="majorBidi" w:cstheme="majorBidi"/>
          <w:b/>
          <w:bCs/>
          <w:color w:val="000000"/>
          <w:sz w:val="24"/>
          <w:szCs w:val="24"/>
          <w:shd w:val="clear" w:color="auto" w:fill="FFFFFF"/>
          <w:lang w:val="fr-FR"/>
        </w:rPr>
      </w:pPr>
      <w:r w:rsidRPr="000210FC">
        <w:rPr>
          <w:rFonts w:asciiTheme="majorBidi" w:hAnsiTheme="majorBidi" w:cstheme="majorBidi"/>
          <w:b/>
          <w:bCs/>
          <w:color w:val="000000"/>
          <w:sz w:val="24"/>
          <w:szCs w:val="24"/>
          <w:shd w:val="clear" w:color="auto" w:fill="FFFFFF"/>
          <w:lang w:val="fr-FR"/>
        </w:rPr>
        <w:t>I.2.2 Equations sous forme conservative</w:t>
      </w:r>
    </w:p>
    <w:p w:rsidR="000210FC" w:rsidRDefault="000210FC" w:rsidP="000210FC">
      <w:pPr>
        <w:spacing w:line="360" w:lineRule="auto"/>
        <w:ind w:left="0" w:firstLine="0"/>
        <w:rPr>
          <w:rFonts w:asciiTheme="majorBidi" w:hAnsiTheme="majorBidi" w:cstheme="majorBidi"/>
          <w:color w:val="000000"/>
          <w:sz w:val="24"/>
          <w:szCs w:val="24"/>
          <w:lang w:val="fr-FR"/>
        </w:rPr>
      </w:pPr>
      <w:r w:rsidRPr="000210FC">
        <w:rPr>
          <w:rFonts w:asciiTheme="majorBidi" w:hAnsiTheme="majorBidi" w:cstheme="majorBidi"/>
          <w:color w:val="000000"/>
          <w:sz w:val="24"/>
          <w:szCs w:val="24"/>
          <w:lang w:val="fr-FR"/>
        </w:rPr>
        <w:t>Dans beaucoup de cas (telle que la résolution numérique des équations de Navier-Stokes), les équations exprimées en termes de variables "conservatives" sont très utiles. Ces variables telles que</w:t>
      </w:r>
      <w:r>
        <w:rPr>
          <w:rFonts w:asciiTheme="majorBidi" w:hAnsiTheme="majorBidi" w:cstheme="majorBidi"/>
          <w:color w:val="000000"/>
          <w:sz w:val="24"/>
          <w:szCs w:val="24"/>
          <w:lang w:val="fr-FR"/>
        </w:rPr>
        <w:t xml:space="preserve"> </w:t>
      </w:r>
      <w:r w:rsidRPr="000210FC">
        <w:rPr>
          <w:rFonts w:asciiTheme="majorBidi" w:hAnsiTheme="majorBidi" w:cstheme="majorBidi"/>
          <w:i/>
          <w:iCs/>
          <w:color w:val="000000"/>
          <w:sz w:val="24"/>
          <w:szCs w:val="24"/>
          <w:lang w:val="fr-FR"/>
        </w:rPr>
        <w:t>ρ</w:t>
      </w:r>
      <w:r>
        <w:rPr>
          <w:rFonts w:asciiTheme="majorBidi" w:hAnsiTheme="majorBidi" w:cstheme="majorBidi"/>
          <w:color w:val="000000"/>
          <w:sz w:val="24"/>
          <w:szCs w:val="24"/>
          <w:lang w:val="fr-FR"/>
        </w:rPr>
        <w:t xml:space="preserve">, </w:t>
      </w:r>
      <w:r w:rsidRPr="000210FC">
        <w:rPr>
          <w:rFonts w:asciiTheme="majorBidi" w:hAnsiTheme="majorBidi" w:cstheme="majorBidi"/>
          <w:i/>
          <w:iCs/>
          <w:color w:val="000000"/>
          <w:sz w:val="24"/>
          <w:szCs w:val="24"/>
          <w:lang w:val="fr-FR"/>
        </w:rPr>
        <w:t>ρu</w:t>
      </w:r>
      <w:r>
        <w:rPr>
          <w:rFonts w:asciiTheme="majorBidi" w:hAnsiTheme="majorBidi" w:cstheme="majorBidi"/>
          <w:color w:val="000000"/>
          <w:sz w:val="24"/>
          <w:szCs w:val="24"/>
          <w:lang w:val="fr-FR"/>
        </w:rPr>
        <w:t xml:space="preserve">, </w:t>
      </w:r>
      <w:r w:rsidRPr="000210FC">
        <w:rPr>
          <w:rFonts w:asciiTheme="majorBidi" w:hAnsiTheme="majorBidi" w:cstheme="majorBidi"/>
          <w:i/>
          <w:iCs/>
          <w:color w:val="000000"/>
          <w:sz w:val="24"/>
          <w:szCs w:val="24"/>
          <w:lang w:val="fr-FR"/>
        </w:rPr>
        <w:t>ρv</w:t>
      </w:r>
      <w:r>
        <w:rPr>
          <w:rFonts w:asciiTheme="majorBidi" w:hAnsiTheme="majorBidi" w:cstheme="majorBidi"/>
          <w:color w:val="000000"/>
          <w:sz w:val="24"/>
          <w:szCs w:val="24"/>
          <w:lang w:val="fr-FR"/>
        </w:rPr>
        <w:t xml:space="preserve">, </w:t>
      </w:r>
      <w:r w:rsidRPr="000210FC">
        <w:rPr>
          <w:rFonts w:asciiTheme="majorBidi" w:hAnsiTheme="majorBidi" w:cstheme="majorBidi"/>
          <w:i/>
          <w:iCs/>
          <w:color w:val="000000"/>
          <w:sz w:val="24"/>
          <w:szCs w:val="24"/>
          <w:lang w:val="fr-FR"/>
        </w:rPr>
        <w:t>ρw</w:t>
      </w:r>
      <w:r>
        <w:rPr>
          <w:rFonts w:asciiTheme="majorBidi" w:hAnsiTheme="majorBidi" w:cstheme="majorBidi"/>
          <w:color w:val="000000"/>
          <w:sz w:val="24"/>
          <w:szCs w:val="24"/>
          <w:lang w:val="fr-FR"/>
        </w:rPr>
        <w:t xml:space="preserve">, </w:t>
      </w:r>
      <w:r w:rsidRPr="000210FC">
        <w:rPr>
          <w:rFonts w:asciiTheme="majorBidi" w:hAnsiTheme="majorBidi" w:cstheme="majorBidi"/>
          <w:i/>
          <w:iCs/>
          <w:color w:val="000000"/>
          <w:sz w:val="24"/>
          <w:szCs w:val="24"/>
          <w:lang w:val="fr-FR"/>
        </w:rPr>
        <w:t>ρh</w:t>
      </w:r>
      <w:r w:rsidRPr="000210FC">
        <w:rPr>
          <w:rFonts w:asciiTheme="majorBidi" w:hAnsiTheme="majorBidi" w:cstheme="majorBidi"/>
          <w:i/>
          <w:iCs/>
          <w:color w:val="000000"/>
          <w:sz w:val="24"/>
          <w:szCs w:val="24"/>
          <w:vertAlign w:val="subscript"/>
          <w:lang w:val="fr-FR"/>
        </w:rPr>
        <w:t>0</w:t>
      </w:r>
      <w:r>
        <w:rPr>
          <w:rFonts w:asciiTheme="majorBidi" w:hAnsiTheme="majorBidi" w:cstheme="majorBidi"/>
          <w:color w:val="000000"/>
          <w:sz w:val="24"/>
          <w:szCs w:val="24"/>
          <w:lang w:val="fr-FR"/>
        </w:rPr>
        <w:t xml:space="preserve">, </w:t>
      </w:r>
      <w:r w:rsidRPr="000210FC">
        <w:rPr>
          <w:rFonts w:asciiTheme="majorBidi" w:hAnsiTheme="majorBidi" w:cstheme="majorBidi"/>
          <w:i/>
          <w:iCs/>
          <w:color w:val="000000"/>
          <w:sz w:val="24"/>
          <w:szCs w:val="24"/>
          <w:lang w:val="fr-FR"/>
        </w:rPr>
        <w:t>ρe</w:t>
      </w:r>
      <w:r w:rsidRPr="000210FC">
        <w:rPr>
          <w:rFonts w:asciiTheme="majorBidi" w:hAnsiTheme="majorBidi" w:cstheme="majorBidi"/>
          <w:color w:val="000000"/>
          <w:sz w:val="24"/>
          <w:szCs w:val="24"/>
          <w:lang w:val="fr-FR"/>
        </w:rPr>
        <w:t>, qui incluent la masse volumique s'appellent variables conservatives.</w:t>
      </w:r>
    </w:p>
    <w:p w:rsidR="00242E69" w:rsidRDefault="00242E69" w:rsidP="000210FC">
      <w:pPr>
        <w:spacing w:line="360" w:lineRule="auto"/>
        <w:ind w:left="0" w:firstLine="0"/>
        <w:rPr>
          <w:rFonts w:asciiTheme="majorBidi" w:hAnsiTheme="majorBidi" w:cstheme="majorBidi"/>
          <w:color w:val="000000"/>
          <w:sz w:val="24"/>
          <w:szCs w:val="24"/>
          <w:lang w:val="fr-FR"/>
        </w:rPr>
      </w:pPr>
      <w:r w:rsidRPr="00242E69">
        <w:rPr>
          <w:rFonts w:asciiTheme="majorBidi" w:hAnsiTheme="majorBidi" w:cstheme="majorBidi"/>
          <w:color w:val="000000"/>
          <w:sz w:val="24"/>
          <w:szCs w:val="24"/>
          <w:lang w:val="fr-FR"/>
        </w:rPr>
        <w:lastRenderedPageBreak/>
        <w:t>Quand des variables "conservatives" sont utilisées dans un schéma de différences finies, les équations discrétisées conservent d'une façon plus précise la masse, la quantité de mouvement et l'énergie. Ceci peut être un avantage dans des écoulements hypersoniques, parce que les équations sous forme conservative satisfont les relations de Rankine-Hugoniot et produiront les conditions correctes de saut à travers les chocs. Un autre avantage est que la forme de différences finies de ces équations peut être interprétée en tant que lois intégrales sur le volume de contrôle des mailles de calcul (Hirsch,1990 [</w:t>
      </w:r>
      <w:r w:rsidRPr="00242E69">
        <w:rPr>
          <w:rFonts w:asciiTheme="majorBidi" w:hAnsiTheme="majorBidi" w:cstheme="majorBidi"/>
          <w:color w:val="000000"/>
          <w:sz w:val="24"/>
          <w:szCs w:val="24"/>
          <w:vertAlign w:val="superscript"/>
          <w:lang w:val="fr-FR"/>
        </w:rPr>
        <w:t>xviii</w:t>
      </w:r>
      <w:r>
        <w:rPr>
          <w:rFonts w:asciiTheme="majorBidi" w:hAnsiTheme="majorBidi" w:cstheme="majorBidi"/>
          <w:color w:val="000000"/>
          <w:sz w:val="24"/>
          <w:szCs w:val="24"/>
          <w:lang w:val="fr-FR"/>
        </w:rPr>
        <w:t>]).</w:t>
      </w:r>
      <w:r w:rsidRPr="00242E69">
        <w:rPr>
          <w:rFonts w:asciiTheme="majorBidi" w:hAnsiTheme="majorBidi" w:cstheme="majorBidi"/>
          <w:color w:val="000000"/>
          <w:sz w:val="24"/>
          <w:szCs w:val="24"/>
          <w:lang w:val="fr-FR"/>
        </w:rPr>
        <w:br/>
        <w:t>Les équations de quantité de mouvement sous forme conservative peuvent être dérivées en combinant I.1 et I.2 pour donner, par exemple, l'équation de quantité de mouvement suivant l'abscisse x (supposant l'hypothèse de Stokes):</w:t>
      </w:r>
    </w:p>
    <w:p w:rsidR="00242E69" w:rsidRPr="00C13C61" w:rsidRDefault="00C13C61" w:rsidP="00C13C61">
      <w:pPr>
        <w:spacing w:line="360" w:lineRule="auto"/>
        <w:ind w:left="0" w:firstLine="0"/>
        <w:rPr>
          <w:rFonts w:asciiTheme="majorBidi" w:eastAsiaTheme="minorEastAsia" w:hAnsiTheme="majorBidi" w:cstheme="majorBidi"/>
          <w:color w:val="000000"/>
          <w:sz w:val="24"/>
          <w:szCs w:val="24"/>
          <w:lang w:val="fr-FR"/>
        </w:rPr>
      </w:pPr>
      <m:oMathPara>
        <m:oMathParaPr>
          <m:jc m:val="left"/>
        </m:oMathParaPr>
        <m:oMath>
          <m:f>
            <m:fPr>
              <m:ctrlPr>
                <w:rPr>
                  <w:rFonts w:ascii="Cambria Math" w:hAnsi="Cambria Math" w:cstheme="majorBidi"/>
                  <w:i/>
                  <w:color w:val="000000"/>
                  <w:sz w:val="24"/>
                  <w:szCs w:val="24"/>
                  <w:lang w:val="fr-FR"/>
                </w:rPr>
              </m:ctrlPr>
            </m:fPr>
            <m:num>
              <m:r>
                <w:rPr>
                  <w:rFonts w:ascii="Cambria Math" w:hAnsi="Cambria Math" w:cstheme="majorBidi"/>
                  <w:color w:val="000000"/>
                  <w:sz w:val="24"/>
                  <w:szCs w:val="24"/>
                  <w:lang w:val="fr-FR"/>
                </w:rPr>
                <m:t>∂ρ</m:t>
              </m:r>
              <m:sSub>
                <m:sSubPr>
                  <m:ctrlPr>
                    <w:rPr>
                      <w:rFonts w:ascii="Cambria Math" w:hAnsi="Cambria Math" w:cstheme="majorBidi"/>
                      <w:i/>
                      <w:color w:val="000000"/>
                      <w:sz w:val="24"/>
                      <w:szCs w:val="24"/>
                      <w:lang w:val="fr-FR"/>
                    </w:rPr>
                  </m:ctrlPr>
                </m:sSubPr>
                <m:e>
                  <m:r>
                    <w:rPr>
                      <w:rFonts w:ascii="Cambria Math" w:hAnsi="Cambria Math" w:cstheme="majorBidi"/>
                      <w:color w:val="000000"/>
                      <w:sz w:val="24"/>
                      <w:szCs w:val="24"/>
                      <w:lang w:val="fr-FR"/>
                    </w:rPr>
                    <m:t>V</m:t>
                  </m:r>
                </m:e>
                <m:sub>
                  <m:r>
                    <w:rPr>
                      <w:rFonts w:ascii="Cambria Math" w:hAnsi="Cambria Math" w:cstheme="majorBidi"/>
                      <w:color w:val="000000"/>
                      <w:sz w:val="24"/>
                      <w:szCs w:val="24"/>
                      <w:lang w:val="fr-FR"/>
                    </w:rPr>
                    <m:t>x</m:t>
                  </m:r>
                </m:sub>
              </m:sSub>
            </m:num>
            <m:den>
              <m:r>
                <w:rPr>
                  <w:rFonts w:ascii="Cambria Math" w:hAnsi="Cambria Math" w:cstheme="majorBidi"/>
                  <w:color w:val="000000"/>
                  <w:sz w:val="24"/>
                  <w:szCs w:val="24"/>
                  <w:lang w:val="fr-FR"/>
                </w:rPr>
                <m:t>∂t</m:t>
              </m:r>
            </m:den>
          </m:f>
          <m:r>
            <w:rPr>
              <w:rFonts w:ascii="Cambria Math" w:hAnsi="Cambria Math" w:cstheme="majorBidi"/>
              <w:color w:val="000000"/>
              <w:sz w:val="24"/>
              <w:szCs w:val="24"/>
              <w:lang w:val="fr-FR"/>
            </w:rPr>
            <m:t>+</m:t>
          </m:r>
          <m:f>
            <m:fPr>
              <m:ctrlPr>
                <w:rPr>
                  <w:rFonts w:ascii="Cambria Math" w:hAnsi="Cambria Math" w:cstheme="majorBidi"/>
                  <w:i/>
                  <w:color w:val="000000"/>
                  <w:sz w:val="24"/>
                  <w:szCs w:val="24"/>
                  <w:lang w:val="fr-FR"/>
                </w:rPr>
              </m:ctrlPr>
            </m:fPr>
            <m:num>
              <m:r>
                <w:rPr>
                  <w:rFonts w:ascii="Cambria Math" w:hAnsi="Cambria Math" w:cstheme="majorBidi"/>
                  <w:color w:val="000000"/>
                  <w:sz w:val="24"/>
                  <w:szCs w:val="24"/>
                  <w:lang w:val="fr-FR"/>
                </w:rPr>
                <m:t>∂</m:t>
              </m:r>
            </m:num>
            <m:den>
              <m:r>
                <w:rPr>
                  <w:rFonts w:ascii="Cambria Math" w:hAnsi="Cambria Math" w:cstheme="majorBidi"/>
                  <w:color w:val="000000"/>
                  <w:sz w:val="24"/>
                  <w:szCs w:val="24"/>
                  <w:lang w:val="fr-FR"/>
                </w:rPr>
                <m:t>∂x</m:t>
              </m:r>
            </m:den>
          </m:f>
          <m:d>
            <m:dPr>
              <m:ctrlPr>
                <w:rPr>
                  <w:rFonts w:ascii="Cambria Math" w:eastAsiaTheme="minorEastAsia" w:hAnsi="Cambria Math" w:cstheme="majorBidi"/>
                  <w:i/>
                  <w:color w:val="000000"/>
                  <w:sz w:val="24"/>
                  <w:szCs w:val="24"/>
                  <w:lang w:val="fr-FR"/>
                </w:rPr>
              </m:ctrlPr>
            </m:dPr>
            <m:e>
              <m:r>
                <w:rPr>
                  <w:rFonts w:ascii="Cambria Math" w:eastAsiaTheme="minorEastAsia" w:hAnsi="Cambria Math" w:cstheme="majorBidi"/>
                  <w:color w:val="000000"/>
                  <w:sz w:val="24"/>
                  <w:szCs w:val="24"/>
                  <w:lang w:val="fr-FR"/>
                </w:rPr>
                <m:t>ρ</m:t>
              </m:r>
              <m:sSubSup>
                <m:sSubSupPr>
                  <m:ctrlPr>
                    <w:rPr>
                      <w:rFonts w:ascii="Cambria Math" w:eastAsiaTheme="minorEastAsia" w:hAnsi="Cambria Math" w:cstheme="majorBidi"/>
                      <w:i/>
                      <w:color w:val="000000"/>
                      <w:sz w:val="24"/>
                      <w:szCs w:val="24"/>
                      <w:lang w:val="fr-FR"/>
                    </w:rPr>
                  </m:ctrlPr>
                </m:sSubSupPr>
                <m:e>
                  <m:r>
                    <w:rPr>
                      <w:rFonts w:ascii="Cambria Math" w:eastAsiaTheme="minorEastAsia" w:hAnsi="Cambria Math" w:cstheme="majorBidi"/>
                      <w:color w:val="000000"/>
                      <w:sz w:val="24"/>
                      <w:szCs w:val="24"/>
                      <w:lang w:val="fr-FR"/>
                    </w:rPr>
                    <m:t>V</m:t>
                  </m:r>
                </m:e>
                <m:sub>
                  <m:r>
                    <w:rPr>
                      <w:rFonts w:ascii="Cambria Math" w:eastAsiaTheme="minorEastAsia" w:hAnsi="Cambria Math" w:cstheme="majorBidi"/>
                      <w:color w:val="000000"/>
                      <w:sz w:val="24"/>
                      <w:szCs w:val="24"/>
                      <w:lang w:val="fr-FR"/>
                    </w:rPr>
                    <m:t>x</m:t>
                  </m:r>
                </m:sub>
                <m:sup>
                  <m:r>
                    <w:rPr>
                      <w:rFonts w:ascii="Cambria Math" w:eastAsiaTheme="minorEastAsia" w:hAnsi="Cambria Math" w:cstheme="majorBidi"/>
                      <w:color w:val="000000"/>
                      <w:sz w:val="24"/>
                      <w:szCs w:val="24"/>
                      <w:lang w:val="fr-FR"/>
                    </w:rPr>
                    <m:t>2</m:t>
                  </m:r>
                </m:sup>
              </m:sSubSup>
              <m:r>
                <w:rPr>
                  <w:rFonts w:ascii="Cambria Math" w:eastAsiaTheme="minorEastAsia" w:hAnsi="Cambria Math" w:cstheme="majorBidi"/>
                  <w:color w:val="000000"/>
                  <w:sz w:val="24"/>
                  <w:szCs w:val="24"/>
                  <w:lang w:val="fr-FR"/>
                </w:rPr>
                <m:t>+p</m:t>
              </m:r>
            </m:e>
          </m:d>
          <m:r>
            <w:rPr>
              <w:rFonts w:ascii="Cambria Math" w:eastAsiaTheme="minorEastAsia" w:hAnsi="Cambria Math" w:cstheme="majorBidi"/>
              <w:color w:val="000000"/>
              <w:sz w:val="24"/>
              <w:szCs w:val="24"/>
              <w:lang w:val="fr-FR"/>
            </w:rPr>
            <m:t>+</m:t>
          </m:r>
          <m:f>
            <m:fPr>
              <m:ctrlPr>
                <w:rPr>
                  <w:rFonts w:ascii="Cambria Math" w:hAnsi="Cambria Math" w:cstheme="majorBidi"/>
                  <w:i/>
                  <w:color w:val="000000"/>
                  <w:sz w:val="24"/>
                  <w:szCs w:val="24"/>
                  <w:lang w:val="fr-FR"/>
                </w:rPr>
              </m:ctrlPr>
            </m:fPr>
            <m:num>
              <m:r>
                <w:rPr>
                  <w:rFonts w:ascii="Cambria Math" w:hAnsi="Cambria Math" w:cstheme="majorBidi"/>
                  <w:color w:val="000000"/>
                  <w:sz w:val="24"/>
                  <w:szCs w:val="24"/>
                  <w:lang w:val="fr-FR"/>
                </w:rPr>
                <m:t>∂</m:t>
              </m:r>
            </m:num>
            <m:den>
              <m:r>
                <w:rPr>
                  <w:rFonts w:ascii="Cambria Math" w:hAnsi="Cambria Math" w:cstheme="majorBidi"/>
                  <w:color w:val="000000"/>
                  <w:sz w:val="24"/>
                  <w:szCs w:val="24"/>
                  <w:lang w:val="fr-FR"/>
                </w:rPr>
                <m:t>∂y</m:t>
              </m:r>
            </m:den>
          </m:f>
          <m:d>
            <m:dPr>
              <m:ctrlPr>
                <w:rPr>
                  <w:rFonts w:ascii="Cambria Math" w:eastAsiaTheme="minorEastAsia" w:hAnsi="Cambria Math" w:cstheme="majorBidi"/>
                  <w:i/>
                  <w:color w:val="000000"/>
                  <w:sz w:val="24"/>
                  <w:szCs w:val="24"/>
                  <w:lang w:val="fr-FR"/>
                </w:rPr>
              </m:ctrlPr>
            </m:dPr>
            <m:e>
              <m:r>
                <w:rPr>
                  <w:rFonts w:ascii="Cambria Math" w:eastAsiaTheme="minorEastAsia" w:hAnsi="Cambria Math" w:cstheme="majorBidi"/>
                  <w:color w:val="000000"/>
                  <w:sz w:val="24"/>
                  <w:szCs w:val="24"/>
                  <w:lang w:val="fr-FR"/>
                </w:rPr>
                <m:t>ρ</m:t>
              </m:r>
              <m:sSub>
                <m:sSubPr>
                  <m:ctrlPr>
                    <w:rPr>
                      <w:rFonts w:ascii="Cambria Math" w:eastAsiaTheme="minorEastAsia" w:hAnsi="Cambria Math" w:cstheme="majorBidi"/>
                      <w:i/>
                      <w:color w:val="000000"/>
                      <w:sz w:val="24"/>
                      <w:szCs w:val="24"/>
                      <w:lang w:val="fr-FR"/>
                    </w:rPr>
                  </m:ctrlPr>
                </m:sSubPr>
                <m:e>
                  <m:r>
                    <w:rPr>
                      <w:rFonts w:ascii="Cambria Math" w:eastAsiaTheme="minorEastAsia" w:hAnsi="Cambria Math" w:cstheme="majorBidi"/>
                      <w:color w:val="000000"/>
                      <w:sz w:val="24"/>
                      <w:szCs w:val="24"/>
                      <w:lang w:val="fr-FR"/>
                    </w:rPr>
                    <m:t>V</m:t>
                  </m:r>
                </m:e>
                <m:sub>
                  <m:r>
                    <w:rPr>
                      <w:rFonts w:ascii="Cambria Math" w:eastAsiaTheme="minorEastAsia" w:hAnsi="Cambria Math" w:cstheme="majorBidi"/>
                      <w:color w:val="000000"/>
                      <w:sz w:val="24"/>
                      <w:szCs w:val="24"/>
                      <w:lang w:val="fr-FR"/>
                    </w:rPr>
                    <m:t>x</m:t>
                  </m:r>
                </m:sub>
              </m:sSub>
              <m:sSub>
                <m:sSubPr>
                  <m:ctrlPr>
                    <w:rPr>
                      <w:rFonts w:ascii="Cambria Math" w:eastAsiaTheme="minorEastAsia" w:hAnsi="Cambria Math" w:cstheme="majorBidi"/>
                      <w:i/>
                      <w:color w:val="000000"/>
                      <w:sz w:val="24"/>
                      <w:szCs w:val="24"/>
                      <w:lang w:val="fr-FR"/>
                    </w:rPr>
                  </m:ctrlPr>
                </m:sSubPr>
                <m:e>
                  <m:r>
                    <w:rPr>
                      <w:rFonts w:ascii="Cambria Math" w:eastAsiaTheme="minorEastAsia" w:hAnsi="Cambria Math" w:cstheme="majorBidi"/>
                      <w:color w:val="000000"/>
                      <w:sz w:val="24"/>
                      <w:szCs w:val="24"/>
                      <w:lang w:val="fr-FR"/>
                    </w:rPr>
                    <m:t>V</m:t>
                  </m:r>
                </m:e>
                <m:sub>
                  <m:r>
                    <w:rPr>
                      <w:rFonts w:ascii="Cambria Math" w:eastAsiaTheme="minorEastAsia" w:hAnsi="Cambria Math" w:cstheme="majorBidi"/>
                      <w:color w:val="000000"/>
                      <w:sz w:val="24"/>
                      <w:szCs w:val="24"/>
                      <w:lang w:val="fr-FR"/>
                    </w:rPr>
                    <m:t>y</m:t>
                  </m:r>
                </m:sub>
              </m:sSub>
            </m:e>
          </m:d>
          <m:r>
            <w:rPr>
              <w:rFonts w:ascii="Cambria Math" w:eastAsiaTheme="minorEastAsia" w:hAnsi="Cambria Math" w:cstheme="majorBidi"/>
              <w:color w:val="000000"/>
              <w:sz w:val="24"/>
              <w:szCs w:val="24"/>
              <w:lang w:val="fr-FR"/>
            </w:rPr>
            <m:t>+</m:t>
          </m:r>
          <m:f>
            <m:fPr>
              <m:ctrlPr>
                <w:rPr>
                  <w:rFonts w:ascii="Cambria Math" w:hAnsi="Cambria Math" w:cstheme="majorBidi"/>
                  <w:i/>
                  <w:color w:val="000000"/>
                  <w:sz w:val="24"/>
                  <w:szCs w:val="24"/>
                  <w:lang w:val="fr-FR"/>
                </w:rPr>
              </m:ctrlPr>
            </m:fPr>
            <m:num>
              <m:r>
                <w:rPr>
                  <w:rFonts w:ascii="Cambria Math" w:hAnsi="Cambria Math" w:cstheme="majorBidi"/>
                  <w:color w:val="000000"/>
                  <w:sz w:val="24"/>
                  <w:szCs w:val="24"/>
                  <w:lang w:val="fr-FR"/>
                </w:rPr>
                <m:t>∂</m:t>
              </m:r>
            </m:num>
            <m:den>
              <m:r>
                <w:rPr>
                  <w:rFonts w:ascii="Cambria Math" w:hAnsi="Cambria Math" w:cstheme="majorBidi"/>
                  <w:color w:val="000000"/>
                  <w:sz w:val="24"/>
                  <w:szCs w:val="24"/>
                  <w:lang w:val="fr-FR"/>
                </w:rPr>
                <m:t>∂z</m:t>
              </m:r>
            </m:den>
          </m:f>
          <m:d>
            <m:dPr>
              <m:ctrlPr>
                <w:rPr>
                  <w:rFonts w:ascii="Cambria Math" w:eastAsiaTheme="minorEastAsia" w:hAnsi="Cambria Math" w:cstheme="majorBidi"/>
                  <w:i/>
                  <w:color w:val="000000"/>
                  <w:sz w:val="24"/>
                  <w:szCs w:val="24"/>
                  <w:lang w:val="fr-FR"/>
                </w:rPr>
              </m:ctrlPr>
            </m:dPr>
            <m:e>
              <m:r>
                <w:rPr>
                  <w:rFonts w:ascii="Cambria Math" w:eastAsiaTheme="minorEastAsia" w:hAnsi="Cambria Math" w:cstheme="majorBidi"/>
                  <w:color w:val="000000"/>
                  <w:sz w:val="24"/>
                  <w:szCs w:val="24"/>
                  <w:lang w:val="fr-FR"/>
                </w:rPr>
                <m:t>ρ</m:t>
              </m:r>
              <m:sSub>
                <m:sSubPr>
                  <m:ctrlPr>
                    <w:rPr>
                      <w:rFonts w:ascii="Cambria Math" w:eastAsiaTheme="minorEastAsia" w:hAnsi="Cambria Math" w:cstheme="majorBidi"/>
                      <w:i/>
                      <w:color w:val="000000"/>
                      <w:sz w:val="24"/>
                      <w:szCs w:val="24"/>
                      <w:lang w:val="fr-FR"/>
                    </w:rPr>
                  </m:ctrlPr>
                </m:sSubPr>
                <m:e>
                  <m:r>
                    <w:rPr>
                      <w:rFonts w:ascii="Cambria Math" w:eastAsiaTheme="minorEastAsia" w:hAnsi="Cambria Math" w:cstheme="majorBidi"/>
                      <w:color w:val="000000"/>
                      <w:sz w:val="24"/>
                      <w:szCs w:val="24"/>
                      <w:lang w:val="fr-FR"/>
                    </w:rPr>
                    <m:t>V</m:t>
                  </m:r>
                </m:e>
                <m:sub>
                  <m:r>
                    <w:rPr>
                      <w:rFonts w:ascii="Cambria Math" w:eastAsiaTheme="minorEastAsia" w:hAnsi="Cambria Math" w:cstheme="majorBidi"/>
                      <w:color w:val="000000"/>
                      <w:sz w:val="24"/>
                      <w:szCs w:val="24"/>
                      <w:lang w:val="fr-FR"/>
                    </w:rPr>
                    <m:t>x</m:t>
                  </m:r>
                </m:sub>
              </m:sSub>
              <m:sSub>
                <m:sSubPr>
                  <m:ctrlPr>
                    <w:rPr>
                      <w:rFonts w:ascii="Cambria Math" w:eastAsiaTheme="minorEastAsia" w:hAnsi="Cambria Math" w:cstheme="majorBidi"/>
                      <w:i/>
                      <w:color w:val="000000"/>
                      <w:sz w:val="24"/>
                      <w:szCs w:val="24"/>
                      <w:lang w:val="fr-FR"/>
                    </w:rPr>
                  </m:ctrlPr>
                </m:sSubPr>
                <m:e>
                  <m:r>
                    <w:rPr>
                      <w:rFonts w:ascii="Cambria Math" w:eastAsiaTheme="minorEastAsia" w:hAnsi="Cambria Math" w:cstheme="majorBidi"/>
                      <w:color w:val="000000"/>
                      <w:sz w:val="24"/>
                      <w:szCs w:val="24"/>
                      <w:lang w:val="fr-FR"/>
                    </w:rPr>
                    <m:t>V</m:t>
                  </m:r>
                </m:e>
                <m:sub>
                  <m:r>
                    <w:rPr>
                      <w:rFonts w:ascii="Cambria Math" w:eastAsiaTheme="minorEastAsia" w:hAnsi="Cambria Math" w:cstheme="majorBidi"/>
                      <w:color w:val="000000"/>
                      <w:sz w:val="24"/>
                      <w:szCs w:val="24"/>
                      <w:lang w:val="fr-FR"/>
                    </w:rPr>
                    <m:t>z</m:t>
                  </m:r>
                </m:sub>
              </m:sSub>
            </m:e>
          </m:d>
          <m:r>
            <w:rPr>
              <w:rFonts w:ascii="Cambria Math" w:eastAsiaTheme="minorEastAsia" w:hAnsi="Cambria Math" w:cstheme="majorBidi"/>
              <w:color w:val="000000"/>
              <w:sz w:val="24"/>
              <w:szCs w:val="24"/>
              <w:lang w:val="fr-FR"/>
            </w:rPr>
            <m:t>= ρ</m:t>
          </m:r>
          <m:sSub>
            <m:sSubPr>
              <m:ctrlPr>
                <w:rPr>
                  <w:rFonts w:ascii="Cambria Math" w:eastAsiaTheme="minorEastAsia" w:hAnsi="Cambria Math" w:cstheme="majorBidi"/>
                  <w:i/>
                  <w:color w:val="000000"/>
                  <w:sz w:val="24"/>
                  <w:szCs w:val="24"/>
                  <w:lang w:val="fr-FR"/>
                </w:rPr>
              </m:ctrlPr>
            </m:sSubPr>
            <m:e>
              <m:r>
                <w:rPr>
                  <w:rFonts w:ascii="Cambria Math" w:eastAsiaTheme="minorEastAsia" w:hAnsi="Cambria Math" w:cstheme="majorBidi"/>
                  <w:color w:val="000000"/>
                  <w:sz w:val="24"/>
                  <w:szCs w:val="24"/>
                  <w:lang w:val="fr-FR"/>
                </w:rPr>
                <m:t>g</m:t>
              </m:r>
            </m:e>
            <m:sub>
              <m:r>
                <w:rPr>
                  <w:rFonts w:ascii="Cambria Math" w:eastAsiaTheme="minorEastAsia" w:hAnsi="Cambria Math" w:cstheme="majorBidi"/>
                  <w:color w:val="000000"/>
                  <w:sz w:val="24"/>
                  <w:szCs w:val="24"/>
                  <w:lang w:val="fr-FR"/>
                </w:rPr>
                <m:t>x</m:t>
              </m:r>
            </m:sub>
          </m:sSub>
          <m:r>
            <w:rPr>
              <w:rFonts w:ascii="Cambria Math" w:eastAsiaTheme="minorEastAsia" w:hAnsi="Cambria Math" w:cstheme="majorBidi"/>
              <w:color w:val="000000"/>
              <w:sz w:val="24"/>
              <w:szCs w:val="24"/>
              <w:lang w:val="fr-FR"/>
            </w:rPr>
            <m:t>+</m:t>
          </m:r>
          <m:f>
            <m:fPr>
              <m:ctrlPr>
                <w:rPr>
                  <w:rFonts w:ascii="Cambria Math" w:eastAsiaTheme="minorEastAsia" w:hAnsi="Cambria Math" w:cstheme="majorBidi"/>
                  <w:i/>
                  <w:color w:val="000000"/>
                  <w:sz w:val="24"/>
                  <w:szCs w:val="24"/>
                  <w:lang w:val="fr-FR"/>
                </w:rPr>
              </m:ctrlPr>
            </m:fPr>
            <m:num>
              <m:r>
                <w:rPr>
                  <w:rFonts w:ascii="Cambria Math" w:eastAsiaTheme="minorEastAsia" w:hAnsi="Cambria Math" w:cstheme="majorBidi"/>
                  <w:color w:val="000000"/>
                  <w:sz w:val="24"/>
                  <w:szCs w:val="24"/>
                  <w:lang w:val="fr-FR"/>
                </w:rPr>
                <m:t>∂</m:t>
              </m:r>
            </m:num>
            <m:den>
              <m:r>
                <w:rPr>
                  <w:rFonts w:ascii="Cambria Math" w:eastAsiaTheme="minorEastAsia" w:hAnsi="Cambria Math" w:cstheme="majorBidi"/>
                  <w:color w:val="000000"/>
                  <w:sz w:val="24"/>
                  <w:szCs w:val="24"/>
                  <w:lang w:val="fr-FR"/>
                </w:rPr>
                <m:t>∂x</m:t>
              </m:r>
            </m:den>
          </m:f>
          <m:d>
            <m:dPr>
              <m:begChr m:val="["/>
              <m:endChr m:val="]"/>
              <m:ctrlPr>
                <w:rPr>
                  <w:rFonts w:ascii="Cambria Math" w:eastAsiaTheme="minorEastAsia" w:hAnsi="Cambria Math" w:cstheme="majorBidi"/>
                  <w:i/>
                  <w:color w:val="000000"/>
                  <w:sz w:val="24"/>
                  <w:szCs w:val="24"/>
                  <w:lang w:val="fr-FR"/>
                </w:rPr>
              </m:ctrlPr>
            </m:dPr>
            <m:e>
              <m:r>
                <w:rPr>
                  <w:rFonts w:ascii="Cambria Math" w:eastAsiaTheme="minorEastAsia" w:hAnsi="Cambria Math" w:cstheme="majorBidi"/>
                  <w:color w:val="000000"/>
                  <w:sz w:val="24"/>
                  <w:szCs w:val="24"/>
                  <w:lang w:val="fr-FR"/>
                </w:rPr>
                <m:t>2μ</m:t>
              </m:r>
              <m:f>
                <m:fPr>
                  <m:ctrlPr>
                    <w:rPr>
                      <w:rFonts w:ascii="Cambria Math" w:eastAsiaTheme="minorEastAsia" w:hAnsi="Cambria Math" w:cstheme="majorBidi"/>
                      <w:i/>
                      <w:color w:val="000000"/>
                      <w:sz w:val="24"/>
                      <w:szCs w:val="24"/>
                      <w:lang w:val="fr-FR"/>
                    </w:rPr>
                  </m:ctrlPr>
                </m:fPr>
                <m:num>
                  <m:r>
                    <w:rPr>
                      <w:rFonts w:ascii="Cambria Math" w:eastAsiaTheme="minorEastAsia" w:hAnsi="Cambria Math" w:cstheme="majorBidi"/>
                      <w:color w:val="000000"/>
                      <w:sz w:val="24"/>
                      <w:szCs w:val="24"/>
                      <w:lang w:val="fr-FR"/>
                    </w:rPr>
                    <m:t>∂</m:t>
                  </m:r>
                  <m:sSub>
                    <m:sSubPr>
                      <m:ctrlPr>
                        <w:rPr>
                          <w:rFonts w:ascii="Cambria Math" w:eastAsiaTheme="minorEastAsia" w:hAnsi="Cambria Math" w:cstheme="majorBidi"/>
                          <w:i/>
                          <w:color w:val="000000"/>
                          <w:sz w:val="24"/>
                          <w:szCs w:val="24"/>
                          <w:lang w:val="fr-FR"/>
                        </w:rPr>
                      </m:ctrlPr>
                    </m:sSubPr>
                    <m:e>
                      <m:r>
                        <w:rPr>
                          <w:rFonts w:ascii="Cambria Math" w:eastAsiaTheme="minorEastAsia" w:hAnsi="Cambria Math" w:cstheme="majorBidi"/>
                          <w:color w:val="000000"/>
                          <w:sz w:val="24"/>
                          <w:szCs w:val="24"/>
                          <w:lang w:val="fr-FR"/>
                        </w:rPr>
                        <m:t>V</m:t>
                      </m:r>
                    </m:e>
                    <m:sub>
                      <m:r>
                        <w:rPr>
                          <w:rFonts w:ascii="Cambria Math" w:eastAsiaTheme="minorEastAsia" w:hAnsi="Cambria Math" w:cstheme="majorBidi"/>
                          <w:color w:val="000000"/>
                          <w:sz w:val="24"/>
                          <w:szCs w:val="24"/>
                          <w:lang w:val="fr-FR"/>
                        </w:rPr>
                        <m:t>x</m:t>
                      </m:r>
                    </m:sub>
                  </m:sSub>
                </m:num>
                <m:den>
                  <m:r>
                    <w:rPr>
                      <w:rFonts w:ascii="Cambria Math" w:eastAsiaTheme="minorEastAsia" w:hAnsi="Cambria Math" w:cstheme="majorBidi"/>
                      <w:color w:val="000000"/>
                      <w:sz w:val="24"/>
                      <w:szCs w:val="24"/>
                      <w:lang w:val="fr-FR"/>
                    </w:rPr>
                    <m:t>∂x</m:t>
                  </m:r>
                </m:den>
              </m:f>
              <m:r>
                <w:rPr>
                  <w:rFonts w:ascii="Cambria Math" w:eastAsiaTheme="minorEastAsia" w:hAnsi="Cambria Math" w:cstheme="majorBidi"/>
                  <w:color w:val="000000"/>
                  <w:sz w:val="24"/>
                  <w:szCs w:val="24"/>
                  <w:lang w:val="fr-FR"/>
                </w:rPr>
                <m:t>-</m:t>
              </m:r>
              <m:f>
                <m:fPr>
                  <m:ctrlPr>
                    <w:rPr>
                      <w:rFonts w:ascii="Cambria Math" w:eastAsiaTheme="minorEastAsia" w:hAnsi="Cambria Math" w:cstheme="majorBidi"/>
                      <w:i/>
                      <w:color w:val="000000"/>
                      <w:sz w:val="24"/>
                      <w:szCs w:val="24"/>
                      <w:lang w:val="fr-FR"/>
                    </w:rPr>
                  </m:ctrlPr>
                </m:fPr>
                <m:num>
                  <m:r>
                    <w:rPr>
                      <w:rFonts w:ascii="Cambria Math" w:eastAsiaTheme="minorEastAsia" w:hAnsi="Cambria Math" w:cstheme="majorBidi"/>
                      <w:color w:val="000000"/>
                      <w:sz w:val="24"/>
                      <w:szCs w:val="24"/>
                      <w:lang w:val="fr-FR"/>
                    </w:rPr>
                    <m:t>2</m:t>
                  </m:r>
                </m:num>
                <m:den>
                  <m:r>
                    <w:rPr>
                      <w:rFonts w:ascii="Cambria Math" w:eastAsiaTheme="minorEastAsia" w:hAnsi="Cambria Math" w:cstheme="majorBidi"/>
                      <w:color w:val="000000"/>
                      <w:sz w:val="24"/>
                      <w:szCs w:val="24"/>
                      <w:lang w:val="fr-FR"/>
                    </w:rPr>
                    <m:t>3</m:t>
                  </m:r>
                </m:den>
              </m:f>
              <m:r>
                <w:rPr>
                  <w:rFonts w:ascii="Cambria Math" w:eastAsiaTheme="minorEastAsia" w:hAnsi="Cambria Math" w:cstheme="majorBidi"/>
                  <w:color w:val="000000"/>
                  <w:sz w:val="24"/>
                  <w:szCs w:val="24"/>
                  <w:lang w:val="fr-FR"/>
                </w:rPr>
                <m:t>μ divV</m:t>
              </m:r>
            </m:e>
          </m:d>
        </m:oMath>
      </m:oMathPara>
    </w:p>
    <w:p w:rsidR="00C13C61" w:rsidRDefault="00C13C61" w:rsidP="00C13C61">
      <w:pPr>
        <w:spacing w:line="360" w:lineRule="auto"/>
        <w:ind w:left="0" w:firstLine="0"/>
        <w:rPr>
          <w:rFonts w:asciiTheme="majorBidi" w:eastAsiaTheme="minorEastAsia" w:hAnsiTheme="majorBidi" w:cstheme="majorBidi"/>
          <w:color w:val="000000"/>
          <w:sz w:val="24"/>
          <w:szCs w:val="24"/>
          <w:lang w:val="fr-FR"/>
        </w:rPr>
      </w:pPr>
      <w:r>
        <w:rPr>
          <w:rFonts w:asciiTheme="majorBidi" w:eastAsiaTheme="minorEastAsia" w:hAnsiTheme="majorBidi" w:cstheme="majorBidi"/>
          <w:color w:val="000000"/>
          <w:sz w:val="24"/>
          <w:szCs w:val="24"/>
          <w:lang w:val="fr-FR"/>
        </w:rPr>
        <w:t xml:space="preserve">               </w:t>
      </w:r>
      <w:r w:rsidR="00981CCE">
        <w:rPr>
          <w:rFonts w:asciiTheme="majorBidi" w:eastAsiaTheme="minorEastAsia" w:hAnsiTheme="majorBidi" w:cstheme="majorBidi"/>
          <w:color w:val="000000"/>
          <w:sz w:val="24"/>
          <w:szCs w:val="24"/>
          <w:lang w:val="fr-FR"/>
        </w:rPr>
        <w:t xml:space="preserve">                                                      </w:t>
      </w:r>
      <w:r>
        <w:rPr>
          <w:rFonts w:asciiTheme="majorBidi" w:eastAsiaTheme="minorEastAsia" w:hAnsiTheme="majorBidi" w:cstheme="majorBidi"/>
          <w:color w:val="000000"/>
          <w:sz w:val="24"/>
          <w:szCs w:val="24"/>
          <w:lang w:val="fr-FR"/>
        </w:rPr>
        <w:t xml:space="preserve"> </w:t>
      </w:r>
      <m:oMath>
        <m:r>
          <w:rPr>
            <w:rFonts w:ascii="Cambria Math" w:eastAsiaTheme="minorEastAsia" w:hAnsi="Cambria Math" w:cstheme="majorBidi"/>
            <w:color w:val="000000"/>
            <w:sz w:val="24"/>
            <w:szCs w:val="24"/>
            <w:lang w:val="fr-FR"/>
          </w:rPr>
          <m:t>+</m:t>
        </m:r>
        <m:f>
          <m:fPr>
            <m:ctrlPr>
              <w:rPr>
                <w:rFonts w:ascii="Cambria Math" w:eastAsiaTheme="minorEastAsia" w:hAnsi="Cambria Math" w:cstheme="majorBidi"/>
                <w:i/>
                <w:color w:val="000000"/>
                <w:sz w:val="24"/>
                <w:szCs w:val="24"/>
                <w:lang w:val="fr-FR"/>
              </w:rPr>
            </m:ctrlPr>
          </m:fPr>
          <m:num>
            <m:r>
              <w:rPr>
                <w:rFonts w:ascii="Cambria Math" w:eastAsiaTheme="minorEastAsia" w:hAnsi="Cambria Math" w:cstheme="majorBidi"/>
                <w:color w:val="000000"/>
                <w:sz w:val="24"/>
                <w:szCs w:val="24"/>
                <w:lang w:val="fr-FR"/>
              </w:rPr>
              <m:t>∂</m:t>
            </m:r>
          </m:num>
          <m:den>
            <m:r>
              <w:rPr>
                <w:rFonts w:ascii="Cambria Math" w:eastAsiaTheme="minorEastAsia" w:hAnsi="Cambria Math" w:cstheme="majorBidi"/>
                <w:color w:val="000000"/>
                <w:sz w:val="24"/>
                <w:szCs w:val="24"/>
                <w:lang w:val="fr-FR"/>
              </w:rPr>
              <m:t>∂y</m:t>
            </m:r>
          </m:den>
        </m:f>
        <m:d>
          <m:dPr>
            <m:begChr m:val="["/>
            <m:endChr m:val="]"/>
            <m:ctrlPr>
              <w:rPr>
                <w:rFonts w:ascii="Cambria Math" w:eastAsiaTheme="minorEastAsia" w:hAnsi="Cambria Math" w:cstheme="majorBidi"/>
                <w:i/>
                <w:color w:val="000000"/>
                <w:sz w:val="24"/>
                <w:szCs w:val="24"/>
                <w:lang w:val="fr-FR"/>
              </w:rPr>
            </m:ctrlPr>
          </m:dPr>
          <m:e>
            <m:r>
              <w:rPr>
                <w:rFonts w:ascii="Cambria Math" w:eastAsiaTheme="minorEastAsia" w:hAnsi="Cambria Math" w:cstheme="majorBidi"/>
                <w:color w:val="000000"/>
                <w:sz w:val="24"/>
                <w:szCs w:val="24"/>
                <w:lang w:val="fr-FR"/>
              </w:rPr>
              <m:t>μ</m:t>
            </m:r>
            <m:d>
              <m:dPr>
                <m:ctrlPr>
                  <w:rPr>
                    <w:rFonts w:ascii="Cambria Math" w:eastAsiaTheme="minorEastAsia" w:hAnsi="Cambria Math" w:cstheme="majorBidi"/>
                    <w:i/>
                    <w:color w:val="000000"/>
                    <w:sz w:val="24"/>
                    <w:szCs w:val="24"/>
                    <w:lang w:val="fr-FR"/>
                  </w:rPr>
                </m:ctrlPr>
              </m:dPr>
              <m:e>
                <m:f>
                  <m:fPr>
                    <m:ctrlPr>
                      <w:rPr>
                        <w:rFonts w:ascii="Cambria Math" w:eastAsiaTheme="minorEastAsia" w:hAnsi="Cambria Math" w:cstheme="majorBidi"/>
                        <w:i/>
                        <w:color w:val="000000"/>
                        <w:sz w:val="24"/>
                        <w:szCs w:val="24"/>
                        <w:lang w:val="fr-FR"/>
                      </w:rPr>
                    </m:ctrlPr>
                  </m:fPr>
                  <m:num>
                    <m:r>
                      <w:rPr>
                        <w:rFonts w:ascii="Cambria Math" w:eastAsiaTheme="minorEastAsia" w:hAnsi="Cambria Math" w:cstheme="majorBidi"/>
                        <w:color w:val="000000"/>
                        <w:sz w:val="24"/>
                        <w:szCs w:val="24"/>
                        <w:lang w:val="fr-FR"/>
                      </w:rPr>
                      <m:t>∂</m:t>
                    </m:r>
                    <m:sSub>
                      <m:sSubPr>
                        <m:ctrlPr>
                          <w:rPr>
                            <w:rFonts w:ascii="Cambria Math" w:eastAsiaTheme="minorEastAsia" w:hAnsi="Cambria Math" w:cstheme="majorBidi"/>
                            <w:i/>
                            <w:color w:val="000000"/>
                            <w:sz w:val="24"/>
                            <w:szCs w:val="24"/>
                            <w:lang w:val="fr-FR"/>
                          </w:rPr>
                        </m:ctrlPr>
                      </m:sSubPr>
                      <m:e>
                        <m:r>
                          <w:rPr>
                            <w:rFonts w:ascii="Cambria Math" w:eastAsiaTheme="minorEastAsia" w:hAnsi="Cambria Math" w:cstheme="majorBidi"/>
                            <w:color w:val="000000"/>
                            <w:sz w:val="24"/>
                            <w:szCs w:val="24"/>
                            <w:lang w:val="fr-FR"/>
                          </w:rPr>
                          <m:t>V</m:t>
                        </m:r>
                      </m:e>
                      <m:sub>
                        <m:r>
                          <w:rPr>
                            <w:rFonts w:ascii="Cambria Math" w:eastAsiaTheme="minorEastAsia" w:hAnsi="Cambria Math" w:cstheme="majorBidi"/>
                            <w:color w:val="000000"/>
                            <w:sz w:val="24"/>
                            <w:szCs w:val="24"/>
                            <w:lang w:val="fr-FR"/>
                          </w:rPr>
                          <m:t>x</m:t>
                        </m:r>
                      </m:sub>
                    </m:sSub>
                  </m:num>
                  <m:den>
                    <m:r>
                      <w:rPr>
                        <w:rFonts w:ascii="Cambria Math" w:eastAsiaTheme="minorEastAsia" w:hAnsi="Cambria Math" w:cstheme="majorBidi"/>
                        <w:color w:val="000000"/>
                        <w:sz w:val="24"/>
                        <w:szCs w:val="24"/>
                        <w:lang w:val="fr-FR"/>
                      </w:rPr>
                      <m:t>∂y</m:t>
                    </m:r>
                  </m:den>
                </m:f>
                <m:r>
                  <w:rPr>
                    <w:rFonts w:ascii="Cambria Math" w:eastAsiaTheme="minorEastAsia" w:hAnsi="Cambria Math" w:cstheme="majorBidi"/>
                    <w:color w:val="000000"/>
                    <w:sz w:val="24"/>
                    <w:szCs w:val="24"/>
                    <w:lang w:val="fr-FR"/>
                  </w:rPr>
                  <m:t>+</m:t>
                </m:r>
                <m:f>
                  <m:fPr>
                    <m:ctrlPr>
                      <w:rPr>
                        <w:rFonts w:ascii="Cambria Math" w:eastAsiaTheme="minorEastAsia" w:hAnsi="Cambria Math" w:cstheme="majorBidi"/>
                        <w:i/>
                        <w:color w:val="000000"/>
                        <w:sz w:val="24"/>
                        <w:szCs w:val="24"/>
                        <w:lang w:val="fr-FR"/>
                      </w:rPr>
                    </m:ctrlPr>
                  </m:fPr>
                  <m:num>
                    <m:r>
                      <w:rPr>
                        <w:rFonts w:ascii="Cambria Math" w:eastAsiaTheme="minorEastAsia" w:hAnsi="Cambria Math" w:cstheme="majorBidi"/>
                        <w:color w:val="000000"/>
                        <w:sz w:val="24"/>
                        <w:szCs w:val="24"/>
                        <w:lang w:val="fr-FR"/>
                      </w:rPr>
                      <m:t>∂</m:t>
                    </m:r>
                    <m:sSub>
                      <m:sSubPr>
                        <m:ctrlPr>
                          <w:rPr>
                            <w:rFonts w:ascii="Cambria Math" w:eastAsiaTheme="minorEastAsia" w:hAnsi="Cambria Math" w:cstheme="majorBidi"/>
                            <w:i/>
                            <w:color w:val="000000"/>
                            <w:sz w:val="24"/>
                            <w:szCs w:val="24"/>
                            <w:lang w:val="fr-FR"/>
                          </w:rPr>
                        </m:ctrlPr>
                      </m:sSubPr>
                      <m:e>
                        <m:r>
                          <w:rPr>
                            <w:rFonts w:ascii="Cambria Math" w:eastAsiaTheme="minorEastAsia" w:hAnsi="Cambria Math" w:cstheme="majorBidi"/>
                            <w:color w:val="000000"/>
                            <w:sz w:val="24"/>
                            <w:szCs w:val="24"/>
                            <w:lang w:val="fr-FR"/>
                          </w:rPr>
                          <m:t>V</m:t>
                        </m:r>
                      </m:e>
                      <m:sub>
                        <m:r>
                          <w:rPr>
                            <w:rFonts w:ascii="Cambria Math" w:eastAsiaTheme="minorEastAsia" w:hAnsi="Cambria Math" w:cstheme="majorBidi"/>
                            <w:color w:val="000000"/>
                            <w:sz w:val="24"/>
                            <w:szCs w:val="24"/>
                            <w:lang w:val="fr-FR"/>
                          </w:rPr>
                          <m:t>y</m:t>
                        </m:r>
                      </m:sub>
                    </m:sSub>
                  </m:num>
                  <m:den>
                    <m:r>
                      <w:rPr>
                        <w:rFonts w:ascii="Cambria Math" w:eastAsiaTheme="minorEastAsia" w:hAnsi="Cambria Math" w:cstheme="majorBidi"/>
                        <w:color w:val="000000"/>
                        <w:sz w:val="24"/>
                        <w:szCs w:val="24"/>
                        <w:lang w:val="fr-FR"/>
                      </w:rPr>
                      <m:t>∂x</m:t>
                    </m:r>
                  </m:den>
                </m:f>
              </m:e>
            </m:d>
          </m:e>
        </m:d>
        <m:r>
          <w:rPr>
            <w:rFonts w:ascii="Cambria Math" w:eastAsiaTheme="minorEastAsia" w:hAnsi="Cambria Math" w:cstheme="majorBidi"/>
            <w:color w:val="000000"/>
            <w:sz w:val="24"/>
            <w:szCs w:val="24"/>
            <w:lang w:val="fr-FR"/>
          </w:rPr>
          <m:t>+</m:t>
        </m:r>
        <m:f>
          <m:fPr>
            <m:ctrlPr>
              <w:rPr>
                <w:rFonts w:ascii="Cambria Math" w:eastAsiaTheme="minorEastAsia" w:hAnsi="Cambria Math" w:cstheme="majorBidi"/>
                <w:i/>
                <w:color w:val="000000"/>
                <w:sz w:val="24"/>
                <w:szCs w:val="24"/>
                <w:lang w:val="fr-FR"/>
              </w:rPr>
            </m:ctrlPr>
          </m:fPr>
          <m:num>
            <m:r>
              <w:rPr>
                <w:rFonts w:ascii="Cambria Math" w:eastAsiaTheme="minorEastAsia" w:hAnsi="Cambria Math" w:cstheme="majorBidi"/>
                <w:color w:val="000000"/>
                <w:sz w:val="24"/>
                <w:szCs w:val="24"/>
                <w:lang w:val="fr-FR"/>
              </w:rPr>
              <m:t>∂</m:t>
            </m:r>
          </m:num>
          <m:den>
            <m:r>
              <w:rPr>
                <w:rFonts w:ascii="Cambria Math" w:eastAsiaTheme="minorEastAsia" w:hAnsi="Cambria Math" w:cstheme="majorBidi"/>
                <w:color w:val="000000"/>
                <w:sz w:val="24"/>
                <w:szCs w:val="24"/>
                <w:lang w:val="fr-FR"/>
              </w:rPr>
              <m:t>∂z</m:t>
            </m:r>
          </m:den>
        </m:f>
        <m:d>
          <m:dPr>
            <m:begChr m:val="["/>
            <m:endChr m:val="]"/>
            <m:ctrlPr>
              <w:rPr>
                <w:rFonts w:ascii="Cambria Math" w:eastAsiaTheme="minorEastAsia" w:hAnsi="Cambria Math" w:cstheme="majorBidi"/>
                <w:i/>
                <w:color w:val="000000"/>
                <w:sz w:val="24"/>
                <w:szCs w:val="24"/>
                <w:lang w:val="fr-FR"/>
              </w:rPr>
            </m:ctrlPr>
          </m:dPr>
          <m:e>
            <m:r>
              <w:rPr>
                <w:rFonts w:ascii="Cambria Math" w:eastAsiaTheme="minorEastAsia" w:hAnsi="Cambria Math" w:cstheme="majorBidi"/>
                <w:color w:val="000000"/>
                <w:sz w:val="24"/>
                <w:szCs w:val="24"/>
                <w:lang w:val="fr-FR"/>
              </w:rPr>
              <m:t>μ</m:t>
            </m:r>
            <m:d>
              <m:dPr>
                <m:ctrlPr>
                  <w:rPr>
                    <w:rFonts w:ascii="Cambria Math" w:eastAsiaTheme="minorEastAsia" w:hAnsi="Cambria Math" w:cstheme="majorBidi"/>
                    <w:i/>
                    <w:color w:val="000000"/>
                    <w:sz w:val="24"/>
                    <w:szCs w:val="24"/>
                    <w:lang w:val="fr-FR"/>
                  </w:rPr>
                </m:ctrlPr>
              </m:dPr>
              <m:e>
                <m:f>
                  <m:fPr>
                    <m:ctrlPr>
                      <w:rPr>
                        <w:rFonts w:ascii="Cambria Math" w:eastAsiaTheme="minorEastAsia" w:hAnsi="Cambria Math" w:cstheme="majorBidi"/>
                        <w:i/>
                        <w:color w:val="000000"/>
                        <w:sz w:val="24"/>
                        <w:szCs w:val="24"/>
                        <w:lang w:val="fr-FR"/>
                      </w:rPr>
                    </m:ctrlPr>
                  </m:fPr>
                  <m:num>
                    <m:r>
                      <w:rPr>
                        <w:rFonts w:ascii="Cambria Math" w:eastAsiaTheme="minorEastAsia" w:hAnsi="Cambria Math" w:cstheme="majorBidi"/>
                        <w:color w:val="000000"/>
                        <w:sz w:val="24"/>
                        <w:szCs w:val="24"/>
                        <w:lang w:val="fr-FR"/>
                      </w:rPr>
                      <m:t>∂</m:t>
                    </m:r>
                    <m:sSub>
                      <m:sSubPr>
                        <m:ctrlPr>
                          <w:rPr>
                            <w:rFonts w:ascii="Cambria Math" w:eastAsiaTheme="minorEastAsia" w:hAnsi="Cambria Math" w:cstheme="majorBidi"/>
                            <w:i/>
                            <w:color w:val="000000"/>
                            <w:sz w:val="24"/>
                            <w:szCs w:val="24"/>
                            <w:lang w:val="fr-FR"/>
                          </w:rPr>
                        </m:ctrlPr>
                      </m:sSubPr>
                      <m:e>
                        <m:r>
                          <w:rPr>
                            <w:rFonts w:ascii="Cambria Math" w:eastAsiaTheme="minorEastAsia" w:hAnsi="Cambria Math" w:cstheme="majorBidi"/>
                            <w:color w:val="000000"/>
                            <w:sz w:val="24"/>
                            <w:szCs w:val="24"/>
                            <w:lang w:val="fr-FR"/>
                          </w:rPr>
                          <m:t>V</m:t>
                        </m:r>
                      </m:e>
                      <m:sub>
                        <m:r>
                          <w:rPr>
                            <w:rFonts w:ascii="Cambria Math" w:eastAsiaTheme="minorEastAsia" w:hAnsi="Cambria Math" w:cstheme="majorBidi"/>
                            <w:color w:val="000000"/>
                            <w:sz w:val="24"/>
                            <w:szCs w:val="24"/>
                            <w:lang w:val="fr-FR"/>
                          </w:rPr>
                          <m:t>x</m:t>
                        </m:r>
                      </m:sub>
                    </m:sSub>
                  </m:num>
                  <m:den>
                    <m:r>
                      <w:rPr>
                        <w:rFonts w:ascii="Cambria Math" w:eastAsiaTheme="minorEastAsia" w:hAnsi="Cambria Math" w:cstheme="majorBidi"/>
                        <w:color w:val="000000"/>
                        <w:sz w:val="24"/>
                        <w:szCs w:val="24"/>
                        <w:lang w:val="fr-FR"/>
                      </w:rPr>
                      <m:t>∂z</m:t>
                    </m:r>
                  </m:den>
                </m:f>
                <m:r>
                  <w:rPr>
                    <w:rFonts w:ascii="Cambria Math" w:eastAsiaTheme="minorEastAsia" w:hAnsi="Cambria Math" w:cstheme="majorBidi"/>
                    <w:color w:val="000000"/>
                    <w:sz w:val="24"/>
                    <w:szCs w:val="24"/>
                    <w:lang w:val="fr-FR"/>
                  </w:rPr>
                  <m:t>+</m:t>
                </m:r>
                <m:f>
                  <m:fPr>
                    <m:ctrlPr>
                      <w:rPr>
                        <w:rFonts w:ascii="Cambria Math" w:eastAsiaTheme="minorEastAsia" w:hAnsi="Cambria Math" w:cstheme="majorBidi"/>
                        <w:i/>
                        <w:color w:val="000000"/>
                        <w:sz w:val="24"/>
                        <w:szCs w:val="24"/>
                        <w:lang w:val="fr-FR"/>
                      </w:rPr>
                    </m:ctrlPr>
                  </m:fPr>
                  <m:num>
                    <m:r>
                      <w:rPr>
                        <w:rFonts w:ascii="Cambria Math" w:eastAsiaTheme="minorEastAsia" w:hAnsi="Cambria Math" w:cstheme="majorBidi"/>
                        <w:color w:val="000000"/>
                        <w:sz w:val="24"/>
                        <w:szCs w:val="24"/>
                        <w:lang w:val="fr-FR"/>
                      </w:rPr>
                      <m:t>∂</m:t>
                    </m:r>
                    <m:sSub>
                      <m:sSubPr>
                        <m:ctrlPr>
                          <w:rPr>
                            <w:rFonts w:ascii="Cambria Math" w:eastAsiaTheme="minorEastAsia" w:hAnsi="Cambria Math" w:cstheme="majorBidi"/>
                            <w:i/>
                            <w:color w:val="000000"/>
                            <w:sz w:val="24"/>
                            <w:szCs w:val="24"/>
                            <w:lang w:val="fr-FR"/>
                          </w:rPr>
                        </m:ctrlPr>
                      </m:sSubPr>
                      <m:e>
                        <m:r>
                          <w:rPr>
                            <w:rFonts w:ascii="Cambria Math" w:eastAsiaTheme="minorEastAsia" w:hAnsi="Cambria Math" w:cstheme="majorBidi"/>
                            <w:color w:val="000000"/>
                            <w:sz w:val="24"/>
                            <w:szCs w:val="24"/>
                            <w:lang w:val="fr-FR"/>
                          </w:rPr>
                          <m:t>V</m:t>
                        </m:r>
                      </m:e>
                      <m:sub>
                        <m:r>
                          <w:rPr>
                            <w:rFonts w:ascii="Cambria Math" w:eastAsiaTheme="minorEastAsia" w:hAnsi="Cambria Math" w:cstheme="majorBidi"/>
                            <w:color w:val="000000"/>
                            <w:sz w:val="24"/>
                            <w:szCs w:val="24"/>
                            <w:lang w:val="fr-FR"/>
                          </w:rPr>
                          <m:t>z</m:t>
                        </m:r>
                      </m:sub>
                    </m:sSub>
                  </m:num>
                  <m:den>
                    <m:r>
                      <w:rPr>
                        <w:rFonts w:ascii="Cambria Math" w:eastAsiaTheme="minorEastAsia" w:hAnsi="Cambria Math" w:cstheme="majorBidi"/>
                        <w:color w:val="000000"/>
                        <w:sz w:val="24"/>
                        <w:szCs w:val="24"/>
                        <w:lang w:val="fr-FR"/>
                      </w:rPr>
                      <m:t>∂x</m:t>
                    </m:r>
                  </m:den>
                </m:f>
              </m:e>
            </m:d>
          </m:e>
        </m:d>
      </m:oMath>
      <w:r w:rsidR="00981CCE" w:rsidRPr="00981CCE">
        <w:rPr>
          <w:rFonts w:asciiTheme="majorBidi" w:eastAsiaTheme="minorEastAsia" w:hAnsiTheme="majorBidi" w:cstheme="majorBidi"/>
          <w:color w:val="000000"/>
          <w:sz w:val="24"/>
          <w:szCs w:val="24"/>
          <w:lang w:val="fr-FR"/>
        </w:rPr>
        <w:t xml:space="preserve">  </w:t>
      </w:r>
      <w:r w:rsidR="00981CCE">
        <w:rPr>
          <w:rFonts w:asciiTheme="majorBidi" w:eastAsiaTheme="minorEastAsia" w:hAnsiTheme="majorBidi" w:cstheme="majorBidi"/>
          <w:color w:val="000000"/>
          <w:sz w:val="24"/>
          <w:szCs w:val="24"/>
          <w:lang w:val="fr-FR"/>
        </w:rPr>
        <w:t xml:space="preserve">       </w:t>
      </w:r>
      <w:r w:rsidR="00981CCE" w:rsidRPr="00981CCE">
        <w:rPr>
          <w:rFonts w:asciiTheme="majorBidi" w:eastAsiaTheme="minorEastAsia" w:hAnsiTheme="majorBidi" w:cstheme="majorBidi"/>
          <w:color w:val="000000"/>
          <w:sz w:val="24"/>
          <w:szCs w:val="24"/>
          <w:lang w:val="fr-FR"/>
        </w:rPr>
        <w:t>(I.</w:t>
      </w:r>
      <w:r w:rsidR="00981217">
        <w:rPr>
          <w:rFonts w:asciiTheme="majorBidi" w:eastAsiaTheme="minorEastAsia" w:hAnsiTheme="majorBidi" w:cstheme="majorBidi"/>
          <w:color w:val="000000"/>
          <w:sz w:val="24"/>
          <w:szCs w:val="24"/>
          <w:lang w:val="fr-FR"/>
        </w:rPr>
        <w:t>5</w:t>
      </w:r>
      <w:r w:rsidR="00981CCE" w:rsidRPr="00981CCE">
        <w:rPr>
          <w:rFonts w:asciiTheme="majorBidi" w:eastAsiaTheme="minorEastAsia" w:hAnsiTheme="majorBidi" w:cstheme="majorBidi"/>
          <w:color w:val="000000"/>
          <w:sz w:val="24"/>
          <w:szCs w:val="24"/>
          <w:lang w:val="fr-FR"/>
        </w:rPr>
        <w:t>)</w:t>
      </w:r>
    </w:p>
    <w:p w:rsidR="00C83D12" w:rsidRPr="009E2031" w:rsidRDefault="00C83D12" w:rsidP="009E2031">
      <w:pPr>
        <w:spacing w:line="360" w:lineRule="auto"/>
        <w:ind w:left="0" w:firstLine="0"/>
        <w:rPr>
          <w:rFonts w:asciiTheme="majorBidi" w:hAnsiTheme="majorBidi" w:cstheme="majorBidi"/>
          <w:color w:val="000000"/>
          <w:sz w:val="24"/>
          <w:szCs w:val="24"/>
          <w:lang w:val="fr-FR"/>
        </w:rPr>
      </w:pPr>
      <w:r w:rsidRPr="00C83D12">
        <w:rPr>
          <w:rFonts w:asciiTheme="majorBidi" w:hAnsiTheme="majorBidi" w:cstheme="majorBidi"/>
          <w:color w:val="000000"/>
          <w:sz w:val="24"/>
          <w:szCs w:val="24"/>
          <w:lang w:val="fr-FR"/>
        </w:rPr>
        <w:t>L'équation de l'énergie (I.3) peut également être exprimée en termes d'enthalpie totale et de variables conservatives. Une telle forme est extrêmement utile dans la dynamique des fluides et les turbomachines dans les situations où les changements d'enthalpie totale sont faibles (par exemple, dans le cas d'un redresseur). L'équation de quantité de mouvement peut être transformée en:</w:t>
      </w:r>
    </w:p>
    <w:p w:rsidR="00C83D12" w:rsidRDefault="00C83D12" w:rsidP="00C83D12">
      <w:pPr>
        <w:spacing w:line="360" w:lineRule="auto"/>
        <w:ind w:left="0" w:firstLine="0"/>
        <w:rPr>
          <w:rFonts w:asciiTheme="majorBidi" w:eastAsiaTheme="minorEastAsia" w:hAnsiTheme="majorBidi" w:cstheme="majorBidi"/>
          <w:color w:val="000000"/>
          <w:sz w:val="24"/>
          <w:szCs w:val="24"/>
          <w:lang w:val="fr-FR"/>
        </w:rPr>
      </w:pPr>
      <m:oMathPara>
        <m:oMathParaPr>
          <m:jc m:val="left"/>
        </m:oMathParaPr>
        <m:oMath>
          <m:r>
            <w:rPr>
              <w:rFonts w:ascii="Cambria Math" w:eastAsiaTheme="minorEastAsia" w:hAnsi="Cambria Math" w:cstheme="majorBidi"/>
              <w:color w:val="000000"/>
              <w:sz w:val="24"/>
              <w:szCs w:val="24"/>
              <w:lang w:val="fr-FR"/>
            </w:rPr>
            <m:t>ρ</m:t>
          </m:r>
          <m:f>
            <m:fPr>
              <m:ctrlPr>
                <w:rPr>
                  <w:rFonts w:ascii="Cambria Math" w:eastAsiaTheme="minorEastAsia" w:hAnsi="Cambria Math" w:cstheme="majorBidi"/>
                  <w:i/>
                  <w:color w:val="000000"/>
                  <w:sz w:val="24"/>
                  <w:szCs w:val="24"/>
                  <w:lang w:val="fr-FR"/>
                </w:rPr>
              </m:ctrlPr>
            </m:fPr>
            <m:num>
              <m:r>
                <w:rPr>
                  <w:rFonts w:ascii="Cambria Math" w:eastAsiaTheme="minorEastAsia" w:hAnsi="Cambria Math" w:cstheme="majorBidi"/>
                  <w:color w:val="000000"/>
                  <w:sz w:val="24"/>
                  <w:szCs w:val="24"/>
                  <w:lang w:val="fr-FR"/>
                </w:rPr>
                <m:t>DV</m:t>
              </m:r>
            </m:num>
            <m:den>
              <m:r>
                <w:rPr>
                  <w:rFonts w:ascii="Cambria Math" w:eastAsiaTheme="minorEastAsia" w:hAnsi="Cambria Math" w:cstheme="majorBidi"/>
                  <w:color w:val="000000"/>
                  <w:sz w:val="24"/>
                  <w:szCs w:val="24"/>
                  <w:lang w:val="fr-FR"/>
                </w:rPr>
                <m:t>Dt</m:t>
              </m:r>
            </m:den>
          </m:f>
          <m:r>
            <w:rPr>
              <w:rFonts w:ascii="Cambria Math" w:eastAsiaTheme="minorEastAsia" w:hAnsi="Cambria Math" w:cstheme="majorBidi"/>
              <w:color w:val="000000"/>
              <w:sz w:val="24"/>
              <w:szCs w:val="24"/>
              <w:lang w:val="fr-FR"/>
            </w:rPr>
            <m:t xml:space="preserve">. </m:t>
          </m:r>
          <m:acc>
            <m:accPr>
              <m:chr m:val="⃗"/>
              <m:ctrlPr>
                <w:rPr>
                  <w:rFonts w:ascii="Cambria Math" w:eastAsiaTheme="minorEastAsia" w:hAnsi="Cambria Math" w:cstheme="majorBidi"/>
                  <w:i/>
                  <w:color w:val="000000"/>
                  <w:sz w:val="24"/>
                  <w:szCs w:val="24"/>
                  <w:lang w:val="fr-FR"/>
                </w:rPr>
              </m:ctrlPr>
            </m:accPr>
            <m:e>
              <m:r>
                <w:rPr>
                  <w:rFonts w:ascii="Cambria Math" w:eastAsiaTheme="minorEastAsia" w:hAnsi="Cambria Math" w:cstheme="majorBidi"/>
                  <w:color w:val="000000"/>
                  <w:sz w:val="24"/>
                  <w:szCs w:val="24"/>
                  <w:lang w:val="fr-FR"/>
                </w:rPr>
                <m:t>V</m:t>
              </m:r>
            </m:e>
          </m:acc>
          <m:r>
            <w:rPr>
              <w:rFonts w:ascii="Cambria Math" w:eastAsiaTheme="minorEastAsia" w:hAnsi="Cambria Math" w:cstheme="majorBidi"/>
              <w:color w:val="000000"/>
              <w:sz w:val="24"/>
              <w:szCs w:val="24"/>
              <w:lang w:val="fr-FR"/>
            </w:rPr>
            <m:t>=</m:t>
          </m:r>
          <m:r>
            <w:rPr>
              <w:rFonts w:ascii="Cambria Math" w:eastAsiaTheme="minorEastAsia" w:hAnsi="Cambria Math" w:cstheme="majorBidi"/>
              <w:color w:val="000000"/>
              <w:sz w:val="24"/>
              <w:szCs w:val="24"/>
              <w:lang w:val="fr-FR"/>
            </w:rPr>
            <m:t>-</m:t>
          </m:r>
          <m:acc>
            <m:accPr>
              <m:chr m:val="⃗"/>
              <m:ctrlPr>
                <w:rPr>
                  <w:rFonts w:ascii="Cambria Math" w:eastAsiaTheme="minorEastAsia" w:hAnsi="Cambria Math" w:cstheme="majorBidi"/>
                  <w:i/>
                  <w:color w:val="000000"/>
                  <w:sz w:val="24"/>
                  <w:szCs w:val="24"/>
                  <w:lang w:val="fr-FR"/>
                </w:rPr>
              </m:ctrlPr>
            </m:accPr>
            <m:e>
              <m:r>
                <m:rPr>
                  <m:sty m:val="p"/>
                </m:rPr>
                <w:rPr>
                  <w:rFonts w:ascii="Cambria Math" w:eastAsiaTheme="minorEastAsia" w:hAnsi="Cambria Math" w:cstheme="majorBidi"/>
                  <w:color w:val="000000"/>
                  <w:sz w:val="24"/>
                  <w:szCs w:val="24"/>
                  <w:lang w:val="fr-FR"/>
                </w:rPr>
                <m:t>∇</m:t>
              </m:r>
            </m:e>
          </m:acc>
          <m:r>
            <w:rPr>
              <w:rFonts w:ascii="Cambria Math" w:eastAsiaTheme="minorEastAsia" w:hAnsi="Cambria Math" w:cstheme="majorBidi"/>
              <w:color w:val="000000"/>
              <w:sz w:val="24"/>
              <w:szCs w:val="24"/>
              <w:lang w:val="fr-FR"/>
            </w:rPr>
            <m:t>p.</m:t>
          </m:r>
          <m:acc>
            <m:accPr>
              <m:chr m:val="⃗"/>
              <m:ctrlPr>
                <w:rPr>
                  <w:rFonts w:ascii="Cambria Math" w:eastAsiaTheme="minorEastAsia" w:hAnsi="Cambria Math" w:cstheme="majorBidi"/>
                  <w:i/>
                  <w:color w:val="000000"/>
                  <w:sz w:val="24"/>
                  <w:szCs w:val="24"/>
                  <w:lang w:val="fr-FR"/>
                </w:rPr>
              </m:ctrlPr>
            </m:accPr>
            <m:e>
              <m:r>
                <w:rPr>
                  <w:rFonts w:ascii="Cambria Math" w:eastAsiaTheme="minorEastAsia" w:hAnsi="Cambria Math" w:cstheme="majorBidi"/>
                  <w:color w:val="000000"/>
                  <w:sz w:val="24"/>
                  <w:szCs w:val="24"/>
                  <w:lang w:val="fr-FR"/>
                </w:rPr>
                <m:t>V</m:t>
              </m:r>
            </m:e>
          </m:acc>
          <m:r>
            <w:rPr>
              <w:rFonts w:ascii="Cambria Math" w:eastAsiaTheme="minorEastAsia" w:hAnsi="Cambria Math" w:cstheme="majorBidi"/>
              <w:color w:val="000000"/>
              <w:sz w:val="24"/>
              <w:szCs w:val="24"/>
              <w:lang w:val="fr-FR"/>
            </w:rPr>
            <m:t>+ρg.</m:t>
          </m:r>
          <m:acc>
            <m:accPr>
              <m:chr m:val="⃗"/>
              <m:ctrlPr>
                <w:rPr>
                  <w:rFonts w:ascii="Cambria Math" w:eastAsiaTheme="minorEastAsia" w:hAnsi="Cambria Math" w:cstheme="majorBidi"/>
                  <w:i/>
                  <w:color w:val="000000"/>
                  <w:sz w:val="24"/>
                  <w:szCs w:val="24"/>
                  <w:lang w:val="fr-FR"/>
                </w:rPr>
              </m:ctrlPr>
            </m:accPr>
            <m:e>
              <m:r>
                <w:rPr>
                  <w:rFonts w:ascii="Cambria Math" w:eastAsiaTheme="minorEastAsia" w:hAnsi="Cambria Math" w:cstheme="majorBidi"/>
                  <w:color w:val="000000"/>
                  <w:sz w:val="24"/>
                  <w:szCs w:val="24"/>
                  <w:lang w:val="fr-FR"/>
                </w:rPr>
                <m:t>V</m:t>
              </m:r>
            </m:e>
          </m:acc>
          <m:r>
            <w:rPr>
              <w:rFonts w:ascii="Cambria Math" w:eastAsiaTheme="minorEastAsia" w:hAnsi="Cambria Math" w:cstheme="majorBidi"/>
              <w:color w:val="000000"/>
              <w:sz w:val="24"/>
              <w:szCs w:val="24"/>
              <w:lang w:val="fr-FR"/>
            </w:rPr>
            <m:t>+</m:t>
          </m:r>
          <m:d>
            <m:dPr>
              <m:ctrlPr>
                <w:rPr>
                  <w:rFonts w:ascii="Cambria Math" w:eastAsiaTheme="minorEastAsia" w:hAnsi="Cambria Math" w:cstheme="majorBidi"/>
                  <w:i/>
                  <w:color w:val="000000"/>
                  <w:sz w:val="24"/>
                  <w:szCs w:val="24"/>
                  <w:lang w:val="fr-FR"/>
                </w:rPr>
              </m:ctrlPr>
            </m:dPr>
            <m:e>
              <m:acc>
                <m:accPr>
                  <m:chr m:val="⃗"/>
                  <m:ctrlPr>
                    <w:rPr>
                      <w:rFonts w:ascii="Cambria Math" w:eastAsiaTheme="minorEastAsia" w:hAnsi="Cambria Math" w:cstheme="majorBidi"/>
                      <w:i/>
                      <w:color w:val="000000"/>
                      <w:sz w:val="24"/>
                      <w:szCs w:val="24"/>
                      <w:lang w:val="fr-FR"/>
                    </w:rPr>
                  </m:ctrlPr>
                </m:accPr>
                <m:e>
                  <m:r>
                    <m:rPr>
                      <m:sty m:val="p"/>
                    </m:rPr>
                    <w:rPr>
                      <w:rFonts w:ascii="Cambria Math" w:eastAsiaTheme="minorEastAsia" w:hAnsi="Cambria Math" w:cstheme="majorBidi"/>
                      <w:color w:val="000000"/>
                      <w:sz w:val="24"/>
                      <w:szCs w:val="24"/>
                      <w:lang w:val="fr-FR"/>
                    </w:rPr>
                    <m:t>∇</m:t>
                  </m:r>
                </m:e>
              </m:acc>
              <m:r>
                <w:rPr>
                  <w:rFonts w:ascii="Cambria Math" w:eastAsiaTheme="minorEastAsia" w:hAnsi="Cambria Math" w:cstheme="majorBidi"/>
                  <w:color w:val="000000"/>
                  <w:sz w:val="24"/>
                  <w:szCs w:val="24"/>
                  <w:lang w:val="fr-FR"/>
                </w:rPr>
                <m:t>.</m:t>
              </m:r>
              <m:sSub>
                <m:sSubPr>
                  <m:ctrlPr>
                    <w:rPr>
                      <w:rFonts w:ascii="Cambria Math" w:eastAsiaTheme="minorEastAsia" w:hAnsi="Cambria Math" w:cstheme="majorBidi"/>
                      <w:i/>
                      <w:color w:val="000000"/>
                      <w:sz w:val="24"/>
                      <w:szCs w:val="24"/>
                      <w:lang w:val="fr-FR"/>
                    </w:rPr>
                  </m:ctrlPr>
                </m:sSubPr>
                <m:e>
                  <m:r>
                    <w:rPr>
                      <w:rFonts w:ascii="Cambria Math" w:eastAsiaTheme="minorEastAsia" w:hAnsi="Cambria Math" w:cstheme="majorBidi"/>
                      <w:color w:val="000000"/>
                      <w:sz w:val="24"/>
                      <w:szCs w:val="24"/>
                      <w:lang w:val="fr-FR"/>
                    </w:rPr>
                    <m:t>τ</m:t>
                  </m:r>
                </m:e>
                <m:sub>
                  <m:r>
                    <w:rPr>
                      <w:rFonts w:ascii="Cambria Math" w:eastAsiaTheme="minorEastAsia" w:hAnsi="Cambria Math" w:cstheme="majorBidi"/>
                      <w:color w:val="000000"/>
                      <w:sz w:val="24"/>
                      <w:szCs w:val="24"/>
                      <w:lang w:val="fr-FR"/>
                    </w:rPr>
                    <m:t>ij</m:t>
                  </m:r>
                </m:sub>
              </m:sSub>
            </m:e>
          </m:d>
          <m:acc>
            <m:accPr>
              <m:chr m:val="⃗"/>
              <m:ctrlPr>
                <w:rPr>
                  <w:rFonts w:ascii="Cambria Math" w:eastAsiaTheme="minorEastAsia" w:hAnsi="Cambria Math" w:cstheme="majorBidi"/>
                  <w:i/>
                  <w:color w:val="000000"/>
                  <w:sz w:val="24"/>
                  <w:szCs w:val="24"/>
                  <w:lang w:val="fr-FR"/>
                </w:rPr>
              </m:ctrlPr>
            </m:accPr>
            <m:e>
              <m:r>
                <w:rPr>
                  <w:rFonts w:ascii="Cambria Math" w:eastAsiaTheme="minorEastAsia" w:hAnsi="Cambria Math" w:cstheme="majorBidi"/>
                  <w:color w:val="000000"/>
                  <w:sz w:val="24"/>
                  <w:szCs w:val="24"/>
                  <w:lang w:val="fr-FR"/>
                </w:rPr>
                <m:t>V</m:t>
              </m:r>
            </m:e>
          </m:acc>
        </m:oMath>
      </m:oMathPara>
    </w:p>
    <w:p w:rsidR="009E2031" w:rsidRPr="009E2031" w:rsidRDefault="009E2031" w:rsidP="009E2031">
      <w:pPr>
        <w:spacing w:line="360" w:lineRule="auto"/>
        <w:ind w:left="0" w:firstLine="0"/>
        <w:rPr>
          <w:rFonts w:asciiTheme="majorBidi" w:hAnsiTheme="majorBidi" w:cstheme="majorBidi"/>
          <w:color w:val="000000"/>
          <w:sz w:val="24"/>
          <w:szCs w:val="24"/>
          <w:lang w:val="fr-FR"/>
        </w:rPr>
      </w:pPr>
      <w:r w:rsidRPr="009E2031">
        <w:rPr>
          <w:rFonts w:asciiTheme="majorBidi" w:hAnsiTheme="majorBidi" w:cstheme="majorBidi"/>
          <w:color w:val="000000"/>
          <w:sz w:val="24"/>
          <w:szCs w:val="24"/>
          <w:lang w:val="fr-FR"/>
        </w:rPr>
        <w:t>En combinant cette équation avec I.3 et I.4, on obtient :</w:t>
      </w:r>
    </w:p>
    <w:p w:rsidR="009E2031" w:rsidRDefault="009E2031" w:rsidP="009E2031">
      <w:pPr>
        <w:spacing w:line="360" w:lineRule="auto"/>
        <w:ind w:left="0" w:firstLine="0"/>
        <w:rPr>
          <w:rFonts w:asciiTheme="majorBidi" w:eastAsiaTheme="minorEastAsia" w:hAnsiTheme="majorBidi" w:cstheme="majorBidi"/>
          <w:color w:val="000000"/>
          <w:sz w:val="24"/>
          <w:szCs w:val="24"/>
          <w:lang w:val="fr-FR"/>
        </w:rPr>
      </w:pPr>
      <m:oMathPara>
        <m:oMathParaPr>
          <m:jc m:val="left"/>
        </m:oMathParaPr>
        <m:oMath>
          <m:r>
            <w:rPr>
              <w:rFonts w:ascii="Cambria Math" w:eastAsiaTheme="minorEastAsia" w:hAnsi="Cambria Math" w:cstheme="majorBidi"/>
              <w:color w:val="000000"/>
              <w:sz w:val="24"/>
              <w:szCs w:val="24"/>
              <w:lang w:val="fr-FR"/>
            </w:rPr>
            <m:t>ρ</m:t>
          </m:r>
          <m:f>
            <m:fPr>
              <m:ctrlPr>
                <w:rPr>
                  <w:rFonts w:ascii="Cambria Math" w:eastAsiaTheme="minorEastAsia" w:hAnsi="Cambria Math" w:cstheme="majorBidi"/>
                  <w:i/>
                  <w:color w:val="000000"/>
                  <w:sz w:val="24"/>
                  <w:szCs w:val="24"/>
                  <w:lang w:val="fr-FR"/>
                </w:rPr>
              </m:ctrlPr>
            </m:fPr>
            <m:num>
              <m:r>
                <w:rPr>
                  <w:rFonts w:ascii="Cambria Math" w:eastAsiaTheme="minorEastAsia" w:hAnsi="Cambria Math" w:cstheme="majorBidi"/>
                  <w:color w:val="000000"/>
                  <w:sz w:val="24"/>
                  <w:szCs w:val="24"/>
                  <w:lang w:val="fr-FR"/>
                </w:rPr>
                <m:t>D(H)</m:t>
              </m:r>
            </m:num>
            <m:den>
              <m:r>
                <w:rPr>
                  <w:rFonts w:ascii="Cambria Math" w:eastAsiaTheme="minorEastAsia" w:hAnsi="Cambria Math" w:cstheme="majorBidi"/>
                  <w:color w:val="000000"/>
                  <w:sz w:val="24"/>
                  <w:szCs w:val="24"/>
                  <w:lang w:val="fr-FR"/>
                </w:rPr>
                <m:t>Dt</m:t>
              </m:r>
            </m:den>
          </m:f>
          <m:r>
            <w:rPr>
              <w:rFonts w:ascii="Cambria Math" w:eastAsiaTheme="minorEastAsia" w:hAnsi="Cambria Math" w:cstheme="majorBidi"/>
              <w:color w:val="000000"/>
              <w:sz w:val="24"/>
              <w:szCs w:val="24"/>
              <w:lang w:val="fr-FR"/>
            </w:rPr>
            <m:t>=</m:t>
          </m:r>
          <m:f>
            <m:fPr>
              <m:ctrlPr>
                <w:rPr>
                  <w:rFonts w:ascii="Cambria Math" w:eastAsiaTheme="minorEastAsia" w:hAnsi="Cambria Math" w:cstheme="majorBidi"/>
                  <w:i/>
                  <w:color w:val="000000"/>
                  <w:sz w:val="24"/>
                  <w:szCs w:val="24"/>
                  <w:lang w:val="fr-FR"/>
                </w:rPr>
              </m:ctrlPr>
            </m:fPr>
            <m:num>
              <m:r>
                <w:rPr>
                  <w:rFonts w:ascii="Cambria Math" w:eastAsiaTheme="minorEastAsia" w:hAnsi="Cambria Math" w:cstheme="majorBidi"/>
                  <w:color w:val="000000"/>
                  <w:sz w:val="24"/>
                  <w:szCs w:val="24"/>
                  <w:lang w:val="fr-FR"/>
                </w:rPr>
                <m:t>∂p</m:t>
              </m:r>
            </m:num>
            <m:den>
              <m:r>
                <w:rPr>
                  <w:rFonts w:ascii="Cambria Math" w:eastAsiaTheme="minorEastAsia" w:hAnsi="Cambria Math" w:cstheme="majorBidi"/>
                  <w:color w:val="000000"/>
                  <w:sz w:val="24"/>
                  <w:szCs w:val="24"/>
                  <w:lang w:val="fr-FR"/>
                </w:rPr>
                <m:t>∂t</m:t>
              </m:r>
            </m:den>
          </m:f>
          <m:r>
            <w:rPr>
              <w:rFonts w:ascii="Cambria Math" w:eastAsiaTheme="minorEastAsia" w:hAnsi="Cambria Math" w:cstheme="majorBidi"/>
              <w:color w:val="000000"/>
              <w:sz w:val="24"/>
              <w:szCs w:val="24"/>
              <w:lang w:val="fr-FR"/>
            </w:rPr>
            <m:t>+ρg.</m:t>
          </m:r>
          <m:acc>
            <m:accPr>
              <m:chr m:val="⃗"/>
              <m:ctrlPr>
                <w:rPr>
                  <w:rFonts w:ascii="Cambria Math" w:eastAsiaTheme="minorEastAsia" w:hAnsi="Cambria Math" w:cstheme="majorBidi"/>
                  <w:i/>
                  <w:color w:val="000000"/>
                  <w:sz w:val="24"/>
                  <w:szCs w:val="24"/>
                  <w:lang w:val="fr-FR"/>
                </w:rPr>
              </m:ctrlPr>
            </m:accPr>
            <m:e>
              <m:r>
                <w:rPr>
                  <w:rFonts w:ascii="Cambria Math" w:eastAsiaTheme="minorEastAsia" w:hAnsi="Cambria Math" w:cstheme="majorBidi"/>
                  <w:color w:val="000000"/>
                  <w:sz w:val="24"/>
                  <w:szCs w:val="24"/>
                  <w:lang w:val="fr-FR"/>
                </w:rPr>
                <m:t>V</m:t>
              </m:r>
            </m:e>
          </m:acc>
          <m:r>
            <w:rPr>
              <w:rFonts w:ascii="Cambria Math" w:eastAsiaTheme="minorEastAsia" w:hAnsi="Cambria Math" w:cstheme="majorBidi"/>
              <w:color w:val="000000"/>
              <w:sz w:val="24"/>
              <w:szCs w:val="24"/>
              <w:lang w:val="fr-FR"/>
            </w:rPr>
            <m:t>+</m:t>
          </m:r>
          <m:r>
            <m:rPr>
              <m:sty m:val="p"/>
            </m:rPr>
            <w:rPr>
              <w:rFonts w:ascii="Cambria Math" w:eastAsiaTheme="minorEastAsia" w:hAnsi="Cambria Math" w:cstheme="majorBidi"/>
              <w:color w:val="000000"/>
              <w:sz w:val="24"/>
              <w:szCs w:val="24"/>
              <w:lang w:val="fr-FR"/>
            </w:rPr>
            <m:t>∇</m:t>
          </m:r>
          <m:d>
            <m:dPr>
              <m:ctrlPr>
                <w:rPr>
                  <w:rFonts w:ascii="Cambria Math" w:eastAsiaTheme="minorEastAsia" w:hAnsi="Cambria Math" w:cstheme="majorBidi"/>
                  <w:color w:val="000000"/>
                  <w:sz w:val="24"/>
                  <w:szCs w:val="24"/>
                  <w:lang w:val="fr-FR"/>
                </w:rPr>
              </m:ctrlPr>
            </m:dPr>
            <m:e>
              <m:r>
                <m:rPr>
                  <m:sty m:val="p"/>
                </m:rPr>
                <w:rPr>
                  <w:rFonts w:ascii="Cambria Math" w:eastAsiaTheme="minorEastAsia" w:hAnsi="Cambria Math" w:cstheme="majorBidi"/>
                  <w:color w:val="000000"/>
                  <w:sz w:val="24"/>
                  <w:szCs w:val="24"/>
                  <w:lang w:val="fr-FR"/>
                </w:rPr>
                <m:t>k</m:t>
              </m:r>
              <m:r>
                <m:rPr>
                  <m:sty m:val="p"/>
                </m:rPr>
                <w:rPr>
                  <w:rFonts w:ascii="Cambria Math" w:eastAsiaTheme="minorEastAsia" w:hAnsi="Cambria Math" w:cstheme="majorBidi"/>
                  <w:color w:val="000000"/>
                  <w:sz w:val="24"/>
                  <w:szCs w:val="24"/>
                  <w:lang w:val="fr-FR"/>
                </w:rPr>
                <m:t>∇</m:t>
              </m:r>
              <m:r>
                <m:rPr>
                  <m:sty m:val="p"/>
                </m:rPr>
                <w:rPr>
                  <w:rFonts w:ascii="Cambria Math" w:eastAsiaTheme="minorEastAsia" w:hAnsi="Cambria Math" w:cstheme="majorBidi"/>
                  <w:color w:val="000000"/>
                  <w:sz w:val="24"/>
                  <w:szCs w:val="24"/>
                  <w:lang w:val="fr-FR"/>
                </w:rPr>
                <m:t>T</m:t>
              </m:r>
            </m:e>
          </m:d>
          <m:r>
            <m:rPr>
              <m:sty m:val="p"/>
            </m:rPr>
            <w:rPr>
              <w:rFonts w:ascii="Cambria Math" w:eastAsiaTheme="minorEastAsia" w:hAnsi="Cambria Math" w:cstheme="majorBidi"/>
              <w:color w:val="000000"/>
              <w:sz w:val="24"/>
              <w:szCs w:val="24"/>
              <w:lang w:val="fr-FR"/>
            </w:rPr>
            <m:t>+</m:t>
          </m:r>
          <m:r>
            <m:rPr>
              <m:sty m:val="p"/>
            </m:rPr>
            <w:rPr>
              <w:rFonts w:ascii="Cambria Math" w:eastAsiaTheme="minorEastAsia" w:hAnsi="Cambria Math" w:cstheme="majorBidi"/>
              <w:color w:val="000000"/>
              <w:sz w:val="24"/>
              <w:szCs w:val="24"/>
              <w:lang w:val="fr-FR"/>
            </w:rPr>
            <m:t>∇</m:t>
          </m:r>
          <m:d>
            <m:dPr>
              <m:ctrlPr>
                <w:rPr>
                  <w:rFonts w:ascii="Cambria Math" w:eastAsiaTheme="minorEastAsia" w:hAnsi="Cambria Math" w:cstheme="majorBidi"/>
                  <w:i/>
                  <w:color w:val="000000"/>
                  <w:sz w:val="24"/>
                  <w:szCs w:val="24"/>
                  <w:lang w:val="fr-FR"/>
                </w:rPr>
              </m:ctrlPr>
            </m:dPr>
            <m:e>
              <m:sSub>
                <m:sSubPr>
                  <m:ctrlPr>
                    <w:rPr>
                      <w:rFonts w:ascii="Cambria Math" w:eastAsiaTheme="minorEastAsia" w:hAnsi="Cambria Math" w:cstheme="majorBidi"/>
                      <w:i/>
                      <w:color w:val="000000"/>
                      <w:sz w:val="24"/>
                      <w:szCs w:val="24"/>
                      <w:lang w:val="fr-FR"/>
                    </w:rPr>
                  </m:ctrlPr>
                </m:sSubPr>
                <m:e>
                  <m:r>
                    <w:rPr>
                      <w:rFonts w:ascii="Cambria Math" w:eastAsiaTheme="minorEastAsia" w:hAnsi="Cambria Math" w:cstheme="majorBidi"/>
                      <w:color w:val="000000"/>
                      <w:sz w:val="24"/>
                      <w:szCs w:val="24"/>
                      <w:lang w:val="fr-FR"/>
                    </w:rPr>
                    <m:t>τ</m:t>
                  </m:r>
                </m:e>
                <m:sub>
                  <m:r>
                    <w:rPr>
                      <w:rFonts w:ascii="Cambria Math" w:eastAsiaTheme="minorEastAsia" w:hAnsi="Cambria Math" w:cstheme="majorBidi"/>
                      <w:color w:val="000000"/>
                      <w:sz w:val="24"/>
                      <w:szCs w:val="24"/>
                      <w:lang w:val="fr-FR"/>
                    </w:rPr>
                    <m:t>ij</m:t>
                  </m:r>
                </m:sub>
              </m:sSub>
              <m:r>
                <w:rPr>
                  <w:rFonts w:ascii="Cambria Math" w:eastAsiaTheme="minorEastAsia" w:hAnsi="Cambria Math" w:cstheme="majorBidi"/>
                  <w:color w:val="000000"/>
                  <w:sz w:val="24"/>
                  <w:szCs w:val="24"/>
                  <w:lang w:val="fr-FR"/>
                </w:rPr>
                <m:t>.</m:t>
              </m:r>
              <m:acc>
                <m:accPr>
                  <m:chr m:val="⃗"/>
                  <m:ctrlPr>
                    <w:rPr>
                      <w:rFonts w:ascii="Cambria Math" w:eastAsiaTheme="minorEastAsia" w:hAnsi="Cambria Math" w:cstheme="majorBidi"/>
                      <w:i/>
                      <w:color w:val="000000"/>
                      <w:sz w:val="24"/>
                      <w:szCs w:val="24"/>
                      <w:lang w:val="fr-FR"/>
                    </w:rPr>
                  </m:ctrlPr>
                </m:accPr>
                <m:e>
                  <m:r>
                    <w:rPr>
                      <w:rFonts w:ascii="Cambria Math" w:eastAsiaTheme="minorEastAsia" w:hAnsi="Cambria Math" w:cstheme="majorBidi"/>
                      <w:color w:val="000000"/>
                      <w:sz w:val="24"/>
                      <w:szCs w:val="24"/>
                      <w:lang w:val="fr-FR"/>
                    </w:rPr>
                    <m:t>V</m:t>
                  </m:r>
                </m:e>
              </m:acc>
            </m:e>
          </m:d>
        </m:oMath>
      </m:oMathPara>
    </w:p>
    <w:p w:rsidR="00C21D20" w:rsidRDefault="00C21D20" w:rsidP="00C21D20">
      <w:pPr>
        <w:spacing w:line="360" w:lineRule="auto"/>
        <w:ind w:left="0" w:firstLine="0"/>
        <w:rPr>
          <w:rFonts w:asciiTheme="majorBidi" w:hAnsiTheme="majorBidi" w:cstheme="majorBidi"/>
          <w:color w:val="000000"/>
          <w:sz w:val="24"/>
          <w:szCs w:val="24"/>
          <w:lang w:val="fr-FR"/>
        </w:rPr>
      </w:pPr>
      <w:r w:rsidRPr="002B7A1E">
        <w:rPr>
          <w:color w:val="000000"/>
          <w:sz w:val="27"/>
          <w:szCs w:val="27"/>
          <w:lang w:val="fr-FR"/>
        </w:rPr>
        <w:br/>
      </w:r>
      <w:r w:rsidRPr="00C21D20">
        <w:rPr>
          <w:rFonts w:asciiTheme="majorBidi" w:hAnsiTheme="majorBidi" w:cstheme="majorBidi"/>
          <w:color w:val="000000"/>
          <w:sz w:val="24"/>
          <w:szCs w:val="24"/>
          <w:lang w:val="fr-FR"/>
        </w:rPr>
        <w:t>avec </w:t>
      </w:r>
      <m:oMath>
        <m:r>
          <w:rPr>
            <w:rFonts w:ascii="Cambria Math" w:hAnsi="Cambria Math" w:cstheme="majorBidi"/>
            <w:color w:val="000000"/>
            <w:sz w:val="24"/>
            <w:szCs w:val="24"/>
            <w:lang w:val="fr-FR"/>
          </w:rPr>
          <m:t>H=h+</m:t>
        </m:r>
        <m:f>
          <m:fPr>
            <m:ctrlPr>
              <w:rPr>
                <w:rFonts w:ascii="Cambria Math" w:hAnsi="Cambria Math" w:cstheme="majorBidi"/>
                <w:i/>
                <w:color w:val="000000"/>
                <w:sz w:val="24"/>
                <w:szCs w:val="24"/>
                <w:lang w:val="fr-FR"/>
              </w:rPr>
            </m:ctrlPr>
          </m:fPr>
          <m:num>
            <m:sSub>
              <m:sSubPr>
                <m:ctrlPr>
                  <w:rPr>
                    <w:rFonts w:ascii="Cambria Math" w:hAnsi="Cambria Math" w:cstheme="majorBidi"/>
                    <w:i/>
                    <w:color w:val="000000"/>
                    <w:sz w:val="24"/>
                    <w:szCs w:val="24"/>
                    <w:lang w:val="fr-FR"/>
                  </w:rPr>
                </m:ctrlPr>
              </m:sSubPr>
              <m:e>
                <m:r>
                  <w:rPr>
                    <w:rFonts w:ascii="Cambria Math" w:hAnsi="Cambria Math" w:cstheme="majorBidi"/>
                    <w:color w:val="000000"/>
                    <w:sz w:val="24"/>
                    <w:szCs w:val="24"/>
                    <w:lang w:val="fr-FR"/>
                  </w:rPr>
                  <m:t>u</m:t>
                </m:r>
              </m:e>
              <m:sub>
                <m:r>
                  <w:rPr>
                    <w:rFonts w:ascii="Cambria Math" w:hAnsi="Cambria Math" w:cstheme="majorBidi"/>
                    <w:color w:val="000000"/>
                    <w:sz w:val="24"/>
                    <w:szCs w:val="24"/>
                    <w:lang w:val="fr-FR"/>
                  </w:rPr>
                  <m:t>i</m:t>
                </m:r>
              </m:sub>
            </m:sSub>
            <m:sSub>
              <m:sSubPr>
                <m:ctrlPr>
                  <w:rPr>
                    <w:rFonts w:ascii="Cambria Math" w:hAnsi="Cambria Math" w:cstheme="majorBidi"/>
                    <w:i/>
                    <w:color w:val="000000"/>
                    <w:sz w:val="24"/>
                    <w:szCs w:val="24"/>
                    <w:lang w:val="fr-FR"/>
                  </w:rPr>
                </m:ctrlPr>
              </m:sSubPr>
              <m:e>
                <m:r>
                  <w:rPr>
                    <w:rFonts w:ascii="Cambria Math" w:hAnsi="Cambria Math" w:cstheme="majorBidi"/>
                    <w:color w:val="000000"/>
                    <w:sz w:val="24"/>
                    <w:szCs w:val="24"/>
                    <w:lang w:val="fr-FR"/>
                  </w:rPr>
                  <m:t>u</m:t>
                </m:r>
              </m:e>
              <m:sub>
                <m:r>
                  <w:rPr>
                    <w:rFonts w:ascii="Cambria Math" w:hAnsi="Cambria Math" w:cstheme="majorBidi"/>
                    <w:color w:val="000000"/>
                    <w:sz w:val="24"/>
                    <w:szCs w:val="24"/>
                    <w:lang w:val="fr-FR"/>
                  </w:rPr>
                  <m:t>j</m:t>
                </m:r>
              </m:sub>
            </m:sSub>
          </m:num>
          <m:den>
            <m:r>
              <w:rPr>
                <w:rFonts w:ascii="Cambria Math" w:hAnsi="Cambria Math" w:cstheme="majorBidi"/>
                <w:color w:val="000000"/>
                <w:sz w:val="24"/>
                <w:szCs w:val="24"/>
                <w:lang w:val="fr-FR"/>
              </w:rPr>
              <m:t>2</m:t>
            </m:r>
          </m:den>
        </m:f>
        <m:r>
          <w:rPr>
            <w:rFonts w:ascii="Cambria Math" w:hAnsi="Cambria Math" w:cstheme="majorBidi"/>
            <w:color w:val="000000"/>
            <w:sz w:val="24"/>
            <w:szCs w:val="24"/>
            <w:lang w:val="fr-FR"/>
          </w:rPr>
          <m:t>=h+</m:t>
        </m:r>
        <m:d>
          <m:dPr>
            <m:ctrlPr>
              <w:rPr>
                <w:rFonts w:ascii="Cambria Math" w:hAnsi="Cambria Math" w:cstheme="majorBidi"/>
                <w:i/>
                <w:color w:val="000000"/>
                <w:sz w:val="24"/>
                <w:szCs w:val="24"/>
                <w:lang w:val="fr-FR"/>
              </w:rPr>
            </m:ctrlPr>
          </m:dPr>
          <m:e>
            <m:sSup>
              <m:sSupPr>
                <m:ctrlPr>
                  <w:rPr>
                    <w:rFonts w:ascii="Cambria Math" w:hAnsi="Cambria Math" w:cstheme="majorBidi"/>
                    <w:i/>
                    <w:color w:val="000000"/>
                    <w:sz w:val="24"/>
                    <w:szCs w:val="24"/>
                    <w:lang w:val="fr-FR"/>
                  </w:rPr>
                </m:ctrlPr>
              </m:sSupPr>
              <m:e>
                <m:r>
                  <w:rPr>
                    <w:rFonts w:ascii="Cambria Math" w:hAnsi="Cambria Math" w:cstheme="majorBidi"/>
                    <w:color w:val="000000"/>
                    <w:sz w:val="24"/>
                    <w:szCs w:val="24"/>
                    <w:lang w:val="fr-FR"/>
                  </w:rPr>
                  <m:t>u</m:t>
                </m:r>
              </m:e>
              <m:sup>
                <m:r>
                  <w:rPr>
                    <w:rFonts w:ascii="Cambria Math" w:hAnsi="Cambria Math" w:cstheme="majorBidi"/>
                    <w:color w:val="000000"/>
                    <w:sz w:val="24"/>
                    <w:szCs w:val="24"/>
                    <w:lang w:val="fr-FR"/>
                  </w:rPr>
                  <m:t>2</m:t>
                </m:r>
              </m:sup>
            </m:sSup>
            <m:r>
              <w:rPr>
                <w:rFonts w:ascii="Cambria Math" w:hAnsi="Cambria Math" w:cstheme="majorBidi"/>
                <w:color w:val="000000"/>
                <w:sz w:val="24"/>
                <w:szCs w:val="24"/>
                <w:lang w:val="fr-FR"/>
              </w:rPr>
              <m:t>+</m:t>
            </m:r>
            <m:sSup>
              <m:sSupPr>
                <m:ctrlPr>
                  <w:rPr>
                    <w:rFonts w:ascii="Cambria Math" w:hAnsi="Cambria Math" w:cstheme="majorBidi"/>
                    <w:i/>
                    <w:color w:val="000000"/>
                    <w:sz w:val="24"/>
                    <w:szCs w:val="24"/>
                    <w:lang w:val="fr-FR"/>
                  </w:rPr>
                </m:ctrlPr>
              </m:sSupPr>
              <m:e>
                <m:r>
                  <w:rPr>
                    <w:rFonts w:ascii="Cambria Math" w:hAnsi="Cambria Math" w:cstheme="majorBidi"/>
                    <w:color w:val="000000"/>
                    <w:sz w:val="24"/>
                    <w:szCs w:val="24"/>
                    <w:lang w:val="fr-FR"/>
                  </w:rPr>
                  <m:t>v</m:t>
                </m:r>
              </m:e>
              <m:sup>
                <m:r>
                  <w:rPr>
                    <w:rFonts w:ascii="Cambria Math" w:hAnsi="Cambria Math" w:cstheme="majorBidi"/>
                    <w:color w:val="000000"/>
                    <w:sz w:val="24"/>
                    <w:szCs w:val="24"/>
                    <w:lang w:val="fr-FR"/>
                  </w:rPr>
                  <m:t>2</m:t>
                </m:r>
              </m:sup>
            </m:sSup>
            <m:r>
              <w:rPr>
                <w:rFonts w:ascii="Cambria Math" w:hAnsi="Cambria Math" w:cstheme="majorBidi"/>
                <w:color w:val="000000"/>
                <w:sz w:val="24"/>
                <w:szCs w:val="24"/>
                <w:lang w:val="fr-FR"/>
              </w:rPr>
              <m:t>+</m:t>
            </m:r>
            <m:sSup>
              <m:sSupPr>
                <m:ctrlPr>
                  <w:rPr>
                    <w:rFonts w:ascii="Cambria Math" w:hAnsi="Cambria Math" w:cstheme="majorBidi"/>
                    <w:i/>
                    <w:color w:val="000000"/>
                    <w:sz w:val="24"/>
                    <w:szCs w:val="24"/>
                    <w:lang w:val="fr-FR"/>
                  </w:rPr>
                </m:ctrlPr>
              </m:sSupPr>
              <m:e>
                <m:r>
                  <w:rPr>
                    <w:rFonts w:ascii="Cambria Math" w:hAnsi="Cambria Math" w:cstheme="majorBidi"/>
                    <w:color w:val="000000"/>
                    <w:sz w:val="24"/>
                    <w:szCs w:val="24"/>
                    <w:lang w:val="fr-FR"/>
                  </w:rPr>
                  <m:t>w</m:t>
                </m:r>
              </m:e>
              <m:sup>
                <m:r>
                  <w:rPr>
                    <w:rFonts w:ascii="Cambria Math" w:hAnsi="Cambria Math" w:cstheme="majorBidi"/>
                    <w:color w:val="000000"/>
                    <w:sz w:val="24"/>
                    <w:szCs w:val="24"/>
                    <w:lang w:val="fr-FR"/>
                  </w:rPr>
                  <m:t>2</m:t>
                </m:r>
              </m:sup>
            </m:sSup>
          </m:e>
        </m:d>
        <m:r>
          <w:rPr>
            <w:rFonts w:ascii="Cambria Math" w:hAnsi="Cambria Math" w:cstheme="majorBidi"/>
            <w:color w:val="000000"/>
            <w:sz w:val="24"/>
            <w:szCs w:val="24"/>
            <w:lang w:val="fr-FR"/>
          </w:rPr>
          <m:t>/2</m:t>
        </m:r>
      </m:oMath>
      <w:r>
        <w:rPr>
          <w:rFonts w:asciiTheme="majorBidi" w:hAnsiTheme="majorBidi" w:cstheme="majorBidi"/>
          <w:color w:val="000000"/>
          <w:sz w:val="24"/>
          <w:szCs w:val="24"/>
          <w:lang w:val="fr-FR"/>
        </w:rPr>
        <w:t xml:space="preserve">. </w:t>
      </w:r>
      <w:r w:rsidRPr="00C21D20">
        <w:rPr>
          <w:rFonts w:asciiTheme="majorBidi" w:hAnsiTheme="majorBidi" w:cstheme="majorBidi"/>
          <w:color w:val="000000"/>
          <w:sz w:val="24"/>
          <w:szCs w:val="24"/>
          <w:lang w:val="fr-FR"/>
        </w:rPr>
        <w:t>Cette équation peut être combinée avec l'équation de continuité :</w:t>
      </w:r>
    </w:p>
    <w:p w:rsidR="0080501C" w:rsidRDefault="00C21D20" w:rsidP="0080501C">
      <w:pPr>
        <w:spacing w:line="360" w:lineRule="auto"/>
        <w:ind w:left="0" w:firstLine="0"/>
        <w:rPr>
          <w:rFonts w:asciiTheme="majorBidi" w:hAnsiTheme="majorBidi" w:cstheme="majorBidi"/>
          <w:color w:val="000000"/>
          <w:sz w:val="24"/>
          <w:szCs w:val="24"/>
          <w:lang w:val="fr-FR"/>
        </w:rPr>
      </w:pPr>
      <m:oMathPara>
        <m:oMath>
          <m:f>
            <m:fPr>
              <m:ctrlPr>
                <w:rPr>
                  <w:rFonts w:ascii="Cambria Math" w:eastAsiaTheme="minorEastAsia" w:hAnsi="Cambria Math" w:cstheme="majorBidi"/>
                  <w:i/>
                  <w:color w:val="000000"/>
                  <w:sz w:val="24"/>
                  <w:szCs w:val="24"/>
                  <w:lang w:val="fr-FR"/>
                </w:rPr>
              </m:ctrlPr>
            </m:fPr>
            <m:num>
              <m:r>
                <w:rPr>
                  <w:rFonts w:ascii="Cambria Math" w:eastAsiaTheme="minorEastAsia" w:hAnsi="Cambria Math" w:cstheme="majorBidi"/>
                  <w:color w:val="000000"/>
                  <w:sz w:val="24"/>
                  <w:szCs w:val="24"/>
                  <w:lang w:val="fr-FR"/>
                </w:rPr>
                <m:t>∂ρH</m:t>
              </m:r>
            </m:num>
            <m:den>
              <m:r>
                <w:rPr>
                  <w:rFonts w:ascii="Cambria Math" w:eastAsiaTheme="minorEastAsia" w:hAnsi="Cambria Math" w:cstheme="majorBidi"/>
                  <w:color w:val="000000"/>
                  <w:sz w:val="24"/>
                  <w:szCs w:val="24"/>
                  <w:lang w:val="fr-FR"/>
                </w:rPr>
                <m:t>∂t</m:t>
              </m:r>
            </m:den>
          </m:f>
          <m:r>
            <w:rPr>
              <w:rFonts w:ascii="Cambria Math" w:eastAsiaTheme="minorEastAsia" w:hAnsi="Cambria Math" w:cstheme="majorBidi"/>
              <w:color w:val="000000"/>
              <w:sz w:val="24"/>
              <w:szCs w:val="24"/>
              <w:lang w:val="fr-FR"/>
            </w:rPr>
            <m:t>+</m:t>
          </m:r>
          <m:r>
            <m:rPr>
              <m:sty m:val="p"/>
            </m:rPr>
            <w:rPr>
              <w:rFonts w:ascii="Cambria Math" w:eastAsiaTheme="minorEastAsia" w:hAnsi="Cambria Math" w:cstheme="majorBidi"/>
              <w:color w:val="000000"/>
              <w:sz w:val="24"/>
              <w:szCs w:val="24"/>
              <w:lang w:val="fr-FR"/>
            </w:rPr>
            <m:t>∇</m:t>
          </m:r>
          <m:r>
            <w:rPr>
              <w:rFonts w:ascii="Cambria Math" w:eastAsiaTheme="minorEastAsia" w:hAnsi="Cambria Math" w:cstheme="majorBidi"/>
              <w:color w:val="000000"/>
              <w:sz w:val="24"/>
              <w:szCs w:val="24"/>
              <w:lang w:val="fr-FR"/>
            </w:rPr>
            <m:t>.ρVH=</m:t>
          </m:r>
          <m:f>
            <m:fPr>
              <m:ctrlPr>
                <w:rPr>
                  <w:rFonts w:ascii="Cambria Math" w:eastAsiaTheme="minorEastAsia" w:hAnsi="Cambria Math" w:cstheme="majorBidi"/>
                  <w:i/>
                  <w:color w:val="000000"/>
                  <w:sz w:val="24"/>
                  <w:szCs w:val="24"/>
                  <w:lang w:val="fr-FR"/>
                </w:rPr>
              </m:ctrlPr>
            </m:fPr>
            <m:num>
              <m:r>
                <w:rPr>
                  <w:rFonts w:ascii="Cambria Math" w:eastAsiaTheme="minorEastAsia" w:hAnsi="Cambria Math" w:cstheme="majorBidi"/>
                  <w:color w:val="000000"/>
                  <w:sz w:val="24"/>
                  <w:szCs w:val="24"/>
                  <w:lang w:val="fr-FR"/>
                </w:rPr>
                <m:t>∂p</m:t>
              </m:r>
            </m:num>
            <m:den>
              <m:r>
                <w:rPr>
                  <w:rFonts w:ascii="Cambria Math" w:eastAsiaTheme="minorEastAsia" w:hAnsi="Cambria Math" w:cstheme="majorBidi"/>
                  <w:color w:val="000000"/>
                  <w:sz w:val="24"/>
                  <w:szCs w:val="24"/>
                  <w:lang w:val="fr-FR"/>
                </w:rPr>
                <m:t>∂t</m:t>
              </m:r>
            </m:den>
          </m:f>
          <m:r>
            <w:rPr>
              <w:rFonts w:ascii="Cambria Math" w:eastAsiaTheme="minorEastAsia" w:hAnsi="Cambria Math" w:cstheme="majorBidi"/>
              <w:color w:val="000000"/>
              <w:sz w:val="24"/>
              <w:szCs w:val="24"/>
              <w:lang w:val="fr-FR"/>
            </w:rPr>
            <m:t>+ρg.V+</m:t>
          </m:r>
          <m:r>
            <m:rPr>
              <m:sty m:val="p"/>
            </m:rPr>
            <w:rPr>
              <w:rFonts w:ascii="Cambria Math" w:eastAsiaTheme="minorEastAsia" w:hAnsi="Cambria Math" w:cstheme="majorBidi"/>
              <w:color w:val="000000"/>
              <w:sz w:val="24"/>
              <w:szCs w:val="24"/>
              <w:lang w:val="fr-FR"/>
            </w:rPr>
            <m:t>∇</m:t>
          </m:r>
          <m:d>
            <m:dPr>
              <m:ctrlPr>
                <w:rPr>
                  <w:rFonts w:ascii="Cambria Math" w:eastAsiaTheme="minorEastAsia" w:hAnsi="Cambria Math" w:cstheme="majorBidi"/>
                  <w:color w:val="000000"/>
                  <w:sz w:val="24"/>
                  <w:szCs w:val="24"/>
                  <w:lang w:val="fr-FR"/>
                </w:rPr>
              </m:ctrlPr>
            </m:dPr>
            <m:e>
              <m:r>
                <m:rPr>
                  <m:sty m:val="p"/>
                </m:rPr>
                <w:rPr>
                  <w:rFonts w:ascii="Cambria Math" w:eastAsiaTheme="minorEastAsia" w:hAnsi="Cambria Math" w:cstheme="majorBidi"/>
                  <w:color w:val="000000"/>
                  <w:sz w:val="24"/>
                  <w:szCs w:val="24"/>
                  <w:lang w:val="fr-FR"/>
                </w:rPr>
                <m:t>k</m:t>
              </m:r>
              <m:r>
                <m:rPr>
                  <m:sty m:val="p"/>
                </m:rPr>
                <w:rPr>
                  <w:rFonts w:ascii="Cambria Math" w:eastAsiaTheme="minorEastAsia" w:hAnsi="Cambria Math" w:cstheme="majorBidi"/>
                  <w:color w:val="000000"/>
                  <w:sz w:val="24"/>
                  <w:szCs w:val="24"/>
                  <w:lang w:val="fr-FR"/>
                </w:rPr>
                <m:t>∇</m:t>
              </m:r>
              <m:r>
                <m:rPr>
                  <m:sty m:val="p"/>
                </m:rPr>
                <w:rPr>
                  <w:rFonts w:ascii="Cambria Math" w:eastAsiaTheme="minorEastAsia" w:hAnsi="Cambria Math" w:cstheme="majorBidi"/>
                  <w:color w:val="000000"/>
                  <w:sz w:val="24"/>
                  <w:szCs w:val="24"/>
                  <w:lang w:val="fr-FR"/>
                </w:rPr>
                <m:t>T</m:t>
              </m:r>
            </m:e>
          </m:d>
          <m:r>
            <m:rPr>
              <m:sty m:val="p"/>
            </m:rPr>
            <w:rPr>
              <w:rFonts w:ascii="Cambria Math" w:eastAsiaTheme="minorEastAsia" w:hAnsi="Cambria Math" w:cstheme="majorBidi"/>
              <w:color w:val="000000"/>
              <w:sz w:val="24"/>
              <w:szCs w:val="24"/>
              <w:lang w:val="fr-FR"/>
            </w:rPr>
            <m:t>+</m:t>
          </m:r>
          <m:r>
            <m:rPr>
              <m:sty m:val="p"/>
            </m:rPr>
            <w:rPr>
              <w:rFonts w:ascii="Cambria Math" w:eastAsiaTheme="minorEastAsia" w:hAnsi="Cambria Math" w:cstheme="majorBidi"/>
              <w:color w:val="000000"/>
              <w:sz w:val="24"/>
              <w:szCs w:val="24"/>
              <w:lang w:val="fr-FR"/>
            </w:rPr>
            <m:t>∇</m:t>
          </m:r>
          <m:d>
            <m:dPr>
              <m:ctrlPr>
                <w:rPr>
                  <w:rFonts w:ascii="Cambria Math" w:eastAsiaTheme="minorEastAsia" w:hAnsi="Cambria Math" w:cstheme="majorBidi"/>
                  <w:i/>
                  <w:color w:val="000000"/>
                  <w:sz w:val="24"/>
                  <w:szCs w:val="24"/>
                  <w:lang w:val="fr-FR"/>
                </w:rPr>
              </m:ctrlPr>
            </m:dPr>
            <m:e>
              <m:sSub>
                <m:sSubPr>
                  <m:ctrlPr>
                    <w:rPr>
                      <w:rFonts w:ascii="Cambria Math" w:eastAsiaTheme="minorEastAsia" w:hAnsi="Cambria Math" w:cstheme="majorBidi"/>
                      <w:i/>
                      <w:color w:val="000000"/>
                      <w:sz w:val="24"/>
                      <w:szCs w:val="24"/>
                      <w:lang w:val="fr-FR"/>
                    </w:rPr>
                  </m:ctrlPr>
                </m:sSubPr>
                <m:e>
                  <m:r>
                    <w:rPr>
                      <w:rFonts w:ascii="Cambria Math" w:eastAsiaTheme="minorEastAsia" w:hAnsi="Cambria Math" w:cstheme="majorBidi"/>
                      <w:color w:val="000000"/>
                      <w:sz w:val="24"/>
                      <w:szCs w:val="24"/>
                      <w:lang w:val="fr-FR"/>
                    </w:rPr>
                    <m:t>τ</m:t>
                  </m:r>
                </m:e>
                <m:sub>
                  <m:r>
                    <w:rPr>
                      <w:rFonts w:ascii="Cambria Math" w:eastAsiaTheme="minorEastAsia" w:hAnsi="Cambria Math" w:cstheme="majorBidi"/>
                      <w:color w:val="000000"/>
                      <w:sz w:val="24"/>
                      <w:szCs w:val="24"/>
                      <w:lang w:val="fr-FR"/>
                    </w:rPr>
                    <m:t>ij</m:t>
                  </m:r>
                </m:sub>
              </m:sSub>
              <m:r>
                <w:rPr>
                  <w:rFonts w:ascii="Cambria Math" w:eastAsiaTheme="minorEastAsia" w:hAnsi="Cambria Math" w:cstheme="majorBidi"/>
                  <w:color w:val="000000"/>
                  <w:sz w:val="24"/>
                  <w:szCs w:val="24"/>
                  <w:lang w:val="fr-FR"/>
                </w:rPr>
                <m:t>.V</m:t>
              </m:r>
            </m:e>
          </m:d>
        </m:oMath>
      </m:oMathPara>
      <w:r w:rsidRPr="00C21D20">
        <w:rPr>
          <w:rFonts w:asciiTheme="majorBidi" w:hAnsiTheme="majorBidi" w:cstheme="majorBidi"/>
          <w:color w:val="000000"/>
          <w:sz w:val="24"/>
          <w:szCs w:val="24"/>
          <w:lang w:val="fr-FR"/>
        </w:rPr>
        <w:br/>
      </w:r>
      <w:r w:rsidRPr="00C21D20">
        <w:rPr>
          <w:rFonts w:asciiTheme="majorBidi" w:hAnsiTheme="majorBidi" w:cstheme="majorBidi"/>
          <w:color w:val="000000"/>
          <w:sz w:val="24"/>
          <w:szCs w:val="24"/>
          <w:lang w:val="fr-FR"/>
        </w:rPr>
        <w:t>Ainsi, les équations conservatives peuvent être écrites comme suit (voir Peyeret et Taylor,1983, pour une dérivation détaillée de ces équations [</w:t>
      </w:r>
      <w:r w:rsidRPr="00C21D20">
        <w:rPr>
          <w:rFonts w:asciiTheme="majorBidi" w:hAnsiTheme="majorBidi" w:cstheme="majorBidi"/>
          <w:color w:val="000000"/>
          <w:sz w:val="24"/>
          <w:szCs w:val="24"/>
          <w:vertAlign w:val="superscript"/>
          <w:lang w:val="fr-FR"/>
        </w:rPr>
        <w:t>xix</w:t>
      </w:r>
      <w:r w:rsidRPr="00C21D20">
        <w:rPr>
          <w:rFonts w:asciiTheme="majorBidi" w:hAnsiTheme="majorBidi" w:cstheme="majorBidi"/>
          <w:color w:val="000000"/>
          <w:sz w:val="24"/>
          <w:szCs w:val="24"/>
          <w:lang w:val="fr-FR"/>
        </w:rPr>
        <w:t>]) ;</w:t>
      </w:r>
      <w:r w:rsidRPr="00C21D20">
        <w:rPr>
          <w:rFonts w:asciiTheme="majorBidi" w:hAnsiTheme="majorBidi" w:cstheme="majorBidi"/>
          <w:color w:val="000000"/>
          <w:sz w:val="24"/>
          <w:szCs w:val="24"/>
          <w:lang w:val="fr-FR"/>
        </w:rPr>
        <w:br/>
      </w:r>
      <w:r w:rsidRPr="00C21D20">
        <w:rPr>
          <w:rFonts w:asciiTheme="majorBidi" w:hAnsiTheme="majorBidi" w:cstheme="majorBidi"/>
          <w:color w:val="000000"/>
          <w:sz w:val="24"/>
          <w:szCs w:val="24"/>
          <w:lang w:val="fr-FR"/>
        </w:rPr>
        <w:br/>
        <w:t> </w:t>
      </w:r>
      <m:oMath>
        <m:f>
          <m:fPr>
            <m:ctrlPr>
              <w:rPr>
                <w:rFonts w:ascii="Cambria Math" w:hAnsi="Cambria Math" w:cstheme="majorBidi"/>
                <w:i/>
                <w:color w:val="000000"/>
                <w:sz w:val="24"/>
                <w:szCs w:val="24"/>
                <w:lang w:val="fr-FR"/>
              </w:rPr>
            </m:ctrlPr>
          </m:fPr>
          <m:num>
            <m:r>
              <w:rPr>
                <w:rFonts w:ascii="Cambria Math" w:hAnsi="Cambria Math" w:cstheme="majorBidi"/>
                <w:color w:val="000000"/>
                <w:sz w:val="24"/>
                <w:szCs w:val="24"/>
                <w:lang w:val="fr-FR"/>
              </w:rPr>
              <m:t>∂q</m:t>
            </m:r>
          </m:num>
          <m:den>
            <m:r>
              <w:rPr>
                <w:rFonts w:ascii="Cambria Math" w:hAnsi="Cambria Math" w:cstheme="majorBidi"/>
                <w:color w:val="000000"/>
                <w:sz w:val="24"/>
                <w:szCs w:val="24"/>
                <w:lang w:val="fr-FR"/>
              </w:rPr>
              <m:t>∂t</m:t>
            </m:r>
          </m:den>
        </m:f>
        <m:r>
          <w:rPr>
            <w:rFonts w:ascii="Cambria Math" w:hAnsi="Cambria Math" w:cstheme="majorBidi"/>
            <w:color w:val="000000"/>
            <w:sz w:val="24"/>
            <w:szCs w:val="24"/>
            <w:lang w:val="fr-FR"/>
          </w:rPr>
          <m:t>+</m:t>
        </m:r>
        <m:f>
          <m:fPr>
            <m:ctrlPr>
              <w:rPr>
                <w:rFonts w:ascii="Cambria Math" w:hAnsi="Cambria Math" w:cstheme="majorBidi"/>
                <w:i/>
                <w:color w:val="000000"/>
                <w:sz w:val="24"/>
                <w:szCs w:val="24"/>
                <w:lang w:val="fr-FR"/>
              </w:rPr>
            </m:ctrlPr>
          </m:fPr>
          <m:num>
            <m:r>
              <w:rPr>
                <w:rFonts w:ascii="Cambria Math" w:hAnsi="Cambria Math" w:cstheme="majorBidi"/>
                <w:color w:val="000000"/>
                <w:sz w:val="24"/>
                <w:szCs w:val="24"/>
                <w:lang w:val="fr-FR"/>
              </w:rPr>
              <m:t>∂E</m:t>
            </m:r>
          </m:num>
          <m:den>
            <m:r>
              <w:rPr>
                <w:rFonts w:ascii="Cambria Math" w:hAnsi="Cambria Math" w:cstheme="majorBidi"/>
                <w:color w:val="000000"/>
                <w:sz w:val="24"/>
                <w:szCs w:val="24"/>
                <w:lang w:val="fr-FR"/>
              </w:rPr>
              <m:t>∂x</m:t>
            </m:r>
          </m:den>
        </m:f>
        <m:r>
          <w:rPr>
            <w:rFonts w:ascii="Cambria Math" w:hAnsi="Cambria Math" w:cstheme="majorBidi"/>
            <w:color w:val="000000"/>
            <w:sz w:val="24"/>
            <w:szCs w:val="24"/>
            <w:lang w:val="fr-FR"/>
          </w:rPr>
          <m:t>+</m:t>
        </m:r>
        <m:f>
          <m:fPr>
            <m:ctrlPr>
              <w:rPr>
                <w:rFonts w:ascii="Cambria Math" w:hAnsi="Cambria Math" w:cstheme="majorBidi"/>
                <w:i/>
                <w:color w:val="000000"/>
                <w:sz w:val="24"/>
                <w:szCs w:val="24"/>
                <w:lang w:val="fr-FR"/>
              </w:rPr>
            </m:ctrlPr>
          </m:fPr>
          <m:num>
            <m:r>
              <w:rPr>
                <w:rFonts w:ascii="Cambria Math" w:hAnsi="Cambria Math" w:cstheme="majorBidi"/>
                <w:color w:val="000000"/>
                <w:sz w:val="24"/>
                <w:szCs w:val="24"/>
                <w:lang w:val="fr-FR"/>
              </w:rPr>
              <m:t>∂</m:t>
            </m:r>
            <m:r>
              <w:rPr>
                <w:rFonts w:ascii="Cambria Math" w:hAnsi="Cambria Math" w:cstheme="majorBidi"/>
                <w:color w:val="000000"/>
                <w:sz w:val="24"/>
                <w:szCs w:val="24"/>
                <w:lang w:val="fr-FR"/>
              </w:rPr>
              <m:t>F</m:t>
            </m:r>
          </m:num>
          <m:den>
            <m:r>
              <w:rPr>
                <w:rFonts w:ascii="Cambria Math" w:hAnsi="Cambria Math" w:cstheme="majorBidi"/>
                <w:color w:val="000000"/>
                <w:sz w:val="24"/>
                <w:szCs w:val="24"/>
                <w:lang w:val="fr-FR"/>
              </w:rPr>
              <m:t>∂y</m:t>
            </m:r>
          </m:den>
        </m:f>
        <m:r>
          <w:rPr>
            <w:rFonts w:ascii="Cambria Math" w:hAnsi="Cambria Math" w:cstheme="majorBidi"/>
            <w:color w:val="000000"/>
            <w:sz w:val="24"/>
            <w:szCs w:val="24"/>
            <w:lang w:val="fr-FR"/>
          </w:rPr>
          <m:t>+</m:t>
        </m:r>
        <m:f>
          <m:fPr>
            <m:ctrlPr>
              <w:rPr>
                <w:rFonts w:ascii="Cambria Math" w:hAnsi="Cambria Math" w:cstheme="majorBidi"/>
                <w:i/>
                <w:color w:val="000000"/>
                <w:sz w:val="24"/>
                <w:szCs w:val="24"/>
                <w:lang w:val="fr-FR"/>
              </w:rPr>
            </m:ctrlPr>
          </m:fPr>
          <m:num>
            <m:r>
              <w:rPr>
                <w:rFonts w:ascii="Cambria Math" w:hAnsi="Cambria Math" w:cstheme="majorBidi"/>
                <w:color w:val="000000"/>
                <w:sz w:val="24"/>
                <w:szCs w:val="24"/>
                <w:lang w:val="fr-FR"/>
              </w:rPr>
              <m:t>∂G</m:t>
            </m:r>
          </m:num>
          <m:den>
            <m:r>
              <w:rPr>
                <w:rFonts w:ascii="Cambria Math" w:hAnsi="Cambria Math" w:cstheme="majorBidi"/>
                <w:color w:val="000000"/>
                <w:sz w:val="24"/>
                <w:szCs w:val="24"/>
                <w:lang w:val="fr-FR"/>
              </w:rPr>
              <m:t>∂z</m:t>
            </m:r>
          </m:den>
        </m:f>
        <m:r>
          <w:rPr>
            <w:rFonts w:ascii="Cambria Math" w:hAnsi="Cambria Math" w:cstheme="majorBidi"/>
            <w:color w:val="000000"/>
            <w:sz w:val="24"/>
            <w:szCs w:val="24"/>
            <w:lang w:val="fr-FR"/>
          </w:rPr>
          <m:t>=</m:t>
        </m:r>
        <m:f>
          <m:fPr>
            <m:ctrlPr>
              <w:rPr>
                <w:rFonts w:ascii="Cambria Math" w:hAnsi="Cambria Math" w:cstheme="majorBidi"/>
                <w:i/>
                <w:color w:val="000000"/>
                <w:sz w:val="24"/>
                <w:szCs w:val="24"/>
                <w:lang w:val="fr-FR"/>
              </w:rPr>
            </m:ctrlPr>
          </m:fPr>
          <m:num>
            <m:r>
              <w:rPr>
                <w:rFonts w:ascii="Cambria Math" w:hAnsi="Cambria Math" w:cstheme="majorBidi"/>
                <w:color w:val="000000"/>
                <w:sz w:val="24"/>
                <w:szCs w:val="24"/>
                <w:lang w:val="fr-FR"/>
              </w:rPr>
              <m:t>1</m:t>
            </m:r>
          </m:num>
          <m:den>
            <m:sSub>
              <m:sSubPr>
                <m:ctrlPr>
                  <w:rPr>
                    <w:rFonts w:ascii="Cambria Math" w:hAnsi="Cambria Math" w:cstheme="majorBidi"/>
                    <w:i/>
                    <w:color w:val="000000"/>
                    <w:sz w:val="24"/>
                    <w:szCs w:val="24"/>
                    <w:lang w:val="fr-FR"/>
                  </w:rPr>
                </m:ctrlPr>
              </m:sSubPr>
              <m:e>
                <m:r>
                  <w:rPr>
                    <w:rFonts w:ascii="Cambria Math" w:hAnsi="Cambria Math" w:cstheme="majorBidi"/>
                    <w:color w:val="000000"/>
                    <w:sz w:val="24"/>
                    <w:szCs w:val="24"/>
                    <w:lang w:val="fr-FR"/>
                  </w:rPr>
                  <m:t>R</m:t>
                </m:r>
              </m:e>
              <m:sub>
                <m:r>
                  <w:rPr>
                    <w:rFonts w:ascii="Cambria Math" w:hAnsi="Cambria Math" w:cstheme="majorBidi"/>
                    <w:color w:val="000000"/>
                    <w:sz w:val="24"/>
                    <w:szCs w:val="24"/>
                    <w:lang w:val="fr-FR"/>
                  </w:rPr>
                  <m:t>e</m:t>
                </m:r>
              </m:sub>
            </m:sSub>
          </m:den>
        </m:f>
        <m:d>
          <m:dPr>
            <m:begChr m:val="["/>
            <m:endChr m:val="]"/>
            <m:ctrlPr>
              <w:rPr>
                <w:rFonts w:ascii="Cambria Math" w:hAnsi="Cambria Math" w:cstheme="majorBidi"/>
                <w:i/>
                <w:color w:val="000000"/>
                <w:sz w:val="24"/>
                <w:szCs w:val="24"/>
                <w:lang w:val="fr-FR"/>
              </w:rPr>
            </m:ctrlPr>
          </m:dPr>
          <m:e>
            <m:f>
              <m:fPr>
                <m:ctrlPr>
                  <w:rPr>
                    <w:rFonts w:ascii="Cambria Math" w:hAnsi="Cambria Math" w:cstheme="majorBidi"/>
                    <w:i/>
                    <w:color w:val="000000"/>
                    <w:sz w:val="24"/>
                    <w:szCs w:val="24"/>
                    <w:lang w:val="fr-FR"/>
                  </w:rPr>
                </m:ctrlPr>
              </m:fPr>
              <m:num>
                <m:r>
                  <w:rPr>
                    <w:rFonts w:ascii="Cambria Math" w:hAnsi="Cambria Math" w:cstheme="majorBidi"/>
                    <w:color w:val="000000"/>
                    <w:sz w:val="24"/>
                    <w:szCs w:val="24"/>
                    <w:lang w:val="fr-FR"/>
                  </w:rPr>
                  <m:t>∂T</m:t>
                </m:r>
              </m:num>
              <m:den>
                <m:r>
                  <w:rPr>
                    <w:rFonts w:ascii="Cambria Math" w:hAnsi="Cambria Math" w:cstheme="majorBidi"/>
                    <w:color w:val="000000"/>
                    <w:sz w:val="24"/>
                    <w:szCs w:val="24"/>
                    <w:lang w:val="fr-FR"/>
                  </w:rPr>
                  <m:t>∂x</m:t>
                </m:r>
              </m:den>
            </m:f>
            <m:r>
              <w:rPr>
                <w:rFonts w:ascii="Cambria Math" w:hAnsi="Cambria Math" w:cstheme="majorBidi"/>
                <w:color w:val="000000"/>
                <w:sz w:val="24"/>
                <w:szCs w:val="24"/>
                <w:lang w:val="fr-FR"/>
              </w:rPr>
              <m:t>+</m:t>
            </m:r>
            <m:f>
              <m:fPr>
                <m:ctrlPr>
                  <w:rPr>
                    <w:rFonts w:ascii="Cambria Math" w:hAnsi="Cambria Math" w:cstheme="majorBidi"/>
                    <w:i/>
                    <w:color w:val="000000"/>
                    <w:sz w:val="24"/>
                    <w:szCs w:val="24"/>
                    <w:lang w:val="fr-FR"/>
                  </w:rPr>
                </m:ctrlPr>
              </m:fPr>
              <m:num>
                <m:r>
                  <w:rPr>
                    <w:rFonts w:ascii="Cambria Math" w:hAnsi="Cambria Math" w:cstheme="majorBidi"/>
                    <w:color w:val="000000"/>
                    <w:sz w:val="24"/>
                    <w:szCs w:val="24"/>
                    <w:lang w:val="fr-FR"/>
                  </w:rPr>
                  <m:t>∂P</m:t>
                </m:r>
              </m:num>
              <m:den>
                <m:r>
                  <w:rPr>
                    <w:rFonts w:ascii="Cambria Math" w:hAnsi="Cambria Math" w:cstheme="majorBidi"/>
                    <w:color w:val="000000"/>
                    <w:sz w:val="24"/>
                    <w:szCs w:val="24"/>
                    <w:lang w:val="fr-FR"/>
                  </w:rPr>
                  <m:t>∂y</m:t>
                </m:r>
              </m:den>
            </m:f>
            <m:r>
              <w:rPr>
                <w:rFonts w:ascii="Cambria Math" w:hAnsi="Cambria Math" w:cstheme="majorBidi"/>
                <w:color w:val="000000"/>
                <w:sz w:val="24"/>
                <w:szCs w:val="24"/>
                <w:lang w:val="fr-FR"/>
              </w:rPr>
              <m:t>+</m:t>
            </m:r>
            <m:f>
              <m:fPr>
                <m:ctrlPr>
                  <w:rPr>
                    <w:rFonts w:ascii="Cambria Math" w:hAnsi="Cambria Math" w:cstheme="majorBidi"/>
                    <w:i/>
                    <w:color w:val="000000"/>
                    <w:sz w:val="24"/>
                    <w:szCs w:val="24"/>
                    <w:lang w:val="fr-FR"/>
                  </w:rPr>
                </m:ctrlPr>
              </m:fPr>
              <m:num>
                <m:r>
                  <w:rPr>
                    <w:rFonts w:ascii="Cambria Math" w:hAnsi="Cambria Math" w:cstheme="majorBidi"/>
                    <w:color w:val="000000"/>
                    <w:sz w:val="24"/>
                    <w:szCs w:val="24"/>
                    <w:lang w:val="fr-FR"/>
                  </w:rPr>
                  <m:t>∂Q</m:t>
                </m:r>
              </m:num>
              <m:den>
                <m:r>
                  <w:rPr>
                    <w:rFonts w:ascii="Cambria Math" w:hAnsi="Cambria Math" w:cstheme="majorBidi"/>
                    <w:color w:val="000000"/>
                    <w:sz w:val="24"/>
                    <w:szCs w:val="24"/>
                    <w:lang w:val="fr-FR"/>
                  </w:rPr>
                  <m:t>∂z</m:t>
                </m:r>
              </m:den>
            </m:f>
          </m:e>
        </m:d>
        <m:r>
          <w:rPr>
            <w:rFonts w:ascii="Cambria Math" w:hAnsi="Cambria Math" w:cstheme="majorBidi"/>
            <w:color w:val="000000"/>
            <w:sz w:val="24"/>
            <w:szCs w:val="24"/>
            <w:lang w:val="fr-FR"/>
          </w:rPr>
          <m:t>+S</m:t>
        </m:r>
      </m:oMath>
      <w:r w:rsidR="0080501C">
        <w:rPr>
          <w:rFonts w:asciiTheme="majorBidi" w:eastAsiaTheme="minorEastAsia" w:hAnsiTheme="majorBidi" w:cstheme="majorBidi"/>
          <w:color w:val="000000"/>
          <w:sz w:val="24"/>
          <w:szCs w:val="24"/>
          <w:lang w:val="fr-FR"/>
        </w:rPr>
        <w:t xml:space="preserve"> </w:t>
      </w:r>
      <w:r w:rsidRPr="00C21D20">
        <w:rPr>
          <w:rFonts w:asciiTheme="majorBidi" w:hAnsiTheme="majorBidi" w:cstheme="majorBidi"/>
          <w:color w:val="000000"/>
          <w:sz w:val="24"/>
          <w:szCs w:val="24"/>
          <w:lang w:val="fr-FR"/>
        </w:rPr>
        <w:t>(I.6)</w:t>
      </w:r>
      <w:r w:rsidRPr="00C21D20">
        <w:rPr>
          <w:rFonts w:asciiTheme="majorBidi" w:hAnsiTheme="majorBidi" w:cstheme="majorBidi"/>
          <w:color w:val="000000"/>
          <w:sz w:val="24"/>
          <w:szCs w:val="24"/>
          <w:lang w:val="fr-FR"/>
        </w:rPr>
        <w:br/>
      </w:r>
      <w:r w:rsidRPr="00C21D20">
        <w:rPr>
          <w:rFonts w:asciiTheme="majorBidi" w:hAnsiTheme="majorBidi" w:cstheme="majorBidi"/>
          <w:color w:val="000000"/>
          <w:sz w:val="24"/>
          <w:szCs w:val="24"/>
          <w:lang w:val="fr-FR"/>
        </w:rPr>
        <w:br/>
        <w:t>où</w:t>
      </w:r>
      <w:r w:rsidR="0080501C">
        <w:rPr>
          <w:rFonts w:asciiTheme="majorBidi" w:hAnsiTheme="majorBidi" w:cstheme="majorBidi"/>
          <w:color w:val="000000"/>
          <w:sz w:val="24"/>
          <w:szCs w:val="24"/>
          <w:lang w:val="fr-FR"/>
        </w:rPr>
        <w:t xml:space="preserve"> </w:t>
      </w:r>
      <w:r w:rsidR="0080501C" w:rsidRPr="0080501C">
        <w:rPr>
          <w:rFonts w:asciiTheme="majorBidi" w:hAnsiTheme="majorBidi" w:cstheme="majorBidi"/>
          <w:i/>
          <w:iCs/>
          <w:color w:val="000000"/>
          <w:sz w:val="24"/>
          <w:szCs w:val="24"/>
          <w:lang w:val="fr-FR"/>
        </w:rPr>
        <w:t>q</w:t>
      </w:r>
      <w:r w:rsidR="0080501C">
        <w:rPr>
          <w:rFonts w:asciiTheme="majorBidi" w:hAnsiTheme="majorBidi" w:cstheme="majorBidi"/>
          <w:color w:val="000000"/>
          <w:sz w:val="24"/>
          <w:szCs w:val="24"/>
          <w:lang w:val="fr-FR"/>
        </w:rPr>
        <w:t xml:space="preserve">, </w:t>
      </w:r>
      <w:r w:rsidR="0080501C" w:rsidRPr="0080501C">
        <w:rPr>
          <w:rFonts w:asciiTheme="majorBidi" w:hAnsiTheme="majorBidi" w:cstheme="majorBidi"/>
          <w:i/>
          <w:iCs/>
          <w:color w:val="000000"/>
          <w:sz w:val="24"/>
          <w:szCs w:val="24"/>
          <w:lang w:val="fr-FR"/>
        </w:rPr>
        <w:t>E</w:t>
      </w:r>
      <w:r w:rsidR="0080501C">
        <w:rPr>
          <w:rFonts w:asciiTheme="majorBidi" w:hAnsiTheme="majorBidi" w:cstheme="majorBidi"/>
          <w:color w:val="000000"/>
          <w:sz w:val="24"/>
          <w:szCs w:val="24"/>
          <w:lang w:val="fr-FR"/>
        </w:rPr>
        <w:t xml:space="preserve">, </w:t>
      </w:r>
      <w:r w:rsidR="0080501C" w:rsidRPr="0080501C">
        <w:rPr>
          <w:rFonts w:asciiTheme="majorBidi" w:hAnsiTheme="majorBidi" w:cstheme="majorBidi"/>
          <w:i/>
          <w:iCs/>
          <w:color w:val="000000"/>
          <w:sz w:val="24"/>
          <w:szCs w:val="24"/>
          <w:lang w:val="fr-FR"/>
        </w:rPr>
        <w:t>F</w:t>
      </w:r>
      <w:r w:rsidR="0080501C">
        <w:rPr>
          <w:rFonts w:asciiTheme="majorBidi" w:hAnsiTheme="majorBidi" w:cstheme="majorBidi"/>
          <w:color w:val="000000"/>
          <w:sz w:val="24"/>
          <w:szCs w:val="24"/>
          <w:lang w:val="fr-FR"/>
        </w:rPr>
        <w:t xml:space="preserve">, </w:t>
      </w:r>
      <w:r w:rsidR="0080501C" w:rsidRPr="0080501C">
        <w:rPr>
          <w:rFonts w:asciiTheme="majorBidi" w:hAnsiTheme="majorBidi" w:cstheme="majorBidi"/>
          <w:i/>
          <w:iCs/>
          <w:color w:val="000000"/>
          <w:sz w:val="24"/>
          <w:szCs w:val="24"/>
          <w:lang w:val="fr-FR"/>
        </w:rPr>
        <w:t>G</w:t>
      </w:r>
      <w:r w:rsidR="0080501C">
        <w:rPr>
          <w:rFonts w:asciiTheme="majorBidi" w:hAnsiTheme="majorBidi" w:cstheme="majorBidi"/>
          <w:color w:val="000000"/>
          <w:sz w:val="24"/>
          <w:szCs w:val="24"/>
          <w:lang w:val="fr-FR"/>
        </w:rPr>
        <w:t xml:space="preserve">, </w:t>
      </w:r>
      <w:r w:rsidR="0080501C" w:rsidRPr="0080501C">
        <w:rPr>
          <w:rFonts w:asciiTheme="majorBidi" w:hAnsiTheme="majorBidi" w:cstheme="majorBidi"/>
          <w:i/>
          <w:iCs/>
          <w:color w:val="000000"/>
          <w:sz w:val="24"/>
          <w:szCs w:val="24"/>
          <w:lang w:val="fr-FR"/>
        </w:rPr>
        <w:t>T</w:t>
      </w:r>
      <w:r w:rsidR="0080501C">
        <w:rPr>
          <w:rFonts w:asciiTheme="majorBidi" w:hAnsiTheme="majorBidi" w:cstheme="majorBidi"/>
          <w:color w:val="000000"/>
          <w:sz w:val="24"/>
          <w:szCs w:val="24"/>
          <w:lang w:val="fr-FR"/>
        </w:rPr>
        <w:t xml:space="preserve">, </w:t>
      </w:r>
      <w:r w:rsidR="0080501C" w:rsidRPr="0080501C">
        <w:rPr>
          <w:rFonts w:asciiTheme="majorBidi" w:hAnsiTheme="majorBidi" w:cstheme="majorBidi"/>
          <w:i/>
          <w:iCs/>
          <w:color w:val="000000"/>
          <w:sz w:val="24"/>
          <w:szCs w:val="24"/>
          <w:lang w:val="fr-FR"/>
        </w:rPr>
        <w:t>P</w:t>
      </w:r>
      <w:r w:rsidR="0080501C">
        <w:rPr>
          <w:rFonts w:asciiTheme="majorBidi" w:hAnsiTheme="majorBidi" w:cstheme="majorBidi"/>
          <w:color w:val="000000"/>
          <w:sz w:val="24"/>
          <w:szCs w:val="24"/>
          <w:lang w:val="fr-FR"/>
        </w:rPr>
        <w:t xml:space="preserve">, </w:t>
      </w:r>
      <w:r w:rsidR="0080501C" w:rsidRPr="0080501C">
        <w:rPr>
          <w:rFonts w:asciiTheme="majorBidi" w:hAnsiTheme="majorBidi" w:cstheme="majorBidi"/>
          <w:i/>
          <w:iCs/>
          <w:color w:val="000000"/>
          <w:sz w:val="24"/>
          <w:szCs w:val="24"/>
          <w:lang w:val="fr-FR"/>
        </w:rPr>
        <w:t>Q</w:t>
      </w:r>
      <w:r w:rsidR="0080501C">
        <w:rPr>
          <w:rFonts w:asciiTheme="majorBidi" w:hAnsiTheme="majorBidi" w:cstheme="majorBidi"/>
          <w:color w:val="000000"/>
          <w:sz w:val="24"/>
          <w:szCs w:val="24"/>
          <w:lang w:val="fr-FR"/>
        </w:rPr>
        <w:t xml:space="preserve"> , </w:t>
      </w:r>
      <w:r w:rsidRPr="00C21D20">
        <w:rPr>
          <w:rFonts w:asciiTheme="majorBidi" w:hAnsiTheme="majorBidi" w:cstheme="majorBidi"/>
          <w:color w:val="000000"/>
          <w:sz w:val="24"/>
          <w:szCs w:val="24"/>
          <w:lang w:val="fr-FR"/>
        </w:rPr>
        <w:t>et</w:t>
      </w:r>
      <w:r w:rsidR="0080501C">
        <w:rPr>
          <w:rFonts w:asciiTheme="majorBidi" w:hAnsiTheme="majorBidi" w:cstheme="majorBidi"/>
          <w:color w:val="000000"/>
          <w:sz w:val="24"/>
          <w:szCs w:val="24"/>
          <w:lang w:val="fr-FR"/>
        </w:rPr>
        <w:t xml:space="preserve"> </w:t>
      </w:r>
      <w:r w:rsidR="0080501C" w:rsidRPr="0080501C">
        <w:rPr>
          <w:rFonts w:asciiTheme="majorBidi" w:hAnsiTheme="majorBidi" w:cstheme="majorBidi"/>
          <w:i/>
          <w:iCs/>
          <w:color w:val="000000"/>
          <w:sz w:val="24"/>
          <w:szCs w:val="24"/>
          <w:lang w:val="fr-FR"/>
        </w:rPr>
        <w:t>S</w:t>
      </w:r>
      <w:r w:rsidRPr="00C21D20">
        <w:rPr>
          <w:rFonts w:asciiTheme="majorBidi" w:hAnsiTheme="majorBidi" w:cstheme="majorBidi"/>
          <w:color w:val="000000"/>
          <w:sz w:val="24"/>
          <w:szCs w:val="24"/>
          <w:lang w:val="fr-FR"/>
        </w:rPr>
        <w:t>  sont données par</w:t>
      </w:r>
      <w:r w:rsidRPr="00C21D20">
        <w:rPr>
          <w:rFonts w:asciiTheme="majorBidi" w:hAnsiTheme="majorBidi" w:cstheme="majorBidi"/>
          <w:color w:val="000000"/>
          <w:sz w:val="24"/>
          <w:szCs w:val="24"/>
          <w:lang w:val="fr-FR"/>
        </w:rPr>
        <w:br/>
      </w:r>
      <w:r w:rsidRPr="00C21D20">
        <w:rPr>
          <w:rFonts w:asciiTheme="majorBidi" w:hAnsiTheme="majorBidi" w:cstheme="majorBidi"/>
          <w:color w:val="000000"/>
          <w:sz w:val="24"/>
          <w:szCs w:val="24"/>
          <w:lang w:val="fr-FR"/>
        </w:rPr>
        <w:lastRenderedPageBreak/>
        <w:br/>
      </w:r>
      <w:r w:rsidRPr="00C21D20">
        <w:rPr>
          <w:rFonts w:asciiTheme="majorBidi" w:hAnsiTheme="majorBidi" w:cstheme="majorBidi"/>
          <w:noProof/>
          <w:color w:val="000000"/>
          <w:sz w:val="24"/>
          <w:szCs w:val="24"/>
          <w:lang w:val="fr-FR" w:eastAsia="fr-FR" w:bidi="ar-SA"/>
        </w:rPr>
        <w:drawing>
          <wp:inline distT="0" distB="0" distL="0" distR="0">
            <wp:extent cx="106680" cy="179705"/>
            <wp:effectExtent l="0" t="0" r="0" b="0"/>
            <wp:docPr id="747" name="Image 552" descr="http://m.20-bal.com/pars_docs/refs/12/11502/11502_html_m1fad2ab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http://m.20-bal.com/pars_docs/refs/12/11502/11502_html_m1fad2ab1.gif"/>
                    <pic:cNvPicPr>
                      <a:picLocks noChangeAspect="1" noChangeArrowheads="1"/>
                    </pic:cNvPicPr>
                  </pic:nvPicPr>
                  <pic:blipFill>
                    <a:blip r:embed="rId8"/>
                    <a:srcRect/>
                    <a:stretch>
                      <a:fillRect/>
                    </a:stretch>
                  </pic:blipFill>
                  <pic:spPr bwMode="auto">
                    <a:xfrm>
                      <a:off x="0" y="0"/>
                      <a:ext cx="106680" cy="179705"/>
                    </a:xfrm>
                    <a:prstGeom prst="rect">
                      <a:avLst/>
                    </a:prstGeom>
                    <a:noFill/>
                    <a:ln w="9525">
                      <a:noFill/>
                      <a:miter lim="800000"/>
                      <a:headEnd/>
                      <a:tailEnd/>
                    </a:ln>
                  </pic:spPr>
                </pic:pic>
              </a:graphicData>
            </a:graphic>
          </wp:inline>
        </w:drawing>
      </w:r>
      <w:r w:rsidRPr="00C21D20">
        <w:rPr>
          <w:rFonts w:asciiTheme="majorBidi" w:hAnsiTheme="majorBidi" w:cstheme="majorBidi"/>
          <w:noProof/>
          <w:color w:val="000000"/>
          <w:sz w:val="24"/>
          <w:szCs w:val="24"/>
          <w:lang w:val="fr-FR" w:eastAsia="fr-FR" w:bidi="ar-SA"/>
        </w:rPr>
        <w:drawing>
          <wp:inline distT="0" distB="0" distL="0" distR="0">
            <wp:extent cx="3820160" cy="1144270"/>
            <wp:effectExtent l="19050" t="0" r="8890" b="0"/>
            <wp:docPr id="748" name="Image 553" descr="http://m.20-bal.com/pars_docs/refs/12/11502/11502_html_6de7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http://m.20-bal.com/pars_docs/refs/12/11502/11502_html_6de7146.gif"/>
                    <pic:cNvPicPr>
                      <a:picLocks noChangeAspect="1" noChangeArrowheads="1"/>
                    </pic:cNvPicPr>
                  </pic:nvPicPr>
                  <pic:blipFill>
                    <a:blip r:embed="rId9"/>
                    <a:srcRect/>
                    <a:stretch>
                      <a:fillRect/>
                    </a:stretch>
                  </pic:blipFill>
                  <pic:spPr bwMode="auto">
                    <a:xfrm>
                      <a:off x="0" y="0"/>
                      <a:ext cx="3820160" cy="1144270"/>
                    </a:xfrm>
                    <a:prstGeom prst="rect">
                      <a:avLst/>
                    </a:prstGeom>
                    <a:noFill/>
                    <a:ln w="9525">
                      <a:noFill/>
                      <a:miter lim="800000"/>
                      <a:headEnd/>
                      <a:tailEnd/>
                    </a:ln>
                  </pic:spPr>
                </pic:pic>
              </a:graphicData>
            </a:graphic>
          </wp:inline>
        </w:drawing>
      </w:r>
      <w:r w:rsidRPr="00C21D20">
        <w:rPr>
          <w:rFonts w:asciiTheme="majorBidi" w:hAnsiTheme="majorBidi" w:cstheme="majorBidi"/>
          <w:color w:val="000000"/>
          <w:sz w:val="24"/>
          <w:szCs w:val="24"/>
          <w:lang w:val="fr-FR"/>
        </w:rPr>
        <w:br/>
      </w:r>
      <w:r w:rsidRPr="00C21D20">
        <w:rPr>
          <w:rFonts w:asciiTheme="majorBidi" w:hAnsiTheme="majorBidi" w:cstheme="majorBidi"/>
          <w:color w:val="000000"/>
          <w:sz w:val="24"/>
          <w:szCs w:val="24"/>
          <w:lang w:val="fr-FR"/>
        </w:rPr>
        <w:br/>
      </w:r>
      <w:r w:rsidRPr="00C21D20">
        <w:rPr>
          <w:rFonts w:asciiTheme="majorBidi" w:hAnsiTheme="majorBidi" w:cstheme="majorBidi"/>
          <w:noProof/>
          <w:color w:val="000000"/>
          <w:sz w:val="24"/>
          <w:szCs w:val="24"/>
          <w:lang w:val="fr-FR" w:eastAsia="fr-FR" w:bidi="ar-SA"/>
        </w:rPr>
        <w:drawing>
          <wp:inline distT="0" distB="0" distL="0" distR="0">
            <wp:extent cx="2389505" cy="1626870"/>
            <wp:effectExtent l="0" t="0" r="0" b="0"/>
            <wp:docPr id="749" name="Image 554" descr="http://m.20-bal.com/pars_docs/refs/12/11502/11502_html_64be67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http://m.20-bal.com/pars_docs/refs/12/11502/11502_html_64be6728.gif"/>
                    <pic:cNvPicPr>
                      <a:picLocks noChangeAspect="1" noChangeArrowheads="1"/>
                    </pic:cNvPicPr>
                  </pic:nvPicPr>
                  <pic:blipFill>
                    <a:blip r:embed="rId10"/>
                    <a:srcRect/>
                    <a:stretch>
                      <a:fillRect/>
                    </a:stretch>
                  </pic:blipFill>
                  <pic:spPr bwMode="auto">
                    <a:xfrm>
                      <a:off x="0" y="0"/>
                      <a:ext cx="2389505" cy="1626870"/>
                    </a:xfrm>
                    <a:prstGeom prst="rect">
                      <a:avLst/>
                    </a:prstGeom>
                    <a:noFill/>
                    <a:ln w="9525">
                      <a:noFill/>
                      <a:miter lim="800000"/>
                      <a:headEnd/>
                      <a:tailEnd/>
                    </a:ln>
                  </pic:spPr>
                </pic:pic>
              </a:graphicData>
            </a:graphic>
          </wp:inline>
        </w:drawing>
      </w:r>
      <w:r w:rsidRPr="00C21D20">
        <w:rPr>
          <w:rFonts w:asciiTheme="majorBidi" w:hAnsiTheme="majorBidi" w:cstheme="majorBidi"/>
          <w:color w:val="000000"/>
          <w:sz w:val="24"/>
          <w:szCs w:val="24"/>
          <w:lang w:val="fr-FR"/>
        </w:rPr>
        <w:br/>
      </w:r>
      <w:r w:rsidRPr="00C21D20">
        <w:rPr>
          <w:rFonts w:asciiTheme="majorBidi" w:hAnsiTheme="majorBidi" w:cstheme="majorBidi"/>
          <w:color w:val="000000"/>
          <w:sz w:val="24"/>
          <w:szCs w:val="24"/>
          <w:lang w:val="fr-FR"/>
        </w:rPr>
        <w:br/>
      </w:r>
      <w:r w:rsidRPr="00C21D20">
        <w:rPr>
          <w:rFonts w:asciiTheme="majorBidi" w:hAnsiTheme="majorBidi" w:cstheme="majorBidi"/>
          <w:noProof/>
          <w:color w:val="000000"/>
          <w:sz w:val="24"/>
          <w:szCs w:val="24"/>
          <w:lang w:val="fr-FR" w:eastAsia="fr-FR" w:bidi="ar-SA"/>
        </w:rPr>
        <w:drawing>
          <wp:inline distT="0" distB="0" distL="0" distR="0">
            <wp:extent cx="2389505" cy="1677035"/>
            <wp:effectExtent l="0" t="0" r="0" b="0"/>
            <wp:docPr id="750" name="Image 555" descr="http://m.20-bal.com/pars_docs/refs/12/11502/11502_html_20c117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http://m.20-bal.com/pars_docs/refs/12/11502/11502_html_20c117e7.gif"/>
                    <pic:cNvPicPr>
                      <a:picLocks noChangeAspect="1" noChangeArrowheads="1"/>
                    </pic:cNvPicPr>
                  </pic:nvPicPr>
                  <pic:blipFill>
                    <a:blip r:embed="rId11"/>
                    <a:srcRect/>
                    <a:stretch>
                      <a:fillRect/>
                    </a:stretch>
                  </pic:blipFill>
                  <pic:spPr bwMode="auto">
                    <a:xfrm>
                      <a:off x="0" y="0"/>
                      <a:ext cx="2389505" cy="1677035"/>
                    </a:xfrm>
                    <a:prstGeom prst="rect">
                      <a:avLst/>
                    </a:prstGeom>
                    <a:noFill/>
                    <a:ln w="9525">
                      <a:noFill/>
                      <a:miter lim="800000"/>
                      <a:headEnd/>
                      <a:tailEnd/>
                    </a:ln>
                  </pic:spPr>
                </pic:pic>
              </a:graphicData>
            </a:graphic>
          </wp:inline>
        </w:drawing>
      </w:r>
      <w:r w:rsidRPr="00C21D20">
        <w:rPr>
          <w:rFonts w:asciiTheme="majorBidi" w:hAnsiTheme="majorBidi" w:cstheme="majorBidi"/>
          <w:color w:val="000000"/>
          <w:sz w:val="24"/>
          <w:szCs w:val="24"/>
          <w:lang w:val="fr-FR"/>
        </w:rPr>
        <w:br/>
      </w:r>
      <w:r w:rsidRPr="00C21D20">
        <w:rPr>
          <w:rFonts w:asciiTheme="majorBidi" w:hAnsiTheme="majorBidi" w:cstheme="majorBidi"/>
          <w:color w:val="000000"/>
          <w:sz w:val="24"/>
          <w:szCs w:val="24"/>
          <w:lang w:val="fr-FR"/>
        </w:rPr>
        <w:br/>
      </w:r>
      <w:r w:rsidRPr="00C21D20">
        <w:rPr>
          <w:rFonts w:asciiTheme="majorBidi" w:hAnsiTheme="majorBidi" w:cstheme="majorBidi"/>
          <w:noProof/>
          <w:color w:val="000000"/>
          <w:sz w:val="24"/>
          <w:szCs w:val="24"/>
          <w:lang w:val="fr-FR" w:eastAsia="fr-FR" w:bidi="ar-SA"/>
        </w:rPr>
        <w:drawing>
          <wp:inline distT="0" distB="0" distL="0" distR="0">
            <wp:extent cx="2389505" cy="1649095"/>
            <wp:effectExtent l="0" t="0" r="0" b="0"/>
            <wp:docPr id="751" name="Image 556" descr="http://m.20-bal.com/pars_docs/refs/12/11502/11502_html_m34e19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http://m.20-bal.com/pars_docs/refs/12/11502/11502_html_m34e1924.gif"/>
                    <pic:cNvPicPr>
                      <a:picLocks noChangeAspect="1" noChangeArrowheads="1"/>
                    </pic:cNvPicPr>
                  </pic:nvPicPr>
                  <pic:blipFill>
                    <a:blip r:embed="rId12"/>
                    <a:srcRect/>
                    <a:stretch>
                      <a:fillRect/>
                    </a:stretch>
                  </pic:blipFill>
                  <pic:spPr bwMode="auto">
                    <a:xfrm>
                      <a:off x="0" y="0"/>
                      <a:ext cx="2389505" cy="1649095"/>
                    </a:xfrm>
                    <a:prstGeom prst="rect">
                      <a:avLst/>
                    </a:prstGeom>
                    <a:noFill/>
                    <a:ln w="9525">
                      <a:noFill/>
                      <a:miter lim="800000"/>
                      <a:headEnd/>
                      <a:tailEnd/>
                    </a:ln>
                  </pic:spPr>
                </pic:pic>
              </a:graphicData>
            </a:graphic>
          </wp:inline>
        </w:drawing>
      </w:r>
      <w:r w:rsidRPr="00C21D20">
        <w:rPr>
          <w:rFonts w:asciiTheme="majorBidi" w:hAnsiTheme="majorBidi" w:cstheme="majorBidi"/>
          <w:color w:val="000000"/>
          <w:sz w:val="24"/>
          <w:szCs w:val="24"/>
          <w:lang w:val="fr-FR"/>
        </w:rPr>
        <w:br/>
      </w:r>
      <w:r w:rsidRPr="00C21D20">
        <w:rPr>
          <w:rFonts w:asciiTheme="majorBidi" w:hAnsiTheme="majorBidi" w:cstheme="majorBidi"/>
          <w:noProof/>
          <w:color w:val="000000"/>
          <w:sz w:val="24"/>
          <w:szCs w:val="24"/>
          <w:lang w:val="fr-FR" w:eastAsia="fr-FR" w:bidi="ar-SA"/>
        </w:rPr>
        <w:drawing>
          <wp:inline distT="0" distB="0" distL="0" distR="0">
            <wp:extent cx="2372995" cy="274955"/>
            <wp:effectExtent l="19050" t="0" r="8255" b="0"/>
            <wp:docPr id="752" name="Image 557" descr="http://m.20-bal.com/pars_docs/refs/12/11502/11502_html_4c5359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http://m.20-bal.com/pars_docs/refs/12/11502/11502_html_4c5359ca.gif"/>
                    <pic:cNvPicPr>
                      <a:picLocks noChangeAspect="1" noChangeArrowheads="1"/>
                    </pic:cNvPicPr>
                  </pic:nvPicPr>
                  <pic:blipFill>
                    <a:blip r:embed="rId13"/>
                    <a:srcRect/>
                    <a:stretch>
                      <a:fillRect/>
                    </a:stretch>
                  </pic:blipFill>
                  <pic:spPr bwMode="auto">
                    <a:xfrm>
                      <a:off x="0" y="0"/>
                      <a:ext cx="2372995" cy="274955"/>
                    </a:xfrm>
                    <a:prstGeom prst="rect">
                      <a:avLst/>
                    </a:prstGeom>
                    <a:noFill/>
                    <a:ln w="9525">
                      <a:noFill/>
                      <a:miter lim="800000"/>
                      <a:headEnd/>
                      <a:tailEnd/>
                    </a:ln>
                  </pic:spPr>
                </pic:pic>
              </a:graphicData>
            </a:graphic>
          </wp:inline>
        </w:drawing>
      </w:r>
      <w:r w:rsidRPr="00C21D20">
        <w:rPr>
          <w:rFonts w:asciiTheme="majorBidi" w:hAnsiTheme="majorBidi" w:cstheme="majorBidi"/>
          <w:color w:val="000000"/>
          <w:sz w:val="24"/>
          <w:szCs w:val="24"/>
          <w:lang w:val="fr-FR"/>
        </w:rPr>
        <w:br/>
        <w:t>où</w:t>
      </w:r>
      <w:r w:rsidR="0080501C">
        <w:rPr>
          <w:rFonts w:asciiTheme="majorBidi" w:hAnsiTheme="majorBidi" w:cstheme="majorBidi"/>
          <w:color w:val="000000"/>
          <w:sz w:val="24"/>
          <w:szCs w:val="24"/>
          <w:lang w:val="fr-FR"/>
        </w:rPr>
        <w:t xml:space="preserve"> Q</w:t>
      </w:r>
      <w:r w:rsidR="0080501C">
        <w:rPr>
          <w:rFonts w:asciiTheme="majorBidi" w:hAnsiTheme="majorBidi" w:cstheme="majorBidi"/>
          <w:color w:val="000000"/>
          <w:sz w:val="24"/>
          <w:szCs w:val="24"/>
          <w:vertAlign w:val="subscript"/>
          <w:lang w:val="fr-FR"/>
        </w:rPr>
        <w:t>x</w:t>
      </w:r>
      <w:r w:rsidRPr="00C21D20">
        <w:rPr>
          <w:rFonts w:asciiTheme="majorBidi" w:hAnsiTheme="majorBidi" w:cstheme="majorBidi"/>
          <w:color w:val="000000"/>
          <w:sz w:val="24"/>
          <w:szCs w:val="24"/>
          <w:lang w:val="fr-FR"/>
        </w:rPr>
        <w:t>,</w:t>
      </w:r>
      <w:r w:rsidR="0080501C" w:rsidRPr="0080501C">
        <w:rPr>
          <w:rFonts w:asciiTheme="majorBidi" w:hAnsiTheme="majorBidi" w:cstheme="majorBidi"/>
          <w:color w:val="000000"/>
          <w:sz w:val="24"/>
          <w:szCs w:val="24"/>
          <w:lang w:val="fr-FR"/>
        </w:rPr>
        <w:t xml:space="preserve"> </w:t>
      </w:r>
      <w:r w:rsidR="0080501C">
        <w:rPr>
          <w:rFonts w:asciiTheme="majorBidi" w:hAnsiTheme="majorBidi" w:cstheme="majorBidi"/>
          <w:color w:val="000000"/>
          <w:sz w:val="24"/>
          <w:szCs w:val="24"/>
          <w:lang w:val="fr-FR"/>
        </w:rPr>
        <w:t>Q</w:t>
      </w:r>
      <w:r w:rsidR="0080501C">
        <w:rPr>
          <w:rFonts w:asciiTheme="majorBidi" w:hAnsiTheme="majorBidi" w:cstheme="majorBidi"/>
          <w:color w:val="000000"/>
          <w:sz w:val="24"/>
          <w:szCs w:val="24"/>
          <w:vertAlign w:val="subscript"/>
          <w:lang w:val="fr-FR"/>
        </w:rPr>
        <w:t>y</w:t>
      </w:r>
      <w:r w:rsidRPr="00C21D20">
        <w:rPr>
          <w:rFonts w:asciiTheme="majorBidi" w:hAnsiTheme="majorBidi" w:cstheme="majorBidi"/>
          <w:color w:val="000000"/>
          <w:sz w:val="24"/>
          <w:szCs w:val="24"/>
          <w:lang w:val="fr-FR"/>
        </w:rPr>
        <w:t> , et </w:t>
      </w:r>
      <w:r w:rsidR="0080501C">
        <w:rPr>
          <w:rFonts w:asciiTheme="majorBidi" w:hAnsiTheme="majorBidi" w:cstheme="majorBidi"/>
          <w:color w:val="000000"/>
          <w:sz w:val="24"/>
          <w:szCs w:val="24"/>
          <w:lang w:val="fr-FR"/>
        </w:rPr>
        <w:t>Q</w:t>
      </w:r>
      <w:r w:rsidR="0080501C">
        <w:rPr>
          <w:rFonts w:asciiTheme="majorBidi" w:hAnsiTheme="majorBidi" w:cstheme="majorBidi"/>
          <w:color w:val="000000"/>
          <w:sz w:val="24"/>
          <w:szCs w:val="24"/>
          <w:vertAlign w:val="subscript"/>
          <w:lang w:val="fr-FR"/>
        </w:rPr>
        <w:t>z</w:t>
      </w:r>
      <w:r w:rsidRPr="00C21D20">
        <w:rPr>
          <w:rFonts w:asciiTheme="majorBidi" w:hAnsiTheme="majorBidi" w:cstheme="majorBidi"/>
          <w:color w:val="000000"/>
          <w:sz w:val="24"/>
          <w:szCs w:val="24"/>
          <w:lang w:val="fr-FR"/>
        </w:rPr>
        <w:t>, sont des taux de transfert de chaleur et </w:t>
      </w:r>
      <w:r w:rsidR="0080501C">
        <w:rPr>
          <w:rFonts w:asciiTheme="majorBidi" w:hAnsiTheme="majorBidi" w:cstheme="majorBidi"/>
          <w:color w:val="000000"/>
          <w:sz w:val="24"/>
          <w:szCs w:val="24"/>
          <w:lang w:val="fr-FR"/>
        </w:rPr>
        <w:t>ϕ</w:t>
      </w:r>
      <w:r w:rsidR="0080501C">
        <w:rPr>
          <w:rFonts w:asciiTheme="majorBidi" w:hAnsiTheme="majorBidi" w:cstheme="majorBidi"/>
          <w:color w:val="000000"/>
          <w:sz w:val="24"/>
          <w:szCs w:val="24"/>
          <w:vertAlign w:val="subscript"/>
          <w:lang w:val="fr-FR"/>
        </w:rPr>
        <w:t>1</w:t>
      </w:r>
      <w:r w:rsidRPr="00C21D20">
        <w:rPr>
          <w:rFonts w:asciiTheme="majorBidi" w:hAnsiTheme="majorBidi" w:cstheme="majorBidi"/>
          <w:color w:val="000000"/>
          <w:sz w:val="24"/>
          <w:szCs w:val="24"/>
          <w:lang w:val="fr-FR"/>
        </w:rPr>
        <w:t>, </w:t>
      </w:r>
      <w:r w:rsidR="0080501C">
        <w:rPr>
          <w:rFonts w:asciiTheme="majorBidi" w:hAnsiTheme="majorBidi" w:cstheme="majorBidi"/>
          <w:color w:val="000000"/>
          <w:sz w:val="24"/>
          <w:szCs w:val="24"/>
          <w:lang w:val="fr-FR"/>
        </w:rPr>
        <w:t>ϕ</w:t>
      </w:r>
      <w:r w:rsidR="0080501C">
        <w:rPr>
          <w:rFonts w:asciiTheme="majorBidi" w:hAnsiTheme="majorBidi" w:cstheme="majorBidi"/>
          <w:color w:val="000000"/>
          <w:sz w:val="24"/>
          <w:szCs w:val="24"/>
          <w:vertAlign w:val="subscript"/>
          <w:lang w:val="fr-FR"/>
        </w:rPr>
        <w:t>2</w:t>
      </w:r>
      <w:r w:rsidRPr="00C21D20">
        <w:rPr>
          <w:rFonts w:asciiTheme="majorBidi" w:hAnsiTheme="majorBidi" w:cstheme="majorBidi"/>
          <w:color w:val="000000"/>
          <w:sz w:val="24"/>
          <w:szCs w:val="24"/>
          <w:lang w:val="fr-FR"/>
        </w:rPr>
        <w:t>, et </w:t>
      </w:r>
      <w:r w:rsidR="0080501C">
        <w:rPr>
          <w:rFonts w:asciiTheme="majorBidi" w:hAnsiTheme="majorBidi" w:cstheme="majorBidi"/>
          <w:color w:val="000000"/>
          <w:sz w:val="24"/>
          <w:szCs w:val="24"/>
          <w:lang w:val="fr-FR"/>
        </w:rPr>
        <w:t>ϕ</w:t>
      </w:r>
      <w:r w:rsidR="0080501C">
        <w:rPr>
          <w:rFonts w:asciiTheme="majorBidi" w:hAnsiTheme="majorBidi" w:cstheme="majorBidi"/>
          <w:color w:val="000000"/>
          <w:sz w:val="24"/>
          <w:szCs w:val="24"/>
          <w:vertAlign w:val="subscript"/>
          <w:lang w:val="fr-FR"/>
        </w:rPr>
        <w:t>3</w:t>
      </w:r>
      <w:r w:rsidRPr="00C21D20">
        <w:rPr>
          <w:rFonts w:asciiTheme="majorBidi" w:hAnsiTheme="majorBidi" w:cstheme="majorBidi"/>
          <w:color w:val="000000"/>
          <w:sz w:val="24"/>
          <w:szCs w:val="24"/>
          <w:lang w:val="fr-FR"/>
        </w:rPr>
        <w:t> sont les termes de dissipation visqueuse:</w:t>
      </w:r>
    </w:p>
    <w:p w:rsidR="0080501C" w:rsidRDefault="0080501C" w:rsidP="0080501C">
      <w:pPr>
        <w:spacing w:line="360" w:lineRule="auto"/>
        <w:ind w:left="0" w:firstLine="0"/>
        <w:rPr>
          <w:rFonts w:asciiTheme="majorBidi" w:hAnsiTheme="majorBidi" w:cstheme="majorBidi"/>
          <w:color w:val="000000"/>
          <w:sz w:val="24"/>
          <w:szCs w:val="24"/>
          <w:lang w:val="fr-FR"/>
        </w:rPr>
      </w:pPr>
      <w:r w:rsidRPr="0080501C">
        <w:rPr>
          <w:rFonts w:asciiTheme="majorBidi" w:hAnsiTheme="majorBidi" w:cstheme="majorBidi"/>
          <w:color w:val="000000"/>
          <w:sz w:val="24"/>
          <w:szCs w:val="24"/>
          <w:lang w:val="fr-FR"/>
        </w:rPr>
        <w:lastRenderedPageBreak/>
        <w:drawing>
          <wp:inline distT="0" distB="0" distL="0" distR="0">
            <wp:extent cx="2962275" cy="2894965"/>
            <wp:effectExtent l="19050" t="0" r="9525" b="0"/>
            <wp:docPr id="759" name="Image 564" descr="http://m.20-bal.com/pars_docs/refs/12/11502/11502_html_m306eb7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http://m.20-bal.com/pars_docs/refs/12/11502/11502_html_m306eb700.gif"/>
                    <pic:cNvPicPr>
                      <a:picLocks noChangeAspect="1" noChangeArrowheads="1"/>
                    </pic:cNvPicPr>
                  </pic:nvPicPr>
                  <pic:blipFill>
                    <a:blip r:embed="rId14"/>
                    <a:srcRect/>
                    <a:stretch>
                      <a:fillRect/>
                    </a:stretch>
                  </pic:blipFill>
                  <pic:spPr bwMode="auto">
                    <a:xfrm>
                      <a:off x="0" y="0"/>
                      <a:ext cx="2962275" cy="2894965"/>
                    </a:xfrm>
                    <a:prstGeom prst="rect">
                      <a:avLst/>
                    </a:prstGeom>
                    <a:noFill/>
                    <a:ln w="9525">
                      <a:noFill/>
                      <a:miter lim="800000"/>
                      <a:headEnd/>
                      <a:tailEnd/>
                    </a:ln>
                  </pic:spPr>
                </pic:pic>
              </a:graphicData>
            </a:graphic>
          </wp:inline>
        </w:drawing>
      </w:r>
      <w:r w:rsidR="00C21D20" w:rsidRPr="00C21D20">
        <w:rPr>
          <w:rFonts w:asciiTheme="majorBidi" w:hAnsiTheme="majorBidi" w:cstheme="majorBidi"/>
          <w:color w:val="000000"/>
          <w:sz w:val="24"/>
          <w:szCs w:val="24"/>
          <w:lang w:val="fr-FR"/>
        </w:rPr>
        <w:br/>
      </w:r>
      <w:r w:rsidRPr="0080501C">
        <w:rPr>
          <w:rFonts w:asciiTheme="majorBidi" w:hAnsiTheme="majorBidi" w:cstheme="majorBidi"/>
          <w:color w:val="000000"/>
          <w:sz w:val="24"/>
          <w:szCs w:val="24"/>
          <w:lang w:val="fr-FR"/>
        </w:rPr>
        <w:drawing>
          <wp:inline distT="0" distB="0" distL="0" distR="0">
            <wp:extent cx="1901825" cy="387350"/>
            <wp:effectExtent l="19050" t="0" r="0" b="0"/>
            <wp:docPr id="760" name="Image 565" descr="http://m.20-bal.com/pars_docs/refs/12/11502/11502_html_m8b48c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http://m.20-bal.com/pars_docs/refs/12/11502/11502_html_m8b48c16.gif"/>
                    <pic:cNvPicPr>
                      <a:picLocks noChangeAspect="1" noChangeArrowheads="1"/>
                    </pic:cNvPicPr>
                  </pic:nvPicPr>
                  <pic:blipFill>
                    <a:blip r:embed="rId15"/>
                    <a:srcRect/>
                    <a:stretch>
                      <a:fillRect/>
                    </a:stretch>
                  </pic:blipFill>
                  <pic:spPr bwMode="auto">
                    <a:xfrm>
                      <a:off x="0" y="0"/>
                      <a:ext cx="1901825" cy="387350"/>
                    </a:xfrm>
                    <a:prstGeom prst="rect">
                      <a:avLst/>
                    </a:prstGeom>
                    <a:noFill/>
                    <a:ln w="9525">
                      <a:noFill/>
                      <a:miter lim="800000"/>
                      <a:headEnd/>
                      <a:tailEnd/>
                    </a:ln>
                  </pic:spPr>
                </pic:pic>
              </a:graphicData>
            </a:graphic>
          </wp:inline>
        </w:drawing>
      </w:r>
    </w:p>
    <w:p w:rsidR="00C21D20" w:rsidRDefault="00147674" w:rsidP="00147674">
      <w:pPr>
        <w:spacing w:line="360" w:lineRule="auto"/>
        <w:ind w:left="0" w:firstLine="0"/>
        <w:rPr>
          <w:rFonts w:asciiTheme="majorBidi" w:hAnsiTheme="majorBidi" w:cstheme="majorBidi"/>
          <w:color w:val="000000"/>
          <w:sz w:val="24"/>
          <w:szCs w:val="24"/>
          <w:shd w:val="clear" w:color="auto" w:fill="FFFFFF"/>
          <w:lang w:val="fr-FR"/>
        </w:rPr>
      </w:pPr>
      <w:r>
        <w:rPr>
          <w:rFonts w:asciiTheme="majorBidi" w:hAnsiTheme="majorBidi" w:cstheme="majorBidi"/>
          <w:b/>
          <w:bCs/>
          <w:color w:val="000000"/>
          <w:sz w:val="24"/>
          <w:szCs w:val="24"/>
          <w:lang w:val="fr-FR"/>
        </w:rPr>
        <w:t>I.2.3 Equations simplifiées de mouvement</w:t>
      </w:r>
      <w:r w:rsidR="00C21D20" w:rsidRPr="00C21D20">
        <w:rPr>
          <w:rFonts w:asciiTheme="majorBidi" w:hAnsiTheme="majorBidi" w:cstheme="majorBidi"/>
          <w:color w:val="000000"/>
          <w:sz w:val="24"/>
          <w:szCs w:val="24"/>
          <w:lang w:val="fr-FR"/>
        </w:rPr>
        <w:br/>
      </w:r>
      <w:r w:rsidRPr="00147674">
        <w:rPr>
          <w:rFonts w:asciiTheme="majorBidi" w:hAnsiTheme="majorBidi" w:cstheme="majorBidi"/>
          <w:color w:val="000000"/>
          <w:sz w:val="24"/>
          <w:szCs w:val="24"/>
          <w:shd w:val="clear" w:color="auto" w:fill="FFFFFF"/>
          <w:lang w:val="fr-FR"/>
        </w:rPr>
        <w:t>Les équations qui régissent l'écoulement peuvent souvent être simplifiées pour fournir des formes plus appropriées pour le traitement analytique ou numérique. Certaines de ces simplifications seront décrites par la suite.</w:t>
      </w:r>
    </w:p>
    <w:p w:rsidR="00147674" w:rsidRDefault="00147674" w:rsidP="00147674">
      <w:pPr>
        <w:spacing w:line="360" w:lineRule="auto"/>
        <w:ind w:left="0" w:firstLine="0"/>
        <w:rPr>
          <w:rFonts w:asciiTheme="majorBidi" w:hAnsiTheme="majorBidi" w:cstheme="majorBidi"/>
          <w:b/>
          <w:bCs/>
          <w:color w:val="000000"/>
          <w:sz w:val="24"/>
          <w:szCs w:val="24"/>
          <w:shd w:val="clear" w:color="auto" w:fill="FFFFFF"/>
          <w:lang w:val="fr-FR"/>
        </w:rPr>
      </w:pPr>
      <w:r>
        <w:rPr>
          <w:rFonts w:asciiTheme="majorBidi" w:hAnsiTheme="majorBidi" w:cstheme="majorBidi"/>
          <w:b/>
          <w:bCs/>
          <w:color w:val="000000"/>
          <w:sz w:val="24"/>
          <w:szCs w:val="24"/>
          <w:shd w:val="clear" w:color="auto" w:fill="FFFFFF"/>
          <w:lang w:val="fr-FR"/>
        </w:rPr>
        <w:t>I.2.3.1 Equations d’Euler</w:t>
      </w:r>
    </w:p>
    <w:p w:rsidR="00147674" w:rsidRPr="00147674" w:rsidRDefault="00147674" w:rsidP="00147674">
      <w:pPr>
        <w:spacing w:line="360" w:lineRule="auto"/>
        <w:ind w:left="0" w:firstLine="0"/>
        <w:rPr>
          <w:rFonts w:asciiTheme="majorBidi" w:hAnsiTheme="majorBidi" w:cstheme="majorBidi"/>
          <w:color w:val="000000"/>
          <w:sz w:val="24"/>
          <w:szCs w:val="24"/>
          <w:shd w:val="clear" w:color="auto" w:fill="FFFFFF"/>
          <w:lang w:val="fr-FR"/>
        </w:rPr>
      </w:pPr>
      <w:r w:rsidRPr="00147674">
        <w:rPr>
          <w:rFonts w:asciiTheme="majorBidi" w:hAnsiTheme="majorBidi" w:cstheme="majorBidi"/>
          <w:color w:val="000000"/>
          <w:sz w:val="24"/>
          <w:szCs w:val="24"/>
          <w:shd w:val="clear" w:color="auto" w:fill="FFFFFF"/>
          <w:lang w:val="fr-FR"/>
        </w:rPr>
        <w:t>Pour les écoulements non visqueux (</w:t>
      </w:r>
      <w:r>
        <w:rPr>
          <w:rFonts w:asciiTheme="majorBidi" w:hAnsiTheme="majorBidi" w:cstheme="majorBidi"/>
          <w:color w:val="000000"/>
          <w:sz w:val="24"/>
          <w:szCs w:val="24"/>
          <w:shd w:val="clear" w:color="auto" w:fill="FFFFFF"/>
          <w:lang w:val="fr-FR"/>
        </w:rPr>
        <w:t>μ=0</w:t>
      </w:r>
      <w:r w:rsidRPr="00147674">
        <w:rPr>
          <w:rFonts w:asciiTheme="majorBidi" w:hAnsiTheme="majorBidi" w:cstheme="majorBidi"/>
          <w:color w:val="000000"/>
          <w:sz w:val="24"/>
          <w:szCs w:val="24"/>
          <w:shd w:val="clear" w:color="auto" w:fill="FFFFFF"/>
          <w:lang w:val="fr-FR"/>
        </w:rPr>
        <w:t>), l'équation I.2 est connue comme l'équation d'Euler :</w:t>
      </w:r>
    </w:p>
    <w:p w:rsidR="00147674" w:rsidRDefault="00147674" w:rsidP="00147674">
      <w:pPr>
        <w:spacing w:line="360" w:lineRule="auto"/>
        <w:ind w:left="0" w:firstLine="0"/>
        <w:rPr>
          <w:rFonts w:asciiTheme="majorBidi" w:eastAsiaTheme="minorEastAsia" w:hAnsiTheme="majorBidi" w:cstheme="majorBidi"/>
          <w:iCs/>
          <w:color w:val="000000"/>
          <w:sz w:val="24"/>
          <w:szCs w:val="24"/>
          <w:lang w:val="fr-FR"/>
        </w:rPr>
      </w:pPr>
      <m:oMath>
        <m:r>
          <w:rPr>
            <w:rFonts w:ascii="Cambria Math" w:hAnsi="Cambria Math" w:cstheme="majorBidi"/>
            <w:color w:val="000000"/>
            <w:sz w:val="24"/>
            <w:szCs w:val="24"/>
            <w:lang w:val="fr-FR"/>
          </w:rPr>
          <m:t>ρ</m:t>
        </m:r>
        <m:f>
          <m:fPr>
            <m:ctrlPr>
              <w:rPr>
                <w:rFonts w:ascii="Cambria Math" w:hAnsi="Cambria Math" w:cstheme="majorBidi"/>
                <w:i/>
                <w:color w:val="000000"/>
                <w:sz w:val="24"/>
                <w:szCs w:val="24"/>
                <w:lang w:val="fr-FR"/>
              </w:rPr>
            </m:ctrlPr>
          </m:fPr>
          <m:num>
            <m:r>
              <w:rPr>
                <w:rFonts w:ascii="Cambria Math" w:hAnsi="Cambria Math" w:cstheme="majorBidi"/>
                <w:color w:val="000000"/>
                <w:sz w:val="24"/>
                <w:szCs w:val="24"/>
                <w:lang w:val="fr-FR"/>
              </w:rPr>
              <m:t>DV</m:t>
            </m:r>
          </m:num>
          <m:den>
            <m:r>
              <w:rPr>
                <w:rFonts w:ascii="Cambria Math" w:hAnsi="Cambria Math" w:cstheme="majorBidi"/>
                <w:color w:val="000000"/>
                <w:sz w:val="24"/>
                <w:szCs w:val="24"/>
                <w:lang w:val="fr-FR"/>
              </w:rPr>
              <m:t>Dt</m:t>
            </m:r>
          </m:den>
        </m:f>
        <m:r>
          <w:rPr>
            <w:rFonts w:ascii="Cambria Math" w:hAnsi="Cambria Math" w:cstheme="majorBidi"/>
            <w:color w:val="000000"/>
            <w:sz w:val="24"/>
            <w:szCs w:val="24"/>
            <w:lang w:val="fr-FR"/>
          </w:rPr>
          <m:t>=ρ</m:t>
        </m:r>
        <m:d>
          <m:dPr>
            <m:begChr m:val="["/>
            <m:endChr m:val="]"/>
            <m:ctrlPr>
              <w:rPr>
                <w:rFonts w:ascii="Cambria Math" w:hAnsi="Cambria Math" w:cstheme="majorBidi"/>
                <w:i/>
                <w:color w:val="000000"/>
                <w:sz w:val="24"/>
                <w:szCs w:val="24"/>
                <w:lang w:val="fr-FR"/>
              </w:rPr>
            </m:ctrlPr>
          </m:dPr>
          <m:e>
            <m:d>
              <m:dPr>
                <m:ctrlPr>
                  <w:rPr>
                    <w:rFonts w:ascii="Cambria Math" w:hAnsi="Cambria Math" w:cstheme="majorBidi"/>
                    <w:i/>
                    <w:color w:val="000000"/>
                    <w:sz w:val="24"/>
                    <w:szCs w:val="24"/>
                    <w:lang w:val="fr-FR"/>
                  </w:rPr>
                </m:ctrlPr>
              </m:dPr>
              <m:e>
                <m:acc>
                  <m:accPr>
                    <m:chr m:val="⃗"/>
                    <m:ctrlPr>
                      <w:rPr>
                        <w:rFonts w:ascii="Cambria Math" w:hAnsi="Cambria Math" w:cstheme="majorBidi"/>
                        <w:i/>
                        <w:color w:val="000000"/>
                        <w:sz w:val="24"/>
                        <w:szCs w:val="24"/>
                        <w:lang w:val="fr-FR"/>
                      </w:rPr>
                    </m:ctrlPr>
                  </m:accPr>
                  <m:e>
                    <m:r>
                      <w:rPr>
                        <w:rFonts w:ascii="Cambria Math" w:hAnsi="Cambria Math" w:cstheme="majorBidi"/>
                        <w:color w:val="000000"/>
                        <w:sz w:val="24"/>
                        <w:szCs w:val="24"/>
                        <w:lang w:val="fr-FR"/>
                      </w:rPr>
                      <m:t>V</m:t>
                    </m:r>
                  </m:e>
                </m:acc>
                <m:r>
                  <w:rPr>
                    <w:rFonts w:ascii="Cambria Math" w:hAnsi="Cambria Math" w:cstheme="majorBidi"/>
                    <w:color w:val="000000"/>
                    <w:sz w:val="24"/>
                    <w:szCs w:val="24"/>
                    <w:lang w:val="fr-FR"/>
                  </w:rPr>
                  <m:t>.</m:t>
                </m:r>
                <m:acc>
                  <m:accPr>
                    <m:chr m:val="⃗"/>
                    <m:ctrlPr>
                      <w:rPr>
                        <w:rFonts w:ascii="Cambria Math" w:hAnsi="Cambria Math" w:cstheme="majorBidi"/>
                        <w:i/>
                        <w:color w:val="000000"/>
                        <w:sz w:val="24"/>
                        <w:szCs w:val="24"/>
                        <w:lang w:val="fr-FR"/>
                      </w:rPr>
                    </m:ctrlPr>
                  </m:accPr>
                  <m:e>
                    <m:r>
                      <m:rPr>
                        <m:sty m:val="p"/>
                      </m:rPr>
                      <w:rPr>
                        <w:rFonts w:ascii="Cambria Math" w:hAnsi="Cambria Math" w:cstheme="majorBidi"/>
                        <w:color w:val="000000"/>
                        <w:sz w:val="24"/>
                        <w:szCs w:val="24"/>
                        <w:lang w:val="fr-FR"/>
                      </w:rPr>
                      <m:t>∇</m:t>
                    </m:r>
                  </m:e>
                </m:acc>
              </m:e>
            </m:d>
            <m:acc>
              <m:accPr>
                <m:chr m:val="⃗"/>
                <m:ctrlPr>
                  <w:rPr>
                    <w:rFonts w:ascii="Cambria Math" w:hAnsi="Cambria Math" w:cstheme="majorBidi"/>
                    <w:i/>
                    <w:color w:val="000000"/>
                    <w:sz w:val="24"/>
                    <w:szCs w:val="24"/>
                    <w:lang w:val="fr-FR"/>
                  </w:rPr>
                </m:ctrlPr>
              </m:accPr>
              <m:e>
                <m:r>
                  <w:rPr>
                    <w:rFonts w:ascii="Cambria Math" w:hAnsi="Cambria Math" w:cstheme="majorBidi"/>
                    <w:color w:val="000000"/>
                    <w:sz w:val="24"/>
                    <w:szCs w:val="24"/>
                    <w:lang w:val="fr-FR"/>
                  </w:rPr>
                  <m:t>V</m:t>
                </m:r>
              </m:e>
            </m:acc>
            <m:r>
              <w:rPr>
                <w:rFonts w:ascii="Cambria Math" w:hAnsi="Cambria Math" w:cstheme="majorBidi"/>
                <w:color w:val="000000"/>
                <w:sz w:val="24"/>
                <w:szCs w:val="24"/>
                <w:lang w:val="fr-FR"/>
              </w:rPr>
              <m:t>+</m:t>
            </m:r>
            <m:f>
              <m:fPr>
                <m:ctrlPr>
                  <w:rPr>
                    <w:rFonts w:ascii="Cambria Math" w:hAnsi="Cambria Math" w:cstheme="majorBidi"/>
                    <w:i/>
                    <w:color w:val="000000"/>
                    <w:sz w:val="24"/>
                    <w:szCs w:val="24"/>
                    <w:lang w:val="fr-FR"/>
                  </w:rPr>
                </m:ctrlPr>
              </m:fPr>
              <m:num>
                <m:r>
                  <w:rPr>
                    <w:rFonts w:ascii="Cambria Math" w:hAnsi="Cambria Math" w:cstheme="majorBidi"/>
                    <w:color w:val="000000"/>
                    <w:sz w:val="24"/>
                    <w:szCs w:val="24"/>
                    <w:lang w:val="fr-FR"/>
                  </w:rPr>
                  <m:t>∂V</m:t>
                </m:r>
              </m:num>
              <m:den>
                <m:r>
                  <w:rPr>
                    <w:rFonts w:ascii="Cambria Math" w:hAnsi="Cambria Math" w:cstheme="majorBidi"/>
                    <w:color w:val="000000"/>
                    <w:sz w:val="24"/>
                    <w:szCs w:val="24"/>
                    <w:lang w:val="fr-FR"/>
                  </w:rPr>
                  <m:t>∂t</m:t>
                </m:r>
              </m:den>
            </m:f>
          </m:e>
        </m:d>
        <m:r>
          <w:rPr>
            <w:rFonts w:ascii="Cambria Math" w:hAnsi="Cambria Math" w:cstheme="majorBidi"/>
            <w:color w:val="000000"/>
            <w:sz w:val="24"/>
            <w:szCs w:val="24"/>
            <w:lang w:val="fr-FR"/>
          </w:rPr>
          <m:t>=-</m:t>
        </m:r>
        <m:acc>
          <m:accPr>
            <m:chr m:val="⃗"/>
            <m:ctrlPr>
              <w:rPr>
                <w:rFonts w:ascii="Cambria Math" w:hAnsi="Cambria Math" w:cstheme="majorBidi"/>
                <w:i/>
                <w:color w:val="000000"/>
                <w:sz w:val="24"/>
                <w:szCs w:val="24"/>
                <w:lang w:val="fr-FR"/>
              </w:rPr>
            </m:ctrlPr>
          </m:accPr>
          <m:e>
            <m:r>
              <m:rPr>
                <m:sty m:val="p"/>
              </m:rPr>
              <w:rPr>
                <w:rFonts w:ascii="Cambria Math" w:hAnsi="Cambria Math" w:cstheme="majorBidi"/>
                <w:color w:val="000000"/>
                <w:sz w:val="24"/>
                <w:szCs w:val="24"/>
                <w:lang w:val="fr-FR"/>
              </w:rPr>
              <m:t>∇</m:t>
            </m:r>
          </m:e>
        </m:acc>
        <m:r>
          <w:rPr>
            <w:rFonts w:ascii="Cambria Math" w:hAnsi="Cambria Math" w:cstheme="majorBidi"/>
            <w:color w:val="000000"/>
            <w:sz w:val="24"/>
            <w:szCs w:val="24"/>
            <w:lang w:val="fr-FR"/>
          </w:rPr>
          <m:t>p+ρ</m:t>
        </m:r>
        <m:acc>
          <m:accPr>
            <m:chr m:val="⃗"/>
            <m:ctrlPr>
              <w:rPr>
                <w:rFonts w:ascii="Cambria Math" w:hAnsi="Cambria Math" w:cstheme="majorBidi"/>
                <w:i/>
                <w:color w:val="000000"/>
                <w:sz w:val="24"/>
                <w:szCs w:val="24"/>
                <w:lang w:val="fr-FR"/>
              </w:rPr>
            </m:ctrlPr>
          </m:accPr>
          <m:e>
            <m:r>
              <w:rPr>
                <w:rFonts w:ascii="Cambria Math" w:hAnsi="Cambria Math" w:cstheme="majorBidi"/>
                <w:color w:val="000000"/>
                <w:sz w:val="24"/>
                <w:szCs w:val="24"/>
                <w:lang w:val="fr-FR"/>
              </w:rPr>
              <m:t>F</m:t>
            </m:r>
          </m:e>
        </m:acc>
      </m:oMath>
      <w:r>
        <w:rPr>
          <w:rFonts w:asciiTheme="majorBidi" w:eastAsiaTheme="minorEastAsia" w:hAnsiTheme="majorBidi" w:cstheme="majorBidi"/>
          <w:i/>
          <w:color w:val="000000"/>
          <w:sz w:val="24"/>
          <w:szCs w:val="24"/>
          <w:lang w:val="fr-FR"/>
        </w:rPr>
        <w:t xml:space="preserve"> </w:t>
      </w:r>
      <w:r>
        <w:rPr>
          <w:rFonts w:asciiTheme="majorBidi" w:eastAsiaTheme="minorEastAsia" w:hAnsiTheme="majorBidi" w:cstheme="majorBidi"/>
          <w:iCs/>
          <w:color w:val="000000"/>
          <w:sz w:val="24"/>
          <w:szCs w:val="24"/>
          <w:lang w:val="fr-FR"/>
        </w:rPr>
        <w:t xml:space="preserve">                                                                                </w:t>
      </w:r>
      <w:r>
        <w:rPr>
          <w:rFonts w:asciiTheme="majorBidi" w:eastAsiaTheme="minorEastAsia" w:hAnsiTheme="majorBidi" w:cstheme="majorBidi"/>
          <w:i/>
          <w:color w:val="000000"/>
          <w:sz w:val="24"/>
          <w:szCs w:val="24"/>
          <w:lang w:val="fr-FR"/>
        </w:rPr>
        <w:t xml:space="preserve"> </w:t>
      </w:r>
      <w:r>
        <w:rPr>
          <w:rFonts w:asciiTheme="majorBidi" w:eastAsiaTheme="minorEastAsia" w:hAnsiTheme="majorBidi" w:cstheme="majorBidi"/>
          <w:iCs/>
          <w:color w:val="000000"/>
          <w:sz w:val="24"/>
          <w:szCs w:val="24"/>
          <w:lang w:val="fr-FR"/>
        </w:rPr>
        <w:t>(I.7)</w:t>
      </w:r>
    </w:p>
    <w:p w:rsidR="007D734C" w:rsidRDefault="007D734C" w:rsidP="007D734C">
      <w:pPr>
        <w:spacing w:line="360" w:lineRule="auto"/>
        <w:ind w:left="0" w:firstLine="0"/>
        <w:rPr>
          <w:rFonts w:asciiTheme="majorBidi" w:hAnsiTheme="majorBidi" w:cstheme="majorBidi"/>
          <w:color w:val="000000"/>
          <w:sz w:val="24"/>
          <w:szCs w:val="24"/>
          <w:shd w:val="clear" w:color="auto" w:fill="FFFFFF"/>
          <w:lang w:val="fr-FR"/>
        </w:rPr>
      </w:pPr>
      <w:r w:rsidRPr="007D734C">
        <w:rPr>
          <w:rFonts w:asciiTheme="majorBidi" w:hAnsiTheme="majorBidi" w:cstheme="majorBidi"/>
          <w:color w:val="000000"/>
          <w:sz w:val="24"/>
          <w:szCs w:val="24"/>
          <w:shd w:val="clear" w:color="auto" w:fill="FFFFFF"/>
          <w:lang w:val="fr-FR"/>
        </w:rPr>
        <w:t>où </w:t>
      </w:r>
      <w:r w:rsidRPr="007D734C">
        <w:rPr>
          <w:rFonts w:asciiTheme="majorBidi" w:hAnsiTheme="majorBidi" w:cstheme="majorBidi"/>
          <w:i/>
          <w:iCs/>
          <w:color w:val="000000"/>
          <w:sz w:val="24"/>
          <w:szCs w:val="24"/>
          <w:shd w:val="clear" w:color="auto" w:fill="FFFFFF"/>
          <w:lang w:val="fr-FR"/>
        </w:rPr>
        <w:t>F</w:t>
      </w:r>
      <w:r>
        <w:rPr>
          <w:rFonts w:asciiTheme="majorBidi" w:hAnsiTheme="majorBidi" w:cstheme="majorBidi"/>
          <w:color w:val="000000"/>
          <w:sz w:val="24"/>
          <w:szCs w:val="24"/>
          <w:shd w:val="clear" w:color="auto" w:fill="FFFFFF"/>
          <w:lang w:val="fr-FR"/>
        </w:rPr>
        <w:t xml:space="preserve"> </w:t>
      </w:r>
      <w:r w:rsidRPr="007D734C">
        <w:rPr>
          <w:rFonts w:asciiTheme="majorBidi" w:hAnsiTheme="majorBidi" w:cstheme="majorBidi"/>
          <w:color w:val="000000"/>
          <w:sz w:val="24"/>
          <w:szCs w:val="24"/>
          <w:shd w:val="clear" w:color="auto" w:fill="FFFFFF"/>
          <w:lang w:val="fr-FR"/>
        </w:rPr>
        <w:t xml:space="preserve">représente les forces externes </w:t>
      </w:r>
      <w:r w:rsidR="00B827BD">
        <w:rPr>
          <w:rFonts w:asciiTheme="majorBidi" w:hAnsiTheme="majorBidi" w:cstheme="majorBidi"/>
          <w:color w:val="000000"/>
          <w:sz w:val="24"/>
          <w:szCs w:val="24"/>
          <w:shd w:val="clear" w:color="auto" w:fill="FFFFFF"/>
          <w:lang w:val="fr-FR"/>
        </w:rPr>
        <w:t>de volume, comme par exemple l’</w:t>
      </w:r>
      <w:r w:rsidRPr="007D734C">
        <w:rPr>
          <w:rFonts w:asciiTheme="majorBidi" w:hAnsiTheme="majorBidi" w:cstheme="majorBidi"/>
          <w:color w:val="000000"/>
          <w:sz w:val="24"/>
          <w:szCs w:val="24"/>
          <w:shd w:val="clear" w:color="auto" w:fill="FFFFFF"/>
          <w:lang w:val="fr-FR"/>
        </w:rPr>
        <w:t>accélération de la pesanteur ou les forces d'aubages dans l'hypothèse de symétrie axiale dans les turbomachines.</w:t>
      </w:r>
      <w:r w:rsidRPr="007D734C">
        <w:rPr>
          <w:rFonts w:asciiTheme="majorBidi" w:hAnsiTheme="majorBidi" w:cstheme="majorBidi"/>
          <w:color w:val="000000"/>
          <w:sz w:val="24"/>
          <w:szCs w:val="24"/>
          <w:lang w:val="fr-FR"/>
        </w:rPr>
        <w:br/>
      </w:r>
      <w:r w:rsidRPr="007D734C">
        <w:rPr>
          <w:rFonts w:asciiTheme="majorBidi" w:hAnsiTheme="majorBidi" w:cstheme="majorBidi"/>
          <w:color w:val="000000"/>
          <w:sz w:val="24"/>
          <w:szCs w:val="24"/>
          <w:shd w:val="clear" w:color="auto" w:fill="FFFFFF"/>
          <w:lang w:val="fr-FR"/>
        </w:rPr>
        <w:t>Cette hypothèse est pleinement justifiée dans beaucoup de cas d'importance par la séparation des écoulements en deux zones : une zone dite visqueuse près des parois où les effets dus aux gradients de vitesses sont importants et une zone dite saine dont les effets visqueux sont négligeables (figure I.2). Dans la zone visqueuse, ce sont les équations Navier-Stokes qui régissent l'écoulement, souvent sous une forme simplifiée adaptée au rapport des échelles longitudinales et transversales qui caractérisent les couches limites. Dans la zone saine, on peut utiliser les équations d'Euler avec un important gain en simplicité et temps de calcul.</w:t>
      </w:r>
    </w:p>
    <w:p w:rsidR="00B827BD" w:rsidRDefault="00B827BD" w:rsidP="00B827BD">
      <w:pPr>
        <w:spacing w:line="360" w:lineRule="auto"/>
        <w:ind w:left="0" w:firstLine="0"/>
        <w:jc w:val="center"/>
        <w:rPr>
          <w:rFonts w:asciiTheme="majorBidi" w:hAnsiTheme="majorBidi" w:cstheme="majorBidi"/>
          <w:iCs/>
          <w:color w:val="000000"/>
          <w:sz w:val="24"/>
          <w:szCs w:val="24"/>
          <w:lang w:val="fr-FR"/>
        </w:rPr>
      </w:pPr>
      <w:r w:rsidRPr="00B827BD">
        <w:rPr>
          <w:rFonts w:asciiTheme="majorBidi" w:hAnsiTheme="majorBidi" w:cstheme="majorBidi"/>
          <w:color w:val="000000"/>
          <w:sz w:val="24"/>
          <w:szCs w:val="24"/>
          <w:shd w:val="clear" w:color="auto" w:fill="FFFFFF"/>
          <w:lang w:val="fr-FR"/>
        </w:rPr>
        <w:lastRenderedPageBreak/>
        <w:drawing>
          <wp:inline distT="0" distB="0" distL="0" distR="0">
            <wp:extent cx="4106545" cy="3046095"/>
            <wp:effectExtent l="19050" t="0" r="8255" b="0"/>
            <wp:docPr id="764" name="Image 603" descr="http://m.20-bal.com/pars_docs/refs/12/11502/11502_html_33d84f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http://m.20-bal.com/pars_docs/refs/12/11502/11502_html_33d84ff2.gif"/>
                    <pic:cNvPicPr>
                      <a:picLocks noChangeAspect="1" noChangeArrowheads="1"/>
                    </pic:cNvPicPr>
                  </pic:nvPicPr>
                  <pic:blipFill>
                    <a:blip r:embed="rId16"/>
                    <a:srcRect/>
                    <a:stretch>
                      <a:fillRect/>
                    </a:stretch>
                  </pic:blipFill>
                  <pic:spPr bwMode="auto">
                    <a:xfrm>
                      <a:off x="0" y="0"/>
                      <a:ext cx="4106545" cy="3046095"/>
                    </a:xfrm>
                    <a:prstGeom prst="rect">
                      <a:avLst/>
                    </a:prstGeom>
                    <a:noFill/>
                    <a:ln w="9525">
                      <a:noFill/>
                      <a:miter lim="800000"/>
                      <a:headEnd/>
                      <a:tailEnd/>
                    </a:ln>
                  </pic:spPr>
                </pic:pic>
              </a:graphicData>
            </a:graphic>
          </wp:inline>
        </w:drawing>
      </w:r>
    </w:p>
    <w:p w:rsidR="00B827BD" w:rsidRDefault="00B827BD" w:rsidP="00B827BD">
      <w:pPr>
        <w:spacing w:line="360" w:lineRule="auto"/>
        <w:ind w:left="0" w:firstLine="0"/>
        <w:jc w:val="center"/>
        <w:rPr>
          <w:rFonts w:asciiTheme="majorBidi" w:hAnsiTheme="majorBidi" w:cstheme="majorBidi"/>
          <w:b/>
          <w:bCs/>
          <w:color w:val="000000"/>
          <w:sz w:val="24"/>
          <w:szCs w:val="24"/>
          <w:shd w:val="clear" w:color="auto" w:fill="FFFFFF"/>
          <w:lang w:val="fr-FR"/>
        </w:rPr>
      </w:pPr>
      <w:r w:rsidRPr="00B827BD">
        <w:rPr>
          <w:rFonts w:asciiTheme="majorBidi" w:hAnsiTheme="majorBidi" w:cstheme="majorBidi"/>
          <w:b/>
          <w:bCs/>
          <w:color w:val="000000"/>
          <w:sz w:val="24"/>
          <w:szCs w:val="24"/>
          <w:shd w:val="clear" w:color="auto" w:fill="FFFFFF"/>
          <w:lang w:val="fr-FR"/>
        </w:rPr>
        <w:t>Figure I.2 Modèle de l'écoulement à trois zones</w:t>
      </w:r>
    </w:p>
    <w:p w:rsidR="00B827BD" w:rsidRPr="00BD3E59" w:rsidRDefault="00BD3E59" w:rsidP="00B827BD">
      <w:pPr>
        <w:spacing w:line="360" w:lineRule="auto"/>
        <w:ind w:left="0" w:firstLine="0"/>
        <w:jc w:val="left"/>
        <w:rPr>
          <w:rFonts w:asciiTheme="majorBidi" w:hAnsiTheme="majorBidi" w:cstheme="majorBidi"/>
          <w:b/>
          <w:bCs/>
          <w:iCs/>
          <w:color w:val="000000"/>
          <w:sz w:val="24"/>
          <w:szCs w:val="24"/>
          <w:lang w:val="fr-FR"/>
        </w:rPr>
      </w:pPr>
      <w:r>
        <w:rPr>
          <w:rFonts w:asciiTheme="majorBidi" w:hAnsiTheme="majorBidi" w:cstheme="majorBidi"/>
          <w:b/>
          <w:bCs/>
          <w:iCs/>
          <w:color w:val="000000"/>
          <w:sz w:val="24"/>
          <w:szCs w:val="24"/>
          <w:lang w:val="fr-FR"/>
        </w:rPr>
        <w:t>I.2.3.2 Equations de l’écoulement incompressible</w:t>
      </w:r>
    </w:p>
    <w:p w:rsidR="009E2031" w:rsidRDefault="00BD3E59" w:rsidP="00C83D12">
      <w:pPr>
        <w:spacing w:line="360" w:lineRule="auto"/>
        <w:ind w:left="0" w:firstLine="0"/>
        <w:rPr>
          <w:rFonts w:asciiTheme="majorBidi" w:hAnsiTheme="majorBidi" w:cstheme="majorBidi"/>
          <w:color w:val="000000"/>
          <w:sz w:val="24"/>
          <w:szCs w:val="24"/>
          <w:shd w:val="clear" w:color="auto" w:fill="FFFFFF"/>
          <w:lang w:val="fr-FR"/>
        </w:rPr>
      </w:pPr>
      <w:r w:rsidRPr="00BD3E59">
        <w:rPr>
          <w:rFonts w:asciiTheme="majorBidi" w:hAnsiTheme="majorBidi" w:cstheme="majorBidi"/>
          <w:color w:val="000000"/>
          <w:sz w:val="24"/>
          <w:szCs w:val="24"/>
          <w:shd w:val="clear" w:color="auto" w:fill="FFFFFF"/>
          <w:lang w:val="fr-FR"/>
        </w:rPr>
        <w:t>Dans beaucoup d'écoulements, le fluide est incompressible et les gradients de viscosité sont faibles. Les termes visqueux des équations de quantité de mouvement peuvent alors être simplifiés et l'équation d'énergie n'est pas prise en compte. Dans ce dernier cas, l'équation de continuité est donnée par :</w:t>
      </w:r>
    </w:p>
    <w:p w:rsidR="00BD3E59" w:rsidRDefault="00BD3E59" w:rsidP="00BD3E59">
      <w:pPr>
        <w:spacing w:line="360" w:lineRule="auto"/>
        <w:ind w:left="0" w:firstLine="0"/>
        <w:rPr>
          <w:rFonts w:asciiTheme="majorBidi" w:eastAsiaTheme="minorEastAsia" w:hAnsiTheme="majorBidi" w:cstheme="majorBidi"/>
          <w:color w:val="000000"/>
          <w:sz w:val="24"/>
          <w:szCs w:val="24"/>
          <w:lang w:val="fr-FR"/>
        </w:rPr>
      </w:pPr>
      <m:oMath>
        <m:r>
          <m:rPr>
            <m:sty m:val="p"/>
          </m:rPr>
          <w:rPr>
            <w:rFonts w:ascii="Cambria Math" w:eastAsiaTheme="minorEastAsia" w:hAnsi="Cambria Math" w:cstheme="majorBidi"/>
            <w:color w:val="000000"/>
            <w:sz w:val="24"/>
            <w:szCs w:val="24"/>
            <w:lang w:val="fr-FR"/>
          </w:rPr>
          <m:t>∇</m:t>
        </m:r>
        <m:r>
          <w:rPr>
            <w:rFonts w:ascii="Cambria Math" w:eastAsiaTheme="minorEastAsia" w:hAnsi="Cambria Math" w:cstheme="majorBidi"/>
            <w:color w:val="000000"/>
            <w:sz w:val="24"/>
            <w:szCs w:val="24"/>
            <w:lang w:val="fr-FR"/>
          </w:rPr>
          <m:t>.V=0</m:t>
        </m:r>
      </m:oMath>
      <w:r>
        <w:rPr>
          <w:rFonts w:asciiTheme="majorBidi" w:eastAsiaTheme="minorEastAsia" w:hAnsiTheme="majorBidi" w:cstheme="majorBidi"/>
          <w:color w:val="000000"/>
          <w:sz w:val="24"/>
          <w:szCs w:val="24"/>
          <w:lang w:val="fr-FR"/>
        </w:rPr>
        <w:t xml:space="preserve">                                                                                                                                  (I.8)</w:t>
      </w:r>
    </w:p>
    <w:p w:rsidR="00BD3E59" w:rsidRDefault="00BD3E59" w:rsidP="00BD3E59">
      <w:pPr>
        <w:spacing w:line="360" w:lineRule="auto"/>
        <w:ind w:left="0" w:firstLine="0"/>
        <w:rPr>
          <w:rFonts w:asciiTheme="majorBidi" w:hAnsiTheme="majorBidi" w:cstheme="majorBidi"/>
          <w:color w:val="000000"/>
          <w:sz w:val="24"/>
          <w:szCs w:val="24"/>
          <w:shd w:val="clear" w:color="auto" w:fill="FFFFFF"/>
          <w:lang w:val="fr-FR"/>
        </w:rPr>
      </w:pPr>
      <w:r w:rsidRPr="00BD3E59">
        <w:rPr>
          <w:rFonts w:asciiTheme="majorBidi" w:hAnsiTheme="majorBidi" w:cstheme="majorBidi"/>
          <w:color w:val="000000"/>
          <w:sz w:val="24"/>
          <w:szCs w:val="24"/>
          <w:shd w:val="clear" w:color="auto" w:fill="FFFFFF"/>
          <w:lang w:val="fr-FR"/>
        </w:rPr>
        <w:t>et l'équation de quantité de mouvement, négligeant les effets de la pesanteur, par:</w:t>
      </w:r>
    </w:p>
    <w:p w:rsidR="00BD3E59" w:rsidRDefault="00BD3E59" w:rsidP="00BD3E59">
      <w:pPr>
        <w:spacing w:line="360" w:lineRule="auto"/>
        <w:ind w:left="0" w:firstLine="0"/>
        <w:rPr>
          <w:rFonts w:asciiTheme="majorBidi" w:eastAsiaTheme="minorEastAsia" w:hAnsiTheme="majorBidi" w:cstheme="majorBidi"/>
          <w:color w:val="000000"/>
          <w:sz w:val="24"/>
          <w:szCs w:val="24"/>
          <w:lang w:val="fr-FR"/>
        </w:rPr>
      </w:pPr>
      <m:oMath>
        <m:r>
          <w:rPr>
            <w:rFonts w:ascii="Cambria Math" w:eastAsiaTheme="minorEastAsia" w:hAnsi="Cambria Math" w:cstheme="majorBidi"/>
            <w:color w:val="000000"/>
            <w:sz w:val="24"/>
            <w:szCs w:val="24"/>
            <w:lang w:val="fr-FR"/>
          </w:rPr>
          <m:t>ρ</m:t>
        </m:r>
        <m:f>
          <m:fPr>
            <m:ctrlPr>
              <w:rPr>
                <w:rFonts w:ascii="Cambria Math" w:eastAsiaTheme="minorEastAsia" w:hAnsi="Cambria Math" w:cstheme="majorBidi"/>
                <w:i/>
                <w:color w:val="000000"/>
                <w:sz w:val="24"/>
                <w:szCs w:val="24"/>
                <w:lang w:val="fr-FR"/>
              </w:rPr>
            </m:ctrlPr>
          </m:fPr>
          <m:num>
            <m:r>
              <w:rPr>
                <w:rFonts w:ascii="Cambria Math" w:eastAsiaTheme="minorEastAsia" w:hAnsi="Cambria Math" w:cstheme="majorBidi"/>
                <w:color w:val="000000"/>
                <w:sz w:val="24"/>
                <w:szCs w:val="24"/>
                <w:lang w:val="fr-FR"/>
              </w:rPr>
              <m:t>DV</m:t>
            </m:r>
          </m:num>
          <m:den>
            <m:r>
              <w:rPr>
                <w:rFonts w:ascii="Cambria Math" w:eastAsiaTheme="minorEastAsia" w:hAnsi="Cambria Math" w:cstheme="majorBidi"/>
                <w:color w:val="000000"/>
                <w:sz w:val="24"/>
                <w:szCs w:val="24"/>
                <w:lang w:val="fr-FR"/>
              </w:rPr>
              <m:t>Dt</m:t>
            </m:r>
          </m:den>
        </m:f>
        <m:r>
          <w:rPr>
            <w:rFonts w:ascii="Cambria Math" w:eastAsiaTheme="minorEastAsia" w:hAnsi="Cambria Math" w:cstheme="majorBidi"/>
            <w:color w:val="000000"/>
            <w:sz w:val="24"/>
            <w:szCs w:val="24"/>
            <w:lang w:val="fr-FR"/>
          </w:rPr>
          <m:t>=-</m:t>
        </m:r>
        <m:acc>
          <m:accPr>
            <m:chr m:val="⃗"/>
            <m:ctrlPr>
              <w:rPr>
                <w:rFonts w:ascii="Cambria Math" w:eastAsiaTheme="minorEastAsia" w:hAnsi="Cambria Math" w:cstheme="majorBidi"/>
                <w:i/>
                <w:color w:val="000000"/>
                <w:sz w:val="24"/>
                <w:szCs w:val="24"/>
                <w:lang w:val="fr-FR"/>
              </w:rPr>
            </m:ctrlPr>
          </m:accPr>
          <m:e>
            <m:r>
              <m:rPr>
                <m:sty m:val="p"/>
              </m:rPr>
              <w:rPr>
                <w:rFonts w:ascii="Cambria Math" w:eastAsiaTheme="minorEastAsia" w:hAnsi="Cambria Math" w:cstheme="majorBidi"/>
                <w:color w:val="000000"/>
                <w:sz w:val="24"/>
                <w:szCs w:val="24"/>
                <w:lang w:val="fr-FR"/>
              </w:rPr>
              <m:t>∇</m:t>
            </m:r>
          </m:e>
        </m:acc>
        <m:r>
          <w:rPr>
            <w:rFonts w:ascii="Cambria Math" w:eastAsiaTheme="minorEastAsia" w:hAnsi="Cambria Math" w:cstheme="majorBidi"/>
            <w:color w:val="000000"/>
            <w:sz w:val="24"/>
            <w:szCs w:val="24"/>
            <w:lang w:val="fr-FR"/>
          </w:rPr>
          <m:t>p+μ</m:t>
        </m:r>
        <m:sSup>
          <m:sSupPr>
            <m:ctrlPr>
              <w:rPr>
                <w:rFonts w:ascii="Cambria Math" w:eastAsiaTheme="minorEastAsia" w:hAnsi="Cambria Math" w:cstheme="majorBidi"/>
                <w:i/>
                <w:color w:val="000000"/>
                <w:sz w:val="24"/>
                <w:szCs w:val="24"/>
                <w:lang w:val="fr-FR"/>
              </w:rPr>
            </m:ctrlPr>
          </m:sSupPr>
          <m:e>
            <m:r>
              <m:rPr>
                <m:sty m:val="p"/>
              </m:rPr>
              <w:rPr>
                <w:rFonts w:ascii="Cambria Math" w:eastAsiaTheme="minorEastAsia" w:hAnsi="Cambria Math" w:cstheme="majorBidi"/>
                <w:color w:val="000000"/>
                <w:sz w:val="24"/>
                <w:szCs w:val="24"/>
                <w:lang w:val="fr-FR"/>
              </w:rPr>
              <m:t>∇</m:t>
            </m:r>
          </m:e>
          <m:sup>
            <m:r>
              <w:rPr>
                <w:rFonts w:ascii="Cambria Math" w:eastAsiaTheme="minorEastAsia" w:hAnsi="Cambria Math" w:cstheme="majorBidi"/>
                <w:color w:val="000000"/>
                <w:sz w:val="24"/>
                <w:szCs w:val="24"/>
                <w:lang w:val="fr-FR"/>
              </w:rPr>
              <m:t>2</m:t>
            </m:r>
          </m:sup>
        </m:sSup>
        <m:acc>
          <m:accPr>
            <m:chr m:val="⃗"/>
            <m:ctrlPr>
              <w:rPr>
                <w:rFonts w:ascii="Cambria Math" w:eastAsiaTheme="minorEastAsia" w:hAnsi="Cambria Math" w:cstheme="majorBidi"/>
                <w:i/>
                <w:color w:val="000000"/>
                <w:sz w:val="24"/>
                <w:szCs w:val="24"/>
                <w:lang w:val="fr-FR"/>
              </w:rPr>
            </m:ctrlPr>
          </m:accPr>
          <m:e>
            <m:r>
              <w:rPr>
                <w:rFonts w:ascii="Cambria Math" w:eastAsiaTheme="minorEastAsia" w:hAnsi="Cambria Math" w:cstheme="majorBidi"/>
                <w:color w:val="000000"/>
                <w:sz w:val="24"/>
                <w:szCs w:val="24"/>
                <w:lang w:val="fr-FR"/>
              </w:rPr>
              <m:t>V</m:t>
            </m:r>
          </m:e>
        </m:acc>
      </m:oMath>
      <w:r>
        <w:rPr>
          <w:rFonts w:asciiTheme="majorBidi" w:eastAsiaTheme="minorEastAsia" w:hAnsiTheme="majorBidi" w:cstheme="majorBidi"/>
          <w:color w:val="000000"/>
          <w:sz w:val="24"/>
          <w:szCs w:val="24"/>
          <w:lang w:val="fr-FR"/>
        </w:rPr>
        <w:t xml:space="preserve">                                                                                                              (I.9)</w:t>
      </w:r>
    </w:p>
    <w:p w:rsidR="008A5E08" w:rsidRPr="008A5E08" w:rsidRDefault="008A5E08" w:rsidP="00BD3E59">
      <w:pPr>
        <w:spacing w:line="360" w:lineRule="auto"/>
        <w:ind w:left="0" w:firstLine="0"/>
        <w:rPr>
          <w:rFonts w:asciiTheme="majorBidi" w:eastAsiaTheme="minorEastAsia" w:hAnsiTheme="majorBidi" w:cstheme="majorBidi"/>
          <w:b/>
          <w:bCs/>
          <w:color w:val="000000"/>
          <w:sz w:val="24"/>
          <w:szCs w:val="24"/>
          <w:lang w:val="fr-FR"/>
        </w:rPr>
      </w:pPr>
      <w:r>
        <w:rPr>
          <w:rFonts w:asciiTheme="majorBidi" w:eastAsiaTheme="minorEastAsia" w:hAnsiTheme="majorBidi" w:cstheme="majorBidi"/>
          <w:b/>
          <w:bCs/>
          <w:color w:val="000000"/>
          <w:sz w:val="24"/>
          <w:szCs w:val="24"/>
          <w:lang w:val="fr-FR"/>
        </w:rPr>
        <w:t>I.2.3.3 Equations liées à l’écoulement potentiel</w:t>
      </w:r>
    </w:p>
    <w:p w:rsidR="00C13C61" w:rsidRPr="008A5E08" w:rsidRDefault="008A5E08" w:rsidP="008A5E08">
      <w:pPr>
        <w:spacing w:line="360" w:lineRule="auto"/>
        <w:ind w:left="0" w:firstLine="0"/>
        <w:rPr>
          <w:rFonts w:asciiTheme="majorBidi" w:eastAsiaTheme="minorEastAsia" w:hAnsiTheme="majorBidi" w:cstheme="majorBidi"/>
          <w:color w:val="000000"/>
          <w:sz w:val="24"/>
          <w:szCs w:val="24"/>
          <w:lang w:val="fr-FR"/>
        </w:rPr>
      </w:pPr>
      <w:r w:rsidRPr="008A5E08">
        <w:rPr>
          <w:rFonts w:asciiTheme="majorBidi" w:hAnsiTheme="majorBidi" w:cstheme="majorBidi"/>
          <w:color w:val="000000"/>
          <w:sz w:val="24"/>
          <w:szCs w:val="24"/>
          <w:shd w:val="clear" w:color="auto" w:fill="FFFFFF"/>
          <w:lang w:val="fr-FR"/>
        </w:rPr>
        <w:t>Un autre niveau d'approximation est constitué par le principe d'irrotationnalité,</w:t>
      </w:r>
      <w:r>
        <w:rPr>
          <w:rFonts w:asciiTheme="majorBidi" w:hAnsiTheme="majorBidi" w:cstheme="majorBidi"/>
          <w:color w:val="000000"/>
          <w:sz w:val="24"/>
          <w:szCs w:val="24"/>
          <w:shd w:val="clear" w:color="auto" w:fill="FFFFFF"/>
          <w:lang w:val="fr-FR"/>
        </w:rPr>
        <w:t xml:space="preserve"> </w:t>
      </w:r>
      <m:oMath>
        <m:r>
          <w:rPr>
            <w:rFonts w:ascii="Cambria Math" w:hAnsi="Cambria Math" w:cstheme="majorBidi"/>
            <w:color w:val="000000"/>
            <w:sz w:val="24"/>
            <w:szCs w:val="24"/>
            <w:shd w:val="clear" w:color="auto" w:fill="FFFFFF"/>
            <w:lang w:val="fr-FR"/>
          </w:rPr>
          <m:t>ω=</m:t>
        </m:r>
        <m:r>
          <m:rPr>
            <m:sty m:val="p"/>
          </m:rPr>
          <w:rPr>
            <w:rFonts w:ascii="Cambria Math" w:eastAsiaTheme="minorEastAsia" w:hAnsi="Cambria Math" w:cstheme="majorBidi"/>
            <w:color w:val="000000"/>
            <w:sz w:val="24"/>
            <w:szCs w:val="24"/>
            <w:lang w:val="fr-FR"/>
          </w:rPr>
          <m:t>∇</m:t>
        </m:r>
        <m:r>
          <m:rPr>
            <m:sty m:val="p"/>
          </m:rPr>
          <w:rPr>
            <w:rFonts w:ascii="Cambria Math" w:eastAsiaTheme="minorEastAsia" w:hAnsi="Cambria Math" w:cstheme="majorBidi"/>
            <w:color w:val="000000"/>
            <w:sz w:val="24"/>
            <w:szCs w:val="24"/>
            <w:lang w:val="fr-FR"/>
          </w:rPr>
          <m:t>xV=0</m:t>
        </m:r>
      </m:oMath>
      <w:r>
        <w:rPr>
          <w:rFonts w:asciiTheme="majorBidi" w:hAnsiTheme="majorBidi" w:cstheme="majorBidi"/>
          <w:color w:val="000000"/>
          <w:sz w:val="24"/>
          <w:szCs w:val="24"/>
          <w:shd w:val="clear" w:color="auto" w:fill="FFFFFF"/>
          <w:lang w:val="fr-FR"/>
        </w:rPr>
        <w:t xml:space="preserve">. Pour le </w:t>
      </w:r>
      <w:r w:rsidRPr="008A5E08">
        <w:rPr>
          <w:rFonts w:asciiTheme="majorBidi" w:hAnsiTheme="majorBidi" w:cstheme="majorBidi"/>
          <w:color w:val="000000"/>
          <w:sz w:val="24"/>
          <w:szCs w:val="24"/>
          <w:shd w:val="clear" w:color="auto" w:fill="FFFFFF"/>
          <w:lang w:val="fr-FR"/>
        </w:rPr>
        <w:t>vecteur vitesse dont le rotationnel est nul, on démontre que la vitesse dérive d'un potentiel scalaire </w:t>
      </w:r>
      <w:r>
        <w:rPr>
          <w:rFonts w:asciiTheme="majorBidi" w:hAnsiTheme="majorBidi" w:cstheme="majorBidi"/>
          <w:color w:val="000000"/>
          <w:sz w:val="24"/>
          <w:szCs w:val="24"/>
          <w:shd w:val="clear" w:color="auto" w:fill="FFFFFF"/>
          <w:lang w:val="fr-FR"/>
        </w:rPr>
        <w:t>ϕ</w:t>
      </w:r>
      <w:r w:rsidRPr="008A5E08">
        <w:rPr>
          <w:rFonts w:asciiTheme="majorBidi" w:hAnsiTheme="majorBidi" w:cstheme="majorBidi"/>
          <w:color w:val="000000"/>
          <w:sz w:val="24"/>
          <w:szCs w:val="24"/>
          <w:shd w:val="clear" w:color="auto" w:fill="FFFFFF"/>
          <w:lang w:val="fr-FR"/>
        </w:rPr>
        <w:t>:</w:t>
      </w:r>
      <w:r w:rsidR="00C13C61" w:rsidRPr="008A5E08">
        <w:rPr>
          <w:rFonts w:asciiTheme="majorBidi" w:eastAsiaTheme="minorEastAsia" w:hAnsiTheme="majorBidi" w:cstheme="majorBidi"/>
          <w:color w:val="000000"/>
          <w:sz w:val="24"/>
          <w:szCs w:val="24"/>
          <w:lang w:val="fr-FR"/>
        </w:rPr>
        <w:t xml:space="preserve">          </w:t>
      </w:r>
    </w:p>
    <w:p w:rsidR="00242E69" w:rsidRDefault="008A5E08" w:rsidP="008A5E08">
      <w:pPr>
        <w:spacing w:line="360" w:lineRule="auto"/>
        <w:ind w:left="0" w:firstLine="0"/>
        <w:rPr>
          <w:rFonts w:asciiTheme="majorBidi" w:eastAsiaTheme="minorEastAsia" w:hAnsiTheme="majorBidi" w:cstheme="majorBidi"/>
          <w:color w:val="000000"/>
          <w:sz w:val="24"/>
          <w:szCs w:val="24"/>
          <w:lang w:val="fr-FR"/>
        </w:rPr>
      </w:pPr>
      <w:r>
        <w:rPr>
          <w:rFonts w:asciiTheme="majorBidi" w:eastAsiaTheme="minorEastAsia" w:hAnsiTheme="majorBidi" w:cstheme="majorBidi"/>
          <w:iCs/>
          <w:color w:val="000000"/>
          <w:sz w:val="24"/>
          <w:szCs w:val="24"/>
          <w:shd w:val="clear" w:color="auto" w:fill="FFFFFF"/>
          <w:lang w:val="fr-FR"/>
        </w:rPr>
        <w:t xml:space="preserve"> </w:t>
      </w:r>
      <m:oMath>
        <m:r>
          <w:rPr>
            <w:rFonts w:ascii="Cambria Math" w:eastAsiaTheme="minorEastAsia" w:hAnsi="Cambria Math" w:cstheme="majorBidi"/>
            <w:color w:val="000000"/>
            <w:sz w:val="24"/>
            <w:szCs w:val="24"/>
            <w:shd w:val="clear" w:color="auto" w:fill="FFFFFF"/>
            <w:lang w:val="fr-FR"/>
          </w:rPr>
          <m:t>V=</m:t>
        </m:r>
        <m:r>
          <m:rPr>
            <m:sty m:val="p"/>
          </m:rPr>
          <w:rPr>
            <w:rFonts w:ascii="Cambria Math" w:eastAsiaTheme="minorEastAsia" w:hAnsi="Cambria Math" w:cstheme="majorBidi"/>
            <w:color w:val="000000"/>
            <w:sz w:val="24"/>
            <w:szCs w:val="24"/>
            <w:lang w:val="fr-FR"/>
          </w:rPr>
          <m:t>∇</m:t>
        </m:r>
        <m:r>
          <m:rPr>
            <m:sty m:val="p"/>
          </m:rPr>
          <w:rPr>
            <w:rFonts w:ascii="Cambria Math" w:eastAsiaTheme="minorEastAsia" w:hAnsi="Cambria Math" w:cstheme="majorBidi"/>
            <w:color w:val="000000"/>
            <w:sz w:val="24"/>
            <w:szCs w:val="24"/>
            <w:lang w:val="fr-FR"/>
          </w:rPr>
          <m:t>ϕ</m:t>
        </m:r>
      </m:oMath>
      <w:r>
        <w:rPr>
          <w:rFonts w:asciiTheme="majorBidi" w:eastAsiaTheme="minorEastAsia" w:hAnsiTheme="majorBidi" w:cstheme="majorBidi"/>
          <w:color w:val="000000"/>
          <w:sz w:val="24"/>
          <w:szCs w:val="24"/>
          <w:lang w:val="fr-FR"/>
        </w:rPr>
        <w:t xml:space="preserve">                                                                                                                                (I.10)</w:t>
      </w:r>
    </w:p>
    <w:p w:rsidR="00C86017" w:rsidRDefault="008A5E08" w:rsidP="00C86017">
      <w:pPr>
        <w:spacing w:line="360" w:lineRule="auto"/>
        <w:ind w:left="0" w:firstLine="0"/>
        <w:rPr>
          <w:rFonts w:asciiTheme="majorBidi" w:hAnsiTheme="majorBidi" w:cstheme="majorBidi"/>
          <w:color w:val="000000"/>
          <w:sz w:val="24"/>
          <w:szCs w:val="24"/>
          <w:shd w:val="clear" w:color="auto" w:fill="FFFFFF"/>
          <w:lang w:val="fr-FR"/>
        </w:rPr>
      </w:pPr>
      <w:r w:rsidRPr="008A5E08">
        <w:rPr>
          <w:rFonts w:asciiTheme="majorBidi" w:hAnsiTheme="majorBidi" w:cstheme="majorBidi"/>
          <w:color w:val="000000"/>
          <w:sz w:val="24"/>
          <w:szCs w:val="24"/>
          <w:shd w:val="clear" w:color="auto" w:fill="FFFFFF"/>
          <w:lang w:val="fr-FR"/>
        </w:rPr>
        <w:t>En substituant cette équation dans l'équation de continuité et en éliminant </w:t>
      </w:r>
      <w:r w:rsidRPr="008A5E08">
        <w:rPr>
          <w:rFonts w:asciiTheme="majorBidi" w:hAnsiTheme="majorBidi" w:cstheme="majorBidi"/>
          <w:i/>
          <w:iCs/>
          <w:color w:val="000000"/>
          <w:sz w:val="24"/>
          <w:szCs w:val="24"/>
          <w:shd w:val="clear" w:color="auto" w:fill="FFFFFF"/>
          <w:lang w:val="fr-FR"/>
        </w:rPr>
        <w:t>ρ</w:t>
      </w:r>
      <w:r w:rsidRPr="008A5E08">
        <w:rPr>
          <w:rFonts w:asciiTheme="majorBidi" w:hAnsiTheme="majorBidi" w:cstheme="majorBidi"/>
          <w:color w:val="000000"/>
          <w:sz w:val="24"/>
          <w:szCs w:val="24"/>
          <w:shd w:val="clear" w:color="auto" w:fill="FFFFFF"/>
          <w:lang w:val="fr-FR"/>
        </w:rPr>
        <w:t> dans l'équation de quantité de mouvement, on obtient :</w:t>
      </w:r>
      <w:r w:rsidRPr="008A5E08">
        <w:rPr>
          <w:rFonts w:asciiTheme="majorBidi" w:hAnsiTheme="majorBidi" w:cstheme="majorBidi"/>
          <w:color w:val="000000"/>
          <w:sz w:val="24"/>
          <w:szCs w:val="24"/>
          <w:lang w:val="fr-FR"/>
        </w:rPr>
        <w:br/>
      </w:r>
      <w:r w:rsidRPr="008A5E08">
        <w:rPr>
          <w:rFonts w:asciiTheme="majorBidi" w:hAnsiTheme="majorBidi" w:cstheme="majorBidi"/>
          <w:color w:val="000000"/>
          <w:sz w:val="24"/>
          <w:szCs w:val="24"/>
          <w:shd w:val="clear" w:color="auto" w:fill="FFFFFF"/>
          <w:lang w:val="fr-FR"/>
        </w:rPr>
        <w:t> </w:t>
      </w:r>
      <m:oMath>
        <m:r>
          <w:rPr>
            <w:rFonts w:ascii="Cambria Math" w:hAnsi="Cambria Math" w:cstheme="majorBidi"/>
            <w:color w:val="000000"/>
            <w:sz w:val="24"/>
            <w:szCs w:val="24"/>
            <w:shd w:val="clear" w:color="auto" w:fill="FFFFFF"/>
            <w:lang w:val="fr-FR"/>
          </w:rPr>
          <m:t>dp= -ρ</m:t>
        </m:r>
        <m:r>
          <w:rPr>
            <w:rFonts w:ascii="Cambria Math" w:hAnsi="Cambria Math" w:cstheme="majorBidi"/>
            <w:color w:val="000000"/>
            <w:sz w:val="24"/>
            <w:szCs w:val="24"/>
            <w:shd w:val="clear" w:color="auto" w:fill="FFFFFF"/>
            <w:lang w:val="fr-FR"/>
          </w:rPr>
          <m:t>d</m:t>
        </m:r>
        <m:d>
          <m:dPr>
            <m:begChr m:val="["/>
            <m:endChr m:val="]"/>
            <m:ctrlPr>
              <w:rPr>
                <w:rFonts w:ascii="Cambria Math" w:hAnsi="Cambria Math" w:cstheme="majorBidi"/>
                <w:i/>
                <w:color w:val="000000"/>
                <w:sz w:val="24"/>
                <w:szCs w:val="24"/>
                <w:shd w:val="clear" w:color="auto" w:fill="FFFFFF"/>
                <w:lang w:val="fr-FR"/>
              </w:rPr>
            </m:ctrlPr>
          </m:dPr>
          <m:e>
            <m:d>
              <m:dPr>
                <m:ctrlPr>
                  <w:rPr>
                    <w:rFonts w:ascii="Cambria Math" w:hAnsi="Cambria Math" w:cstheme="majorBidi"/>
                    <w:i/>
                    <w:color w:val="000000"/>
                    <w:sz w:val="24"/>
                    <w:szCs w:val="24"/>
                    <w:shd w:val="clear" w:color="auto" w:fill="FFFFFF"/>
                    <w:lang w:val="fr-FR"/>
                  </w:rPr>
                </m:ctrlPr>
              </m:dPr>
              <m:e>
                <m:sSubSup>
                  <m:sSubSupPr>
                    <m:ctrlPr>
                      <w:rPr>
                        <w:rFonts w:ascii="Cambria Math" w:hAnsi="Cambria Math" w:cstheme="majorBidi"/>
                        <w:i/>
                        <w:color w:val="000000"/>
                        <w:sz w:val="24"/>
                        <w:szCs w:val="24"/>
                        <w:shd w:val="clear" w:color="auto" w:fill="FFFFFF"/>
                        <w:lang w:val="fr-FR"/>
                      </w:rPr>
                    </m:ctrlPr>
                  </m:sSubSupPr>
                  <m:e>
                    <m:r>
                      <w:rPr>
                        <w:rFonts w:ascii="Cambria Math" w:hAnsi="Cambria Math" w:cstheme="majorBidi"/>
                        <w:color w:val="000000"/>
                        <w:sz w:val="24"/>
                        <w:szCs w:val="24"/>
                        <w:shd w:val="clear" w:color="auto" w:fill="FFFFFF"/>
                        <w:lang w:val="fr-FR"/>
                      </w:rPr>
                      <m:t>V</m:t>
                    </m:r>
                  </m:e>
                  <m:sub>
                    <m:r>
                      <w:rPr>
                        <w:rFonts w:ascii="Cambria Math" w:hAnsi="Cambria Math" w:cstheme="majorBidi"/>
                        <w:color w:val="000000"/>
                        <w:sz w:val="24"/>
                        <w:szCs w:val="24"/>
                        <w:shd w:val="clear" w:color="auto" w:fill="FFFFFF"/>
                        <w:lang w:val="fr-FR"/>
                      </w:rPr>
                      <m:t>x</m:t>
                    </m:r>
                  </m:sub>
                  <m:sup>
                    <m:r>
                      <w:rPr>
                        <w:rFonts w:ascii="Cambria Math" w:hAnsi="Cambria Math" w:cstheme="majorBidi"/>
                        <w:color w:val="000000"/>
                        <w:sz w:val="24"/>
                        <w:szCs w:val="24"/>
                        <w:shd w:val="clear" w:color="auto" w:fill="FFFFFF"/>
                        <w:lang w:val="fr-FR"/>
                      </w:rPr>
                      <m:t>2</m:t>
                    </m:r>
                  </m:sup>
                </m:sSubSup>
                <m:r>
                  <w:rPr>
                    <w:rFonts w:ascii="Cambria Math" w:hAnsi="Cambria Math" w:cstheme="majorBidi"/>
                    <w:color w:val="000000"/>
                    <w:sz w:val="24"/>
                    <w:szCs w:val="24"/>
                    <w:shd w:val="clear" w:color="auto" w:fill="FFFFFF"/>
                    <w:lang w:val="fr-FR"/>
                  </w:rPr>
                  <m:t>+</m:t>
                </m:r>
                <m:sSubSup>
                  <m:sSubSupPr>
                    <m:ctrlPr>
                      <w:rPr>
                        <w:rFonts w:ascii="Cambria Math" w:hAnsi="Cambria Math" w:cstheme="majorBidi"/>
                        <w:i/>
                        <w:color w:val="000000"/>
                        <w:sz w:val="24"/>
                        <w:szCs w:val="24"/>
                        <w:shd w:val="clear" w:color="auto" w:fill="FFFFFF"/>
                        <w:lang w:val="fr-FR"/>
                      </w:rPr>
                    </m:ctrlPr>
                  </m:sSubSupPr>
                  <m:e>
                    <m:r>
                      <w:rPr>
                        <w:rFonts w:ascii="Cambria Math" w:hAnsi="Cambria Math" w:cstheme="majorBidi"/>
                        <w:color w:val="000000"/>
                        <w:sz w:val="24"/>
                        <w:szCs w:val="24"/>
                        <w:shd w:val="clear" w:color="auto" w:fill="FFFFFF"/>
                        <w:lang w:val="fr-FR"/>
                      </w:rPr>
                      <m:t>V</m:t>
                    </m:r>
                  </m:e>
                  <m:sub>
                    <m:r>
                      <w:rPr>
                        <w:rFonts w:ascii="Cambria Math" w:hAnsi="Cambria Math" w:cstheme="majorBidi"/>
                        <w:color w:val="000000"/>
                        <w:sz w:val="24"/>
                        <w:szCs w:val="24"/>
                        <w:shd w:val="clear" w:color="auto" w:fill="FFFFFF"/>
                        <w:lang w:val="fr-FR"/>
                      </w:rPr>
                      <m:t>y</m:t>
                    </m:r>
                  </m:sub>
                  <m:sup>
                    <m:r>
                      <w:rPr>
                        <w:rFonts w:ascii="Cambria Math" w:hAnsi="Cambria Math" w:cstheme="majorBidi"/>
                        <w:color w:val="000000"/>
                        <w:sz w:val="24"/>
                        <w:szCs w:val="24"/>
                        <w:shd w:val="clear" w:color="auto" w:fill="FFFFFF"/>
                        <w:lang w:val="fr-FR"/>
                      </w:rPr>
                      <m:t>2</m:t>
                    </m:r>
                  </m:sup>
                </m:sSubSup>
                <m:sSubSup>
                  <m:sSubSupPr>
                    <m:ctrlPr>
                      <w:rPr>
                        <w:rFonts w:ascii="Cambria Math" w:hAnsi="Cambria Math" w:cstheme="majorBidi"/>
                        <w:i/>
                        <w:color w:val="000000"/>
                        <w:sz w:val="24"/>
                        <w:szCs w:val="24"/>
                        <w:shd w:val="clear" w:color="auto" w:fill="FFFFFF"/>
                        <w:lang w:val="fr-FR"/>
                      </w:rPr>
                    </m:ctrlPr>
                  </m:sSubSupPr>
                  <m:e>
                    <m:r>
                      <w:rPr>
                        <w:rFonts w:ascii="Cambria Math" w:hAnsi="Cambria Math" w:cstheme="majorBidi"/>
                        <w:color w:val="000000"/>
                        <w:sz w:val="24"/>
                        <w:szCs w:val="24"/>
                        <w:shd w:val="clear" w:color="auto" w:fill="FFFFFF"/>
                        <w:lang w:val="fr-FR"/>
                      </w:rPr>
                      <m:t>+V</m:t>
                    </m:r>
                  </m:e>
                  <m:sub>
                    <m:r>
                      <w:rPr>
                        <w:rFonts w:ascii="Cambria Math" w:hAnsi="Cambria Math" w:cstheme="majorBidi"/>
                        <w:color w:val="000000"/>
                        <w:sz w:val="24"/>
                        <w:szCs w:val="24"/>
                        <w:shd w:val="clear" w:color="auto" w:fill="FFFFFF"/>
                        <w:lang w:val="fr-FR"/>
                      </w:rPr>
                      <m:t>w</m:t>
                    </m:r>
                  </m:sub>
                  <m:sup>
                    <m:r>
                      <w:rPr>
                        <w:rFonts w:ascii="Cambria Math" w:hAnsi="Cambria Math" w:cstheme="majorBidi"/>
                        <w:color w:val="000000"/>
                        <w:sz w:val="24"/>
                        <w:szCs w:val="24"/>
                        <w:shd w:val="clear" w:color="auto" w:fill="FFFFFF"/>
                        <w:lang w:val="fr-FR"/>
                      </w:rPr>
                      <m:t>2</m:t>
                    </m:r>
                  </m:sup>
                </m:sSubSup>
              </m:e>
            </m:d>
            <m:r>
              <w:rPr>
                <w:rFonts w:ascii="Cambria Math" w:hAnsi="Cambria Math" w:cstheme="majorBidi"/>
                <w:color w:val="000000"/>
                <w:sz w:val="24"/>
                <w:szCs w:val="24"/>
                <w:shd w:val="clear" w:color="auto" w:fill="FFFFFF"/>
                <w:lang w:val="fr-FR"/>
              </w:rPr>
              <m:t>/2</m:t>
            </m:r>
          </m:e>
        </m:d>
      </m:oMath>
      <w:r w:rsidR="006155B1">
        <w:rPr>
          <w:rFonts w:asciiTheme="majorBidi" w:eastAsiaTheme="minorEastAsia" w:hAnsiTheme="majorBidi" w:cstheme="majorBidi"/>
          <w:color w:val="000000"/>
          <w:sz w:val="24"/>
          <w:szCs w:val="24"/>
          <w:shd w:val="clear" w:color="auto" w:fill="FFFFFF"/>
          <w:lang w:val="fr-FR"/>
        </w:rPr>
        <w:t xml:space="preserve"> </w:t>
      </w:r>
      <w:r w:rsidRPr="008A5E08">
        <w:rPr>
          <w:rFonts w:asciiTheme="majorBidi" w:hAnsiTheme="majorBidi" w:cstheme="majorBidi"/>
          <w:color w:val="000000"/>
          <w:sz w:val="24"/>
          <w:szCs w:val="24"/>
          <w:shd w:val="clear" w:color="auto" w:fill="FFFFFF"/>
          <w:lang w:val="fr-FR"/>
        </w:rPr>
        <w:t>(I.11)</w:t>
      </w:r>
      <w:r w:rsidRPr="008A5E08">
        <w:rPr>
          <w:rFonts w:asciiTheme="majorBidi" w:hAnsiTheme="majorBidi" w:cstheme="majorBidi"/>
          <w:color w:val="000000"/>
          <w:sz w:val="24"/>
          <w:szCs w:val="24"/>
          <w:lang w:val="fr-FR"/>
        </w:rPr>
        <w:br/>
      </w:r>
      <w:r w:rsidRPr="008A5E08">
        <w:rPr>
          <w:rFonts w:asciiTheme="majorBidi" w:hAnsiTheme="majorBidi" w:cstheme="majorBidi"/>
          <w:color w:val="000000"/>
          <w:sz w:val="24"/>
          <w:szCs w:val="24"/>
          <w:shd w:val="clear" w:color="auto" w:fill="FFFFFF"/>
          <w:lang w:val="fr-FR"/>
        </w:rPr>
        <w:t>qui mène à l'équation suivante dans un système cartésien (Anderson, 1982 [</w:t>
      </w:r>
      <w:r w:rsidRPr="008A5E08">
        <w:rPr>
          <w:rFonts w:asciiTheme="majorBidi" w:hAnsiTheme="majorBidi" w:cstheme="majorBidi"/>
          <w:color w:val="000000"/>
          <w:sz w:val="24"/>
          <w:szCs w:val="24"/>
          <w:shd w:val="clear" w:color="auto" w:fill="FFFFFF"/>
          <w:vertAlign w:val="superscript"/>
          <w:lang w:val="fr-FR"/>
        </w:rPr>
        <w:t>xx</w:t>
      </w:r>
      <w:r w:rsidRPr="008A5E08">
        <w:rPr>
          <w:rFonts w:asciiTheme="majorBidi" w:hAnsiTheme="majorBidi" w:cstheme="majorBidi"/>
          <w:color w:val="000000"/>
          <w:sz w:val="24"/>
          <w:szCs w:val="24"/>
          <w:shd w:val="clear" w:color="auto" w:fill="FFFFFF"/>
          <w:lang w:val="fr-FR"/>
        </w:rPr>
        <w:t>]):</w:t>
      </w:r>
      <w:r w:rsidRPr="008A5E08">
        <w:rPr>
          <w:rFonts w:asciiTheme="majorBidi" w:hAnsiTheme="majorBidi" w:cstheme="majorBidi"/>
          <w:color w:val="000000"/>
          <w:sz w:val="24"/>
          <w:szCs w:val="24"/>
          <w:lang w:val="fr-FR"/>
        </w:rPr>
        <w:br/>
      </w:r>
      <m:oMath>
        <m:d>
          <m:dPr>
            <m:ctrlPr>
              <w:rPr>
                <w:rFonts w:ascii="Cambria Math" w:hAnsi="Cambria Math" w:cstheme="majorBidi"/>
                <w:i/>
                <w:color w:val="000000"/>
                <w:sz w:val="24"/>
                <w:szCs w:val="24"/>
                <w:shd w:val="clear" w:color="auto" w:fill="FFFFFF"/>
                <w:lang w:val="fr-FR"/>
              </w:rPr>
            </m:ctrlPr>
          </m:dPr>
          <m:e>
            <m:r>
              <w:rPr>
                <w:rFonts w:ascii="Cambria Math" w:hAnsi="Cambria Math" w:cstheme="majorBidi"/>
                <w:color w:val="000000"/>
                <w:sz w:val="24"/>
                <w:szCs w:val="24"/>
                <w:shd w:val="clear" w:color="auto" w:fill="FFFFFF"/>
                <w:lang w:val="fr-FR"/>
              </w:rPr>
              <m:t>1-</m:t>
            </m:r>
            <m:sSubSup>
              <m:sSubSupPr>
                <m:ctrlPr>
                  <w:rPr>
                    <w:rFonts w:ascii="Cambria Math" w:hAnsi="Cambria Math" w:cstheme="majorBidi"/>
                    <w:i/>
                    <w:color w:val="000000"/>
                    <w:sz w:val="24"/>
                    <w:szCs w:val="24"/>
                    <w:shd w:val="clear" w:color="auto" w:fill="FFFFFF"/>
                    <w:lang w:val="fr-FR"/>
                  </w:rPr>
                </m:ctrlPr>
              </m:sSubSupPr>
              <m:e>
                <m:r>
                  <w:rPr>
                    <w:rFonts w:ascii="Cambria Math" w:hAnsi="Cambria Math" w:cstheme="majorBidi"/>
                    <w:color w:val="000000"/>
                    <w:sz w:val="24"/>
                    <w:szCs w:val="24"/>
                    <w:shd w:val="clear" w:color="auto" w:fill="FFFFFF"/>
                    <w:lang w:val="fr-FR"/>
                  </w:rPr>
                  <m:t>M</m:t>
                </m:r>
              </m:e>
              <m:sub>
                <m:r>
                  <w:rPr>
                    <w:rFonts w:ascii="Cambria Math" w:hAnsi="Cambria Math" w:cstheme="majorBidi"/>
                    <w:color w:val="000000"/>
                    <w:sz w:val="24"/>
                    <w:szCs w:val="24"/>
                    <w:shd w:val="clear" w:color="auto" w:fill="FFFFFF"/>
                    <w:lang w:val="fr-FR"/>
                  </w:rPr>
                  <m:t>x</m:t>
                </m:r>
              </m:sub>
              <m:sup>
                <m:r>
                  <w:rPr>
                    <w:rFonts w:ascii="Cambria Math" w:hAnsi="Cambria Math" w:cstheme="majorBidi"/>
                    <w:color w:val="000000"/>
                    <w:sz w:val="24"/>
                    <w:szCs w:val="24"/>
                    <w:shd w:val="clear" w:color="auto" w:fill="FFFFFF"/>
                    <w:lang w:val="fr-FR"/>
                  </w:rPr>
                  <m:t>2</m:t>
                </m:r>
              </m:sup>
            </m:sSubSup>
          </m:e>
        </m:d>
        <m:sSub>
          <m:sSubPr>
            <m:ctrlPr>
              <w:rPr>
                <w:rFonts w:ascii="Cambria Math" w:hAnsi="Cambria Math" w:cstheme="majorBidi"/>
                <w:i/>
                <w:color w:val="000000"/>
                <w:sz w:val="24"/>
                <w:szCs w:val="24"/>
                <w:shd w:val="clear" w:color="auto" w:fill="FFFFFF"/>
                <w:lang w:val="fr-FR"/>
              </w:rPr>
            </m:ctrlPr>
          </m:sSubPr>
          <m:e>
            <m:r>
              <w:rPr>
                <w:rFonts w:ascii="Cambria Math" w:hAnsi="Cambria Math" w:cstheme="majorBidi"/>
                <w:color w:val="000000"/>
                <w:sz w:val="24"/>
                <w:szCs w:val="24"/>
                <w:shd w:val="clear" w:color="auto" w:fill="FFFFFF"/>
                <w:lang w:val="fr-FR"/>
              </w:rPr>
              <m:t>ϕ</m:t>
            </m:r>
          </m:e>
          <m:sub>
            <m:r>
              <w:rPr>
                <w:rFonts w:ascii="Cambria Math" w:hAnsi="Cambria Math" w:cstheme="majorBidi"/>
                <w:color w:val="000000"/>
                <w:sz w:val="24"/>
                <w:szCs w:val="24"/>
                <w:shd w:val="clear" w:color="auto" w:fill="FFFFFF"/>
                <w:lang w:val="fr-FR"/>
              </w:rPr>
              <m:t>xx</m:t>
            </m:r>
          </m:sub>
        </m:sSub>
        <m:r>
          <w:rPr>
            <w:rFonts w:ascii="Cambria Math" w:hAnsi="Cambria Math" w:cstheme="majorBidi"/>
            <w:color w:val="000000"/>
            <w:sz w:val="24"/>
            <w:szCs w:val="24"/>
            <w:shd w:val="clear" w:color="auto" w:fill="FFFFFF"/>
            <w:lang w:val="fr-FR"/>
          </w:rPr>
          <m:t>+</m:t>
        </m:r>
        <m:d>
          <m:dPr>
            <m:ctrlPr>
              <w:rPr>
                <w:rFonts w:ascii="Cambria Math" w:hAnsi="Cambria Math" w:cstheme="majorBidi"/>
                <w:i/>
                <w:color w:val="000000"/>
                <w:sz w:val="24"/>
                <w:szCs w:val="24"/>
                <w:shd w:val="clear" w:color="auto" w:fill="FFFFFF"/>
                <w:lang w:val="fr-FR"/>
              </w:rPr>
            </m:ctrlPr>
          </m:dPr>
          <m:e>
            <m:r>
              <w:rPr>
                <w:rFonts w:ascii="Cambria Math" w:hAnsi="Cambria Math" w:cstheme="majorBidi"/>
                <w:color w:val="000000"/>
                <w:sz w:val="24"/>
                <w:szCs w:val="24"/>
                <w:shd w:val="clear" w:color="auto" w:fill="FFFFFF"/>
                <w:lang w:val="fr-FR"/>
              </w:rPr>
              <m:t>1-</m:t>
            </m:r>
            <m:sSubSup>
              <m:sSubSupPr>
                <m:ctrlPr>
                  <w:rPr>
                    <w:rFonts w:ascii="Cambria Math" w:hAnsi="Cambria Math" w:cstheme="majorBidi"/>
                    <w:i/>
                    <w:color w:val="000000"/>
                    <w:sz w:val="24"/>
                    <w:szCs w:val="24"/>
                    <w:shd w:val="clear" w:color="auto" w:fill="FFFFFF"/>
                    <w:lang w:val="fr-FR"/>
                  </w:rPr>
                </m:ctrlPr>
              </m:sSubSupPr>
              <m:e>
                <m:r>
                  <w:rPr>
                    <w:rFonts w:ascii="Cambria Math" w:hAnsi="Cambria Math" w:cstheme="majorBidi"/>
                    <w:color w:val="000000"/>
                    <w:sz w:val="24"/>
                    <w:szCs w:val="24"/>
                    <w:shd w:val="clear" w:color="auto" w:fill="FFFFFF"/>
                    <w:lang w:val="fr-FR"/>
                  </w:rPr>
                  <m:t>M</m:t>
                </m:r>
              </m:e>
              <m:sub>
                <m:r>
                  <w:rPr>
                    <w:rFonts w:ascii="Cambria Math" w:hAnsi="Cambria Math" w:cstheme="majorBidi"/>
                    <w:color w:val="000000"/>
                    <w:sz w:val="24"/>
                    <w:szCs w:val="24"/>
                    <w:shd w:val="clear" w:color="auto" w:fill="FFFFFF"/>
                    <w:lang w:val="fr-FR"/>
                  </w:rPr>
                  <m:t>y</m:t>
                </m:r>
              </m:sub>
              <m:sup>
                <m:r>
                  <w:rPr>
                    <w:rFonts w:ascii="Cambria Math" w:hAnsi="Cambria Math" w:cstheme="majorBidi"/>
                    <w:color w:val="000000"/>
                    <w:sz w:val="24"/>
                    <w:szCs w:val="24"/>
                    <w:shd w:val="clear" w:color="auto" w:fill="FFFFFF"/>
                    <w:lang w:val="fr-FR"/>
                  </w:rPr>
                  <m:t>2</m:t>
                </m:r>
              </m:sup>
            </m:sSubSup>
          </m:e>
        </m:d>
        <m:sSub>
          <m:sSubPr>
            <m:ctrlPr>
              <w:rPr>
                <w:rFonts w:ascii="Cambria Math" w:hAnsi="Cambria Math" w:cstheme="majorBidi"/>
                <w:i/>
                <w:color w:val="000000"/>
                <w:sz w:val="24"/>
                <w:szCs w:val="24"/>
                <w:shd w:val="clear" w:color="auto" w:fill="FFFFFF"/>
                <w:lang w:val="fr-FR"/>
              </w:rPr>
            </m:ctrlPr>
          </m:sSubPr>
          <m:e>
            <m:r>
              <w:rPr>
                <w:rFonts w:ascii="Cambria Math" w:hAnsi="Cambria Math" w:cstheme="majorBidi"/>
                <w:color w:val="000000"/>
                <w:sz w:val="24"/>
                <w:szCs w:val="24"/>
                <w:shd w:val="clear" w:color="auto" w:fill="FFFFFF"/>
                <w:lang w:val="fr-FR"/>
              </w:rPr>
              <m:t>ϕ</m:t>
            </m:r>
          </m:e>
          <m:sub>
            <m:r>
              <w:rPr>
                <w:rFonts w:ascii="Cambria Math" w:hAnsi="Cambria Math" w:cstheme="majorBidi"/>
                <w:color w:val="000000"/>
                <w:sz w:val="24"/>
                <w:szCs w:val="24"/>
                <w:shd w:val="clear" w:color="auto" w:fill="FFFFFF"/>
                <w:lang w:val="fr-FR"/>
              </w:rPr>
              <m:t>yy</m:t>
            </m:r>
          </m:sub>
        </m:sSub>
        <m:r>
          <w:rPr>
            <w:rFonts w:ascii="Cambria Math" w:hAnsi="Cambria Math" w:cstheme="majorBidi"/>
            <w:color w:val="000000"/>
            <w:sz w:val="24"/>
            <w:szCs w:val="24"/>
            <w:shd w:val="clear" w:color="auto" w:fill="FFFFFF"/>
            <w:lang w:val="fr-FR"/>
          </w:rPr>
          <m:t>+</m:t>
        </m:r>
        <m:d>
          <m:dPr>
            <m:ctrlPr>
              <w:rPr>
                <w:rFonts w:ascii="Cambria Math" w:hAnsi="Cambria Math" w:cstheme="majorBidi"/>
                <w:i/>
                <w:color w:val="000000"/>
                <w:sz w:val="24"/>
                <w:szCs w:val="24"/>
                <w:shd w:val="clear" w:color="auto" w:fill="FFFFFF"/>
                <w:lang w:val="fr-FR"/>
              </w:rPr>
            </m:ctrlPr>
          </m:dPr>
          <m:e>
            <m:r>
              <w:rPr>
                <w:rFonts w:ascii="Cambria Math" w:hAnsi="Cambria Math" w:cstheme="majorBidi"/>
                <w:color w:val="000000"/>
                <w:sz w:val="24"/>
                <w:szCs w:val="24"/>
                <w:shd w:val="clear" w:color="auto" w:fill="FFFFFF"/>
                <w:lang w:val="fr-FR"/>
              </w:rPr>
              <m:t>1-</m:t>
            </m:r>
            <m:sSubSup>
              <m:sSubSupPr>
                <m:ctrlPr>
                  <w:rPr>
                    <w:rFonts w:ascii="Cambria Math" w:hAnsi="Cambria Math" w:cstheme="majorBidi"/>
                    <w:i/>
                    <w:color w:val="000000"/>
                    <w:sz w:val="24"/>
                    <w:szCs w:val="24"/>
                    <w:shd w:val="clear" w:color="auto" w:fill="FFFFFF"/>
                    <w:lang w:val="fr-FR"/>
                  </w:rPr>
                </m:ctrlPr>
              </m:sSubSupPr>
              <m:e>
                <m:r>
                  <w:rPr>
                    <w:rFonts w:ascii="Cambria Math" w:hAnsi="Cambria Math" w:cstheme="majorBidi"/>
                    <w:color w:val="000000"/>
                    <w:sz w:val="24"/>
                    <w:szCs w:val="24"/>
                    <w:shd w:val="clear" w:color="auto" w:fill="FFFFFF"/>
                    <w:lang w:val="fr-FR"/>
                  </w:rPr>
                  <m:t>M</m:t>
                </m:r>
              </m:e>
              <m:sub>
                <m:r>
                  <w:rPr>
                    <w:rFonts w:ascii="Cambria Math" w:hAnsi="Cambria Math" w:cstheme="majorBidi"/>
                    <w:color w:val="000000"/>
                    <w:sz w:val="24"/>
                    <w:szCs w:val="24"/>
                    <w:shd w:val="clear" w:color="auto" w:fill="FFFFFF"/>
                    <w:lang w:val="fr-FR"/>
                  </w:rPr>
                  <m:t>z</m:t>
                </m:r>
              </m:sub>
              <m:sup>
                <m:r>
                  <w:rPr>
                    <w:rFonts w:ascii="Cambria Math" w:hAnsi="Cambria Math" w:cstheme="majorBidi"/>
                    <w:color w:val="000000"/>
                    <w:sz w:val="24"/>
                    <w:szCs w:val="24"/>
                    <w:shd w:val="clear" w:color="auto" w:fill="FFFFFF"/>
                    <w:lang w:val="fr-FR"/>
                  </w:rPr>
                  <m:t>2</m:t>
                </m:r>
              </m:sup>
            </m:sSubSup>
          </m:e>
        </m:d>
        <m:sSub>
          <m:sSubPr>
            <m:ctrlPr>
              <w:rPr>
                <w:rFonts w:ascii="Cambria Math" w:hAnsi="Cambria Math" w:cstheme="majorBidi"/>
                <w:i/>
                <w:color w:val="000000"/>
                <w:sz w:val="24"/>
                <w:szCs w:val="24"/>
                <w:shd w:val="clear" w:color="auto" w:fill="FFFFFF"/>
                <w:lang w:val="fr-FR"/>
              </w:rPr>
            </m:ctrlPr>
          </m:sSubPr>
          <m:e>
            <m:r>
              <w:rPr>
                <w:rFonts w:ascii="Cambria Math" w:hAnsi="Cambria Math" w:cstheme="majorBidi"/>
                <w:color w:val="000000"/>
                <w:sz w:val="24"/>
                <w:szCs w:val="24"/>
                <w:shd w:val="clear" w:color="auto" w:fill="FFFFFF"/>
                <w:lang w:val="fr-FR"/>
              </w:rPr>
              <m:t>ϕ</m:t>
            </m:r>
          </m:e>
          <m:sub>
            <m:r>
              <w:rPr>
                <w:rFonts w:ascii="Cambria Math" w:hAnsi="Cambria Math" w:cstheme="majorBidi"/>
                <w:color w:val="000000"/>
                <w:sz w:val="24"/>
                <w:szCs w:val="24"/>
                <w:shd w:val="clear" w:color="auto" w:fill="FFFFFF"/>
                <w:lang w:val="fr-FR"/>
              </w:rPr>
              <m:t>zz</m:t>
            </m:r>
          </m:sub>
        </m:sSub>
        <m:r>
          <w:rPr>
            <w:rFonts w:ascii="Cambria Math" w:hAnsi="Cambria Math" w:cstheme="majorBidi"/>
            <w:color w:val="000000"/>
            <w:sz w:val="24"/>
            <w:szCs w:val="24"/>
            <w:shd w:val="clear" w:color="auto" w:fill="FFFFFF"/>
            <w:lang w:val="fr-FR"/>
          </w:rPr>
          <m:t>-2</m:t>
        </m:r>
        <m:sSub>
          <m:sSubPr>
            <m:ctrlPr>
              <w:rPr>
                <w:rFonts w:ascii="Cambria Math" w:hAnsi="Cambria Math" w:cstheme="majorBidi"/>
                <w:i/>
                <w:color w:val="000000"/>
                <w:sz w:val="24"/>
                <w:szCs w:val="24"/>
                <w:shd w:val="clear" w:color="auto" w:fill="FFFFFF"/>
                <w:lang w:val="fr-FR"/>
              </w:rPr>
            </m:ctrlPr>
          </m:sSubPr>
          <m:e>
            <m:r>
              <w:rPr>
                <w:rFonts w:ascii="Cambria Math" w:hAnsi="Cambria Math" w:cstheme="majorBidi"/>
                <w:color w:val="000000"/>
                <w:sz w:val="24"/>
                <w:szCs w:val="24"/>
                <w:shd w:val="clear" w:color="auto" w:fill="FFFFFF"/>
                <w:lang w:val="fr-FR"/>
              </w:rPr>
              <m:t>M</m:t>
            </m:r>
          </m:e>
          <m:sub>
            <m:r>
              <w:rPr>
                <w:rFonts w:ascii="Cambria Math" w:hAnsi="Cambria Math" w:cstheme="majorBidi"/>
                <w:color w:val="000000"/>
                <w:sz w:val="24"/>
                <w:szCs w:val="24"/>
                <w:shd w:val="clear" w:color="auto" w:fill="FFFFFF"/>
                <w:lang w:val="fr-FR"/>
              </w:rPr>
              <m:t>x</m:t>
            </m:r>
          </m:sub>
        </m:sSub>
        <m:sSub>
          <m:sSubPr>
            <m:ctrlPr>
              <w:rPr>
                <w:rFonts w:ascii="Cambria Math" w:hAnsi="Cambria Math" w:cstheme="majorBidi"/>
                <w:i/>
                <w:color w:val="000000"/>
                <w:sz w:val="24"/>
                <w:szCs w:val="24"/>
                <w:shd w:val="clear" w:color="auto" w:fill="FFFFFF"/>
                <w:lang w:val="fr-FR"/>
              </w:rPr>
            </m:ctrlPr>
          </m:sSubPr>
          <m:e>
            <m:r>
              <w:rPr>
                <w:rFonts w:ascii="Cambria Math" w:hAnsi="Cambria Math" w:cstheme="majorBidi"/>
                <w:color w:val="000000"/>
                <w:sz w:val="24"/>
                <w:szCs w:val="24"/>
                <w:shd w:val="clear" w:color="auto" w:fill="FFFFFF"/>
                <w:lang w:val="fr-FR"/>
              </w:rPr>
              <m:t>M</m:t>
            </m:r>
          </m:e>
          <m:sub>
            <m:r>
              <w:rPr>
                <w:rFonts w:ascii="Cambria Math" w:hAnsi="Cambria Math" w:cstheme="majorBidi"/>
                <w:color w:val="000000"/>
                <w:sz w:val="24"/>
                <w:szCs w:val="24"/>
                <w:shd w:val="clear" w:color="auto" w:fill="FFFFFF"/>
                <w:lang w:val="fr-FR"/>
              </w:rPr>
              <m:t>y</m:t>
            </m:r>
          </m:sub>
        </m:sSub>
        <m:sSub>
          <m:sSubPr>
            <m:ctrlPr>
              <w:rPr>
                <w:rFonts w:ascii="Cambria Math" w:hAnsi="Cambria Math" w:cstheme="majorBidi"/>
                <w:i/>
                <w:color w:val="000000"/>
                <w:sz w:val="24"/>
                <w:szCs w:val="24"/>
                <w:shd w:val="clear" w:color="auto" w:fill="FFFFFF"/>
                <w:lang w:val="fr-FR"/>
              </w:rPr>
            </m:ctrlPr>
          </m:sSubPr>
          <m:e>
            <m:r>
              <w:rPr>
                <w:rFonts w:ascii="Cambria Math" w:hAnsi="Cambria Math" w:cstheme="majorBidi"/>
                <w:color w:val="000000"/>
                <w:sz w:val="24"/>
                <w:szCs w:val="24"/>
                <w:shd w:val="clear" w:color="auto" w:fill="FFFFFF"/>
                <w:lang w:val="fr-FR"/>
              </w:rPr>
              <m:t>ϕ</m:t>
            </m:r>
          </m:e>
          <m:sub>
            <m:r>
              <w:rPr>
                <w:rFonts w:ascii="Cambria Math" w:hAnsi="Cambria Math" w:cstheme="majorBidi"/>
                <w:color w:val="000000"/>
                <w:sz w:val="24"/>
                <w:szCs w:val="24"/>
                <w:shd w:val="clear" w:color="auto" w:fill="FFFFFF"/>
                <w:lang w:val="fr-FR"/>
              </w:rPr>
              <m:t>xy</m:t>
            </m:r>
          </m:sub>
        </m:sSub>
        <m:r>
          <w:rPr>
            <w:rFonts w:ascii="Cambria Math" w:hAnsi="Cambria Math" w:cstheme="majorBidi"/>
            <w:color w:val="000000"/>
            <w:sz w:val="24"/>
            <w:szCs w:val="24"/>
            <w:shd w:val="clear" w:color="auto" w:fill="FFFFFF"/>
            <w:lang w:val="fr-FR"/>
          </w:rPr>
          <m:t>-2</m:t>
        </m:r>
        <m:sSub>
          <m:sSubPr>
            <m:ctrlPr>
              <w:rPr>
                <w:rFonts w:ascii="Cambria Math" w:hAnsi="Cambria Math" w:cstheme="majorBidi"/>
                <w:i/>
                <w:color w:val="000000"/>
                <w:sz w:val="24"/>
                <w:szCs w:val="24"/>
                <w:shd w:val="clear" w:color="auto" w:fill="FFFFFF"/>
                <w:lang w:val="fr-FR"/>
              </w:rPr>
            </m:ctrlPr>
          </m:sSubPr>
          <m:e>
            <m:r>
              <w:rPr>
                <w:rFonts w:ascii="Cambria Math" w:hAnsi="Cambria Math" w:cstheme="majorBidi"/>
                <w:color w:val="000000"/>
                <w:sz w:val="24"/>
                <w:szCs w:val="24"/>
                <w:shd w:val="clear" w:color="auto" w:fill="FFFFFF"/>
                <w:lang w:val="fr-FR"/>
              </w:rPr>
              <m:t>M</m:t>
            </m:r>
          </m:e>
          <m:sub>
            <m:r>
              <w:rPr>
                <w:rFonts w:ascii="Cambria Math" w:hAnsi="Cambria Math" w:cstheme="majorBidi"/>
                <w:color w:val="000000"/>
                <w:sz w:val="24"/>
                <w:szCs w:val="24"/>
                <w:shd w:val="clear" w:color="auto" w:fill="FFFFFF"/>
                <w:lang w:val="fr-FR"/>
              </w:rPr>
              <m:t>x</m:t>
            </m:r>
          </m:sub>
        </m:sSub>
        <m:sSub>
          <m:sSubPr>
            <m:ctrlPr>
              <w:rPr>
                <w:rFonts w:ascii="Cambria Math" w:hAnsi="Cambria Math" w:cstheme="majorBidi"/>
                <w:i/>
                <w:color w:val="000000"/>
                <w:sz w:val="24"/>
                <w:szCs w:val="24"/>
                <w:shd w:val="clear" w:color="auto" w:fill="FFFFFF"/>
                <w:lang w:val="fr-FR"/>
              </w:rPr>
            </m:ctrlPr>
          </m:sSubPr>
          <m:e>
            <m:r>
              <w:rPr>
                <w:rFonts w:ascii="Cambria Math" w:hAnsi="Cambria Math" w:cstheme="majorBidi"/>
                <w:color w:val="000000"/>
                <w:sz w:val="24"/>
                <w:szCs w:val="24"/>
                <w:shd w:val="clear" w:color="auto" w:fill="FFFFFF"/>
                <w:lang w:val="fr-FR"/>
              </w:rPr>
              <m:t>M</m:t>
            </m:r>
          </m:e>
          <m:sub>
            <m:r>
              <w:rPr>
                <w:rFonts w:ascii="Cambria Math" w:hAnsi="Cambria Math" w:cstheme="majorBidi"/>
                <w:color w:val="000000"/>
                <w:sz w:val="24"/>
                <w:szCs w:val="24"/>
                <w:shd w:val="clear" w:color="auto" w:fill="FFFFFF"/>
                <w:lang w:val="fr-FR"/>
              </w:rPr>
              <m:t>z</m:t>
            </m:r>
          </m:sub>
        </m:sSub>
        <m:sSub>
          <m:sSubPr>
            <m:ctrlPr>
              <w:rPr>
                <w:rFonts w:ascii="Cambria Math" w:hAnsi="Cambria Math" w:cstheme="majorBidi"/>
                <w:i/>
                <w:color w:val="000000"/>
                <w:sz w:val="24"/>
                <w:szCs w:val="24"/>
                <w:shd w:val="clear" w:color="auto" w:fill="FFFFFF"/>
                <w:lang w:val="fr-FR"/>
              </w:rPr>
            </m:ctrlPr>
          </m:sSubPr>
          <m:e>
            <m:r>
              <w:rPr>
                <w:rFonts w:ascii="Cambria Math" w:hAnsi="Cambria Math" w:cstheme="majorBidi"/>
                <w:color w:val="000000"/>
                <w:sz w:val="24"/>
                <w:szCs w:val="24"/>
                <w:shd w:val="clear" w:color="auto" w:fill="FFFFFF"/>
                <w:lang w:val="fr-FR"/>
              </w:rPr>
              <m:t>ϕ</m:t>
            </m:r>
          </m:e>
          <m:sub>
            <m:r>
              <w:rPr>
                <w:rFonts w:ascii="Cambria Math" w:hAnsi="Cambria Math" w:cstheme="majorBidi"/>
                <w:color w:val="000000"/>
                <w:sz w:val="24"/>
                <w:szCs w:val="24"/>
                <w:shd w:val="clear" w:color="auto" w:fill="FFFFFF"/>
                <w:lang w:val="fr-FR"/>
              </w:rPr>
              <m:t>xz</m:t>
            </m:r>
          </m:sub>
        </m:sSub>
        <m:r>
          <w:rPr>
            <w:rFonts w:ascii="Cambria Math" w:hAnsi="Cambria Math" w:cstheme="majorBidi"/>
            <w:color w:val="000000"/>
            <w:sz w:val="24"/>
            <w:szCs w:val="24"/>
            <w:shd w:val="clear" w:color="auto" w:fill="FFFFFF"/>
            <w:lang w:val="fr-FR"/>
          </w:rPr>
          <m:t>-2</m:t>
        </m:r>
        <m:sSub>
          <m:sSubPr>
            <m:ctrlPr>
              <w:rPr>
                <w:rFonts w:ascii="Cambria Math" w:hAnsi="Cambria Math" w:cstheme="majorBidi"/>
                <w:i/>
                <w:color w:val="000000"/>
                <w:sz w:val="24"/>
                <w:szCs w:val="24"/>
                <w:shd w:val="clear" w:color="auto" w:fill="FFFFFF"/>
                <w:lang w:val="fr-FR"/>
              </w:rPr>
            </m:ctrlPr>
          </m:sSubPr>
          <m:e>
            <m:r>
              <w:rPr>
                <w:rFonts w:ascii="Cambria Math" w:hAnsi="Cambria Math" w:cstheme="majorBidi"/>
                <w:color w:val="000000"/>
                <w:sz w:val="24"/>
                <w:szCs w:val="24"/>
                <w:shd w:val="clear" w:color="auto" w:fill="FFFFFF"/>
                <w:lang w:val="fr-FR"/>
              </w:rPr>
              <m:t>M</m:t>
            </m:r>
          </m:e>
          <m:sub>
            <m:r>
              <w:rPr>
                <w:rFonts w:ascii="Cambria Math" w:hAnsi="Cambria Math" w:cstheme="majorBidi"/>
                <w:color w:val="000000"/>
                <w:sz w:val="24"/>
                <w:szCs w:val="24"/>
                <w:shd w:val="clear" w:color="auto" w:fill="FFFFFF"/>
                <w:lang w:val="fr-FR"/>
              </w:rPr>
              <m:t>y</m:t>
            </m:r>
          </m:sub>
        </m:sSub>
        <m:sSub>
          <m:sSubPr>
            <m:ctrlPr>
              <w:rPr>
                <w:rFonts w:ascii="Cambria Math" w:hAnsi="Cambria Math" w:cstheme="majorBidi"/>
                <w:i/>
                <w:color w:val="000000"/>
                <w:sz w:val="24"/>
                <w:szCs w:val="24"/>
                <w:shd w:val="clear" w:color="auto" w:fill="FFFFFF"/>
                <w:lang w:val="fr-FR"/>
              </w:rPr>
            </m:ctrlPr>
          </m:sSubPr>
          <m:e>
            <m:r>
              <w:rPr>
                <w:rFonts w:ascii="Cambria Math" w:hAnsi="Cambria Math" w:cstheme="majorBidi"/>
                <w:color w:val="000000"/>
                <w:sz w:val="24"/>
                <w:szCs w:val="24"/>
                <w:shd w:val="clear" w:color="auto" w:fill="FFFFFF"/>
                <w:lang w:val="fr-FR"/>
              </w:rPr>
              <m:t>M</m:t>
            </m:r>
          </m:e>
          <m:sub>
            <m:r>
              <w:rPr>
                <w:rFonts w:ascii="Cambria Math" w:hAnsi="Cambria Math" w:cstheme="majorBidi"/>
                <w:color w:val="000000"/>
                <w:sz w:val="24"/>
                <w:szCs w:val="24"/>
                <w:shd w:val="clear" w:color="auto" w:fill="FFFFFF"/>
                <w:lang w:val="fr-FR"/>
              </w:rPr>
              <m:t>z</m:t>
            </m:r>
          </m:sub>
        </m:sSub>
        <m:sSub>
          <m:sSubPr>
            <m:ctrlPr>
              <w:rPr>
                <w:rFonts w:ascii="Cambria Math" w:hAnsi="Cambria Math" w:cstheme="majorBidi"/>
                <w:i/>
                <w:color w:val="000000"/>
                <w:sz w:val="24"/>
                <w:szCs w:val="24"/>
                <w:shd w:val="clear" w:color="auto" w:fill="FFFFFF"/>
                <w:lang w:val="fr-FR"/>
              </w:rPr>
            </m:ctrlPr>
          </m:sSubPr>
          <m:e>
            <m:r>
              <w:rPr>
                <w:rFonts w:ascii="Cambria Math" w:hAnsi="Cambria Math" w:cstheme="majorBidi"/>
                <w:color w:val="000000"/>
                <w:sz w:val="24"/>
                <w:szCs w:val="24"/>
                <w:shd w:val="clear" w:color="auto" w:fill="FFFFFF"/>
                <w:lang w:val="fr-FR"/>
              </w:rPr>
              <m:t>ϕ</m:t>
            </m:r>
          </m:e>
          <m:sub>
            <m:r>
              <w:rPr>
                <w:rFonts w:ascii="Cambria Math" w:hAnsi="Cambria Math" w:cstheme="majorBidi"/>
                <w:color w:val="000000"/>
                <w:sz w:val="24"/>
                <w:szCs w:val="24"/>
                <w:shd w:val="clear" w:color="auto" w:fill="FFFFFF"/>
                <w:lang w:val="fr-FR"/>
              </w:rPr>
              <m:t>yz</m:t>
            </m:r>
          </m:sub>
        </m:sSub>
        <m:r>
          <w:rPr>
            <w:rFonts w:ascii="Cambria Math" w:hAnsi="Cambria Math" w:cstheme="majorBidi"/>
            <w:color w:val="000000"/>
            <w:sz w:val="24"/>
            <w:szCs w:val="24"/>
            <w:shd w:val="clear" w:color="auto" w:fill="FFFFFF"/>
            <w:lang w:val="fr-FR"/>
          </w:rPr>
          <m:t>=0</m:t>
        </m:r>
      </m:oMath>
      <w:r w:rsidR="006155B1">
        <w:rPr>
          <w:rFonts w:asciiTheme="majorBidi" w:eastAsiaTheme="minorEastAsia" w:hAnsiTheme="majorBidi" w:cstheme="majorBidi"/>
          <w:color w:val="000000"/>
          <w:sz w:val="24"/>
          <w:szCs w:val="24"/>
          <w:shd w:val="clear" w:color="auto" w:fill="FFFFFF"/>
          <w:lang w:val="fr-FR"/>
        </w:rPr>
        <w:t xml:space="preserve">                                                                                                                                           </w:t>
      </w:r>
      <w:r w:rsidRPr="008A5E08">
        <w:rPr>
          <w:rFonts w:asciiTheme="majorBidi" w:hAnsiTheme="majorBidi" w:cstheme="majorBidi"/>
          <w:color w:val="000000"/>
          <w:sz w:val="24"/>
          <w:szCs w:val="24"/>
          <w:shd w:val="clear" w:color="auto" w:fill="FFFFFF"/>
          <w:lang w:val="fr-FR"/>
        </w:rPr>
        <w:t>(I.12)</w:t>
      </w:r>
    </w:p>
    <w:p w:rsidR="00C86017" w:rsidRDefault="00C86017" w:rsidP="00544015">
      <w:pPr>
        <w:spacing w:line="360" w:lineRule="auto"/>
        <w:ind w:left="0" w:firstLine="0"/>
        <w:rPr>
          <w:rFonts w:asciiTheme="majorBidi" w:hAnsiTheme="majorBidi" w:cstheme="majorBidi"/>
          <w:color w:val="000000"/>
          <w:sz w:val="24"/>
          <w:szCs w:val="24"/>
          <w:shd w:val="clear" w:color="auto" w:fill="FFFFFF"/>
          <w:lang w:val="fr-FR"/>
        </w:rPr>
      </w:pPr>
      <w:r w:rsidRPr="00C86017">
        <w:rPr>
          <w:rFonts w:asciiTheme="majorBidi" w:hAnsiTheme="majorBidi" w:cstheme="majorBidi"/>
          <w:color w:val="000000"/>
          <w:sz w:val="24"/>
          <w:szCs w:val="24"/>
          <w:shd w:val="clear" w:color="auto" w:fill="FFFFFF"/>
          <w:lang w:val="fr-FR"/>
        </w:rPr>
        <w:lastRenderedPageBreak/>
        <w:t>où</w:t>
      </w:r>
      <w:r w:rsidRPr="002B7A1E">
        <w:rPr>
          <w:color w:val="000000"/>
          <w:sz w:val="27"/>
          <w:szCs w:val="27"/>
          <w:lang w:val="fr-FR"/>
        </w:rPr>
        <w:br/>
      </w:r>
      <w:r>
        <w:rPr>
          <w:noProof/>
          <w:lang w:val="fr-FR" w:eastAsia="fr-FR" w:bidi="ar-SA"/>
        </w:rPr>
        <w:drawing>
          <wp:inline distT="0" distB="0" distL="0" distR="0">
            <wp:extent cx="2210435" cy="611505"/>
            <wp:effectExtent l="19050" t="0" r="0" b="0"/>
            <wp:docPr id="770" name="Image 612" descr="http://m.20-bal.com/pars_docs/refs/12/11502/11502_html_m4b0197d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http://m.20-bal.com/pars_docs/refs/12/11502/11502_html_m4b0197d9.gif"/>
                    <pic:cNvPicPr>
                      <a:picLocks noChangeAspect="1" noChangeArrowheads="1"/>
                    </pic:cNvPicPr>
                  </pic:nvPicPr>
                  <pic:blipFill>
                    <a:blip r:embed="rId17"/>
                    <a:srcRect/>
                    <a:stretch>
                      <a:fillRect/>
                    </a:stretch>
                  </pic:blipFill>
                  <pic:spPr bwMode="auto">
                    <a:xfrm>
                      <a:off x="0" y="0"/>
                      <a:ext cx="2210435" cy="611505"/>
                    </a:xfrm>
                    <a:prstGeom prst="rect">
                      <a:avLst/>
                    </a:prstGeom>
                    <a:noFill/>
                    <a:ln w="9525">
                      <a:noFill/>
                      <a:miter lim="800000"/>
                      <a:headEnd/>
                      <a:tailEnd/>
                    </a:ln>
                  </pic:spPr>
                </pic:pic>
              </a:graphicData>
            </a:graphic>
          </wp:inline>
        </w:drawing>
      </w:r>
      <w:r w:rsidRPr="002B7A1E">
        <w:rPr>
          <w:color w:val="000000"/>
          <w:sz w:val="27"/>
          <w:szCs w:val="27"/>
          <w:lang w:val="fr-FR"/>
        </w:rPr>
        <w:br/>
      </w:r>
      <w:r w:rsidRPr="00544015">
        <w:rPr>
          <w:rFonts w:asciiTheme="majorBidi" w:hAnsiTheme="majorBidi" w:cstheme="majorBidi"/>
          <w:color w:val="000000"/>
          <w:sz w:val="24"/>
          <w:szCs w:val="24"/>
          <w:shd w:val="clear" w:color="auto" w:fill="FFFFFF"/>
          <w:lang w:val="fr-FR"/>
        </w:rPr>
        <w:t>et </w:t>
      </w:r>
      <w:r w:rsidR="00544015">
        <w:rPr>
          <w:rFonts w:asciiTheme="majorBidi" w:hAnsiTheme="majorBidi" w:cstheme="majorBidi"/>
          <w:i/>
          <w:iCs/>
          <w:color w:val="000000"/>
          <w:sz w:val="24"/>
          <w:szCs w:val="24"/>
          <w:shd w:val="clear" w:color="auto" w:fill="FFFFFF"/>
          <w:lang w:val="fr-FR"/>
        </w:rPr>
        <w:t xml:space="preserve">a </w:t>
      </w:r>
      <w:r w:rsidRPr="00544015">
        <w:rPr>
          <w:rFonts w:asciiTheme="majorBidi" w:hAnsiTheme="majorBidi" w:cstheme="majorBidi"/>
          <w:color w:val="000000"/>
          <w:sz w:val="24"/>
          <w:szCs w:val="24"/>
          <w:shd w:val="clear" w:color="auto" w:fill="FFFFFF"/>
          <w:lang w:val="fr-FR"/>
        </w:rPr>
        <w:t>est la vitesse du son dans le milieu. Cette équation est hyperbolique pour les écoulements supersoniques et elliptique pour des écoulements subsoniques. Beaucoup d'autres simplifications peuvent être faites (Lakshminarayana 1995 [</w:t>
      </w:r>
      <w:r w:rsidRPr="00544015">
        <w:rPr>
          <w:rFonts w:asciiTheme="majorBidi" w:hAnsiTheme="majorBidi" w:cstheme="majorBidi"/>
          <w:color w:val="000000"/>
          <w:sz w:val="24"/>
          <w:szCs w:val="24"/>
          <w:shd w:val="clear" w:color="auto" w:fill="FFFFFF"/>
          <w:vertAlign w:val="superscript"/>
          <w:lang w:val="fr-FR"/>
        </w:rPr>
        <w:t>xxi</w:t>
      </w:r>
      <w:r w:rsidRPr="00544015">
        <w:rPr>
          <w:rFonts w:asciiTheme="majorBidi" w:hAnsiTheme="majorBidi" w:cstheme="majorBidi"/>
          <w:color w:val="000000"/>
          <w:sz w:val="24"/>
          <w:szCs w:val="24"/>
          <w:shd w:val="clear" w:color="auto" w:fill="FFFFFF"/>
          <w:lang w:val="fr-FR"/>
        </w:rPr>
        <w:t>]), notamment si l'écoulement est incompressible, l'équation I.11 se réduit à:</w:t>
      </w:r>
    </w:p>
    <w:p w:rsidR="00544015" w:rsidRDefault="00544015" w:rsidP="00544015">
      <w:pPr>
        <w:spacing w:line="360" w:lineRule="auto"/>
        <w:ind w:left="0" w:firstLine="0"/>
        <w:rPr>
          <w:rFonts w:asciiTheme="majorBidi" w:eastAsiaTheme="minorEastAsia" w:hAnsiTheme="majorBidi" w:cstheme="majorBidi"/>
          <w:color w:val="000000"/>
          <w:sz w:val="24"/>
          <w:szCs w:val="24"/>
          <w:shd w:val="clear" w:color="auto" w:fill="FFFFFF"/>
          <w:lang w:val="fr-FR"/>
        </w:rPr>
      </w:pPr>
      <m:oMath>
        <m:sSub>
          <m:sSubPr>
            <m:ctrlPr>
              <w:rPr>
                <w:rFonts w:ascii="Cambria Math" w:hAnsi="Cambria Math" w:cstheme="majorBidi"/>
                <w:i/>
                <w:color w:val="000000"/>
                <w:sz w:val="24"/>
                <w:szCs w:val="24"/>
                <w:shd w:val="clear" w:color="auto" w:fill="FFFFFF"/>
                <w:lang w:val="fr-FR"/>
              </w:rPr>
            </m:ctrlPr>
          </m:sSubPr>
          <m:e>
            <m:r>
              <w:rPr>
                <w:rFonts w:ascii="Cambria Math" w:hAnsi="Cambria Math" w:cstheme="majorBidi"/>
                <w:color w:val="000000"/>
                <w:sz w:val="24"/>
                <w:szCs w:val="24"/>
                <w:shd w:val="clear" w:color="auto" w:fill="FFFFFF"/>
                <w:lang w:val="fr-FR"/>
              </w:rPr>
              <m:t>ϕ</m:t>
            </m:r>
          </m:e>
          <m:sub>
            <m:r>
              <w:rPr>
                <w:rFonts w:ascii="Cambria Math" w:hAnsi="Cambria Math" w:cstheme="majorBidi"/>
                <w:color w:val="000000"/>
                <w:sz w:val="24"/>
                <w:szCs w:val="24"/>
                <w:shd w:val="clear" w:color="auto" w:fill="FFFFFF"/>
                <w:lang w:val="fr-FR"/>
              </w:rPr>
              <m:t>xx</m:t>
            </m:r>
          </m:sub>
        </m:sSub>
        <m:r>
          <w:rPr>
            <w:rFonts w:ascii="Cambria Math" w:hAnsi="Cambria Math" w:cstheme="majorBidi"/>
            <w:color w:val="000000"/>
            <w:sz w:val="24"/>
            <w:szCs w:val="24"/>
            <w:shd w:val="clear" w:color="auto" w:fill="FFFFFF"/>
            <w:lang w:val="fr-FR"/>
          </w:rPr>
          <m:t>+</m:t>
        </m:r>
        <m:sSub>
          <m:sSubPr>
            <m:ctrlPr>
              <w:rPr>
                <w:rFonts w:ascii="Cambria Math" w:hAnsi="Cambria Math" w:cstheme="majorBidi"/>
                <w:i/>
                <w:color w:val="000000"/>
                <w:sz w:val="24"/>
                <w:szCs w:val="24"/>
                <w:shd w:val="clear" w:color="auto" w:fill="FFFFFF"/>
                <w:lang w:val="fr-FR"/>
              </w:rPr>
            </m:ctrlPr>
          </m:sSubPr>
          <m:e>
            <m:r>
              <w:rPr>
                <w:rFonts w:ascii="Cambria Math" w:hAnsi="Cambria Math" w:cstheme="majorBidi"/>
                <w:color w:val="000000"/>
                <w:sz w:val="24"/>
                <w:szCs w:val="24"/>
                <w:shd w:val="clear" w:color="auto" w:fill="FFFFFF"/>
                <w:lang w:val="fr-FR"/>
              </w:rPr>
              <m:t>ϕ</m:t>
            </m:r>
          </m:e>
          <m:sub>
            <m:r>
              <w:rPr>
                <w:rFonts w:ascii="Cambria Math" w:hAnsi="Cambria Math" w:cstheme="majorBidi"/>
                <w:color w:val="000000"/>
                <w:sz w:val="24"/>
                <w:szCs w:val="24"/>
                <w:shd w:val="clear" w:color="auto" w:fill="FFFFFF"/>
                <w:lang w:val="fr-FR"/>
              </w:rPr>
              <m:t>yy</m:t>
            </m:r>
          </m:sub>
        </m:sSub>
        <m:r>
          <w:rPr>
            <w:rFonts w:ascii="Cambria Math" w:hAnsi="Cambria Math" w:cstheme="majorBidi"/>
            <w:color w:val="000000"/>
            <w:sz w:val="24"/>
            <w:szCs w:val="24"/>
            <w:shd w:val="clear" w:color="auto" w:fill="FFFFFF"/>
            <w:lang w:val="fr-FR"/>
          </w:rPr>
          <m:t>+</m:t>
        </m:r>
        <m:sSub>
          <m:sSubPr>
            <m:ctrlPr>
              <w:rPr>
                <w:rFonts w:ascii="Cambria Math" w:hAnsi="Cambria Math" w:cstheme="majorBidi"/>
                <w:i/>
                <w:color w:val="000000"/>
                <w:sz w:val="24"/>
                <w:szCs w:val="24"/>
                <w:shd w:val="clear" w:color="auto" w:fill="FFFFFF"/>
                <w:lang w:val="fr-FR"/>
              </w:rPr>
            </m:ctrlPr>
          </m:sSubPr>
          <m:e>
            <m:r>
              <w:rPr>
                <w:rFonts w:ascii="Cambria Math" w:hAnsi="Cambria Math" w:cstheme="majorBidi"/>
                <w:color w:val="000000"/>
                <w:sz w:val="24"/>
                <w:szCs w:val="24"/>
                <w:shd w:val="clear" w:color="auto" w:fill="FFFFFF"/>
                <w:lang w:val="fr-FR"/>
              </w:rPr>
              <m:t>ϕ</m:t>
            </m:r>
          </m:e>
          <m:sub>
            <m:r>
              <w:rPr>
                <w:rFonts w:ascii="Cambria Math" w:hAnsi="Cambria Math" w:cstheme="majorBidi"/>
                <w:color w:val="000000"/>
                <w:sz w:val="24"/>
                <w:szCs w:val="24"/>
                <w:shd w:val="clear" w:color="auto" w:fill="FFFFFF"/>
                <w:lang w:val="fr-FR"/>
              </w:rPr>
              <m:t>zz</m:t>
            </m:r>
          </m:sub>
        </m:sSub>
        <m:r>
          <w:rPr>
            <w:rFonts w:ascii="Cambria Math" w:hAnsi="Cambria Math" w:cstheme="majorBidi"/>
            <w:color w:val="000000"/>
            <w:sz w:val="24"/>
            <w:szCs w:val="24"/>
            <w:shd w:val="clear" w:color="auto" w:fill="FFFFFF"/>
            <w:lang w:val="fr-FR"/>
          </w:rPr>
          <m:t xml:space="preserve">=0  </m:t>
        </m:r>
      </m:oMath>
      <w:r>
        <w:rPr>
          <w:rFonts w:asciiTheme="majorBidi" w:eastAsiaTheme="minorEastAsia" w:hAnsiTheme="majorBidi" w:cstheme="majorBidi"/>
          <w:color w:val="000000"/>
          <w:sz w:val="24"/>
          <w:szCs w:val="24"/>
          <w:shd w:val="clear" w:color="auto" w:fill="FFFFFF"/>
          <w:lang w:val="fr-FR"/>
        </w:rPr>
        <w:t xml:space="preserve">                                                                                                         (I.13)</w:t>
      </w:r>
    </w:p>
    <w:p w:rsidR="00544015" w:rsidRDefault="00544015" w:rsidP="00544015">
      <w:pPr>
        <w:spacing w:line="360" w:lineRule="auto"/>
        <w:ind w:left="0" w:firstLine="0"/>
        <w:rPr>
          <w:rFonts w:asciiTheme="majorBidi" w:hAnsiTheme="majorBidi" w:cstheme="majorBidi"/>
          <w:color w:val="000000"/>
          <w:sz w:val="24"/>
          <w:szCs w:val="24"/>
          <w:shd w:val="clear" w:color="auto" w:fill="FFFFFF"/>
          <w:lang w:val="fr-FR"/>
        </w:rPr>
      </w:pPr>
      <w:r w:rsidRPr="00544015">
        <w:rPr>
          <w:rFonts w:asciiTheme="majorBidi" w:hAnsiTheme="majorBidi" w:cstheme="majorBidi"/>
          <w:color w:val="000000"/>
          <w:sz w:val="24"/>
          <w:szCs w:val="24"/>
          <w:shd w:val="clear" w:color="auto" w:fill="FFFFFF"/>
          <w:lang w:val="fr-FR"/>
        </w:rPr>
        <w:t>L'écoulement représenté par ces équations a été, historiquement, le champ le plus largement exploré dans le domaine de la mécanique de fluides. Les solutions de l'écoulement autour d'une aile d'avion, dans une grille d'aube et l'écoulement autour d'autres corps profilés ont pu être obtenus. Robertson [</w:t>
      </w:r>
      <w:r w:rsidRPr="00544015">
        <w:rPr>
          <w:rFonts w:asciiTheme="majorBidi" w:hAnsiTheme="majorBidi" w:cstheme="majorBidi"/>
          <w:color w:val="000000"/>
          <w:sz w:val="24"/>
          <w:szCs w:val="24"/>
          <w:shd w:val="clear" w:color="auto" w:fill="FFFFFF"/>
          <w:vertAlign w:val="superscript"/>
          <w:lang w:val="fr-FR"/>
        </w:rPr>
        <w:t>xxii</w:t>
      </w:r>
      <w:r w:rsidRPr="00544015">
        <w:rPr>
          <w:rFonts w:asciiTheme="majorBidi" w:hAnsiTheme="majorBidi" w:cstheme="majorBidi"/>
          <w:color w:val="000000"/>
          <w:sz w:val="24"/>
          <w:szCs w:val="24"/>
          <w:shd w:val="clear" w:color="auto" w:fill="FFFFFF"/>
          <w:lang w:val="fr-FR"/>
        </w:rPr>
        <w:t>], Milne-Thompson [</w:t>
      </w:r>
      <w:r w:rsidRPr="00544015">
        <w:rPr>
          <w:rFonts w:asciiTheme="majorBidi" w:hAnsiTheme="majorBidi" w:cstheme="majorBidi"/>
          <w:color w:val="000000"/>
          <w:sz w:val="24"/>
          <w:szCs w:val="24"/>
          <w:shd w:val="clear" w:color="auto" w:fill="FFFFFF"/>
          <w:vertAlign w:val="superscript"/>
          <w:lang w:val="fr-FR"/>
        </w:rPr>
        <w:t>xxiii</w:t>
      </w:r>
      <w:r w:rsidRPr="00544015">
        <w:rPr>
          <w:rFonts w:asciiTheme="majorBidi" w:hAnsiTheme="majorBidi" w:cstheme="majorBidi"/>
          <w:color w:val="000000"/>
          <w:sz w:val="24"/>
          <w:szCs w:val="24"/>
          <w:shd w:val="clear" w:color="auto" w:fill="FFFFFF"/>
          <w:lang w:val="fr-FR"/>
        </w:rPr>
        <w:t>] et Karamachetti [</w:t>
      </w:r>
      <w:r w:rsidRPr="00544015">
        <w:rPr>
          <w:rFonts w:asciiTheme="majorBidi" w:hAnsiTheme="majorBidi" w:cstheme="majorBidi"/>
          <w:color w:val="000000"/>
          <w:sz w:val="24"/>
          <w:szCs w:val="24"/>
          <w:shd w:val="clear" w:color="auto" w:fill="FFFFFF"/>
          <w:vertAlign w:val="superscript"/>
          <w:lang w:val="fr-FR"/>
        </w:rPr>
        <w:t>xxiv</w:t>
      </w:r>
      <w:r w:rsidRPr="00544015">
        <w:rPr>
          <w:rFonts w:asciiTheme="majorBidi" w:hAnsiTheme="majorBidi" w:cstheme="majorBidi"/>
          <w:color w:val="000000"/>
          <w:sz w:val="24"/>
          <w:szCs w:val="24"/>
          <w:shd w:val="clear" w:color="auto" w:fill="FFFFFF"/>
          <w:lang w:val="fr-FR"/>
        </w:rPr>
        <w:t>] fournissent une couverture très bonne de ce domaine pour les cas de corps isolés.</w:t>
      </w:r>
    </w:p>
    <w:p w:rsidR="00544015" w:rsidRDefault="00544015" w:rsidP="00544015">
      <w:pPr>
        <w:spacing w:line="360" w:lineRule="auto"/>
        <w:ind w:left="0" w:firstLine="0"/>
        <w:rPr>
          <w:rFonts w:asciiTheme="majorBidi" w:hAnsiTheme="majorBidi" w:cstheme="majorBidi"/>
          <w:b/>
          <w:bCs/>
          <w:color w:val="000000"/>
          <w:sz w:val="24"/>
          <w:szCs w:val="24"/>
          <w:shd w:val="clear" w:color="auto" w:fill="FFFFFF"/>
          <w:lang w:val="fr-FR"/>
        </w:rPr>
      </w:pPr>
      <w:r>
        <w:rPr>
          <w:rFonts w:asciiTheme="majorBidi" w:hAnsiTheme="majorBidi" w:cstheme="majorBidi"/>
          <w:b/>
          <w:bCs/>
          <w:color w:val="000000"/>
          <w:sz w:val="24"/>
          <w:szCs w:val="24"/>
          <w:shd w:val="clear" w:color="auto" w:fill="FFFFFF"/>
          <w:lang w:val="fr-FR"/>
        </w:rPr>
        <w:t>I.2.3.4 Equations en termes de fonction de courant</w:t>
      </w:r>
    </w:p>
    <w:p w:rsidR="00544015" w:rsidRDefault="00544015" w:rsidP="00544015">
      <w:pPr>
        <w:spacing w:line="360" w:lineRule="auto"/>
        <w:ind w:left="0" w:firstLine="0"/>
        <w:rPr>
          <w:rFonts w:asciiTheme="majorBidi" w:hAnsiTheme="majorBidi" w:cstheme="majorBidi"/>
          <w:color w:val="000000"/>
          <w:sz w:val="24"/>
          <w:szCs w:val="24"/>
          <w:lang w:val="fr-FR"/>
        </w:rPr>
      </w:pPr>
      <w:r w:rsidRPr="00544015">
        <w:rPr>
          <w:rFonts w:asciiTheme="majorBidi" w:hAnsiTheme="majorBidi" w:cstheme="majorBidi"/>
          <w:color w:val="000000"/>
          <w:sz w:val="24"/>
          <w:szCs w:val="24"/>
          <w:lang w:val="fr-FR"/>
        </w:rPr>
        <w:t>Dans l'écoulement potentiel stationnaire et bidimensionnel, l'équation d'Euler peut être simplifiée en définissant une nouvelle fonction en liaison avec le champ de vitesses. La fonction de courant pour l'écoulement stationnaire et bidimensionnel peut être définie par :</w:t>
      </w:r>
    </w:p>
    <w:p w:rsidR="00544015" w:rsidRDefault="00544015" w:rsidP="00544015">
      <w:pPr>
        <w:spacing w:line="360" w:lineRule="auto"/>
        <w:ind w:left="0" w:firstLine="0"/>
        <w:rPr>
          <w:rFonts w:asciiTheme="majorBidi" w:hAnsiTheme="majorBidi" w:cstheme="majorBidi"/>
          <w:b/>
          <w:bCs/>
          <w:color w:val="000000"/>
          <w:sz w:val="24"/>
          <w:szCs w:val="24"/>
          <w:shd w:val="clear" w:color="auto" w:fill="FFFFFF"/>
          <w:lang w:val="fr-FR"/>
        </w:rPr>
      </w:pPr>
      <w:r w:rsidRPr="00544015">
        <w:rPr>
          <w:rFonts w:asciiTheme="majorBidi" w:hAnsiTheme="majorBidi" w:cstheme="majorBidi"/>
          <w:color w:val="000000"/>
          <w:sz w:val="24"/>
          <w:szCs w:val="24"/>
          <w:lang w:val="fr-FR"/>
        </w:rPr>
        <w:drawing>
          <wp:inline distT="0" distB="0" distL="0" distR="0">
            <wp:extent cx="1374140" cy="841375"/>
            <wp:effectExtent l="19050" t="0" r="0" b="0"/>
            <wp:docPr id="778" name="Image 630" descr="http://m.20-bal.com/pars_docs/refs/12/11502/11502_html_166eab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http://m.20-bal.com/pars_docs/refs/12/11502/11502_html_166eab7c.gif"/>
                    <pic:cNvPicPr>
                      <a:picLocks noChangeAspect="1" noChangeArrowheads="1"/>
                    </pic:cNvPicPr>
                  </pic:nvPicPr>
                  <pic:blipFill>
                    <a:blip r:embed="rId18"/>
                    <a:srcRect/>
                    <a:stretch>
                      <a:fillRect/>
                    </a:stretch>
                  </pic:blipFill>
                  <pic:spPr bwMode="auto">
                    <a:xfrm>
                      <a:off x="0" y="0"/>
                      <a:ext cx="1374140" cy="841375"/>
                    </a:xfrm>
                    <a:prstGeom prst="rect">
                      <a:avLst/>
                    </a:prstGeom>
                    <a:noFill/>
                    <a:ln w="9525">
                      <a:noFill/>
                      <a:miter lim="800000"/>
                      <a:headEnd/>
                      <a:tailEnd/>
                    </a:ln>
                  </pic:spPr>
                </pic:pic>
              </a:graphicData>
            </a:graphic>
          </wp:inline>
        </w:drawing>
      </w:r>
    </w:p>
    <w:p w:rsidR="00544015" w:rsidRDefault="00544015" w:rsidP="00544015">
      <w:pPr>
        <w:spacing w:line="360" w:lineRule="auto"/>
        <w:ind w:left="0" w:firstLine="0"/>
        <w:rPr>
          <w:rFonts w:asciiTheme="majorBidi" w:hAnsiTheme="majorBidi" w:cstheme="majorBidi"/>
          <w:color w:val="000000"/>
          <w:sz w:val="24"/>
          <w:szCs w:val="24"/>
          <w:lang w:val="fr-FR"/>
        </w:rPr>
      </w:pPr>
      <w:r w:rsidRPr="00544015">
        <w:rPr>
          <w:rFonts w:asciiTheme="majorBidi" w:hAnsiTheme="majorBidi" w:cstheme="majorBidi"/>
          <w:color w:val="000000"/>
          <w:sz w:val="24"/>
          <w:szCs w:val="24"/>
          <w:lang w:val="fr-FR"/>
        </w:rPr>
        <w:t>En adoptant ces équations, on satisfait automatiquement l'équation de continuité, équation. I.1.</w:t>
      </w:r>
    </w:p>
    <w:p w:rsidR="00544015" w:rsidRDefault="00544015" w:rsidP="00544015">
      <w:pPr>
        <w:spacing w:line="360" w:lineRule="auto"/>
        <w:ind w:left="0" w:firstLine="0"/>
        <w:rPr>
          <w:rFonts w:asciiTheme="majorBidi" w:hAnsiTheme="majorBidi" w:cstheme="majorBidi"/>
          <w:color w:val="000000"/>
          <w:sz w:val="24"/>
          <w:szCs w:val="24"/>
          <w:lang w:val="fr-FR"/>
        </w:rPr>
      </w:pPr>
      <w:r w:rsidRPr="00544015">
        <w:rPr>
          <w:rFonts w:asciiTheme="majorBidi" w:hAnsiTheme="majorBidi" w:cstheme="majorBidi"/>
          <w:color w:val="000000"/>
          <w:sz w:val="24"/>
          <w:szCs w:val="24"/>
          <w:lang w:val="fr-FR"/>
        </w:rPr>
        <w:t>Si l'écoulement est incompressible, l'équation précédente peut être simplifiée pour donner:</w:t>
      </w:r>
    </w:p>
    <w:p w:rsidR="00544015" w:rsidRDefault="00544015" w:rsidP="00544015">
      <w:pPr>
        <w:spacing w:line="360" w:lineRule="auto"/>
        <w:ind w:left="0" w:firstLine="0"/>
        <w:rPr>
          <w:rFonts w:asciiTheme="majorBidi" w:eastAsiaTheme="minorEastAsia" w:hAnsiTheme="majorBidi" w:cstheme="majorBidi"/>
          <w:color w:val="000000"/>
          <w:sz w:val="24"/>
          <w:szCs w:val="24"/>
          <w:shd w:val="clear" w:color="auto" w:fill="FFFFFF"/>
          <w:lang w:val="fr-FR"/>
        </w:rPr>
      </w:pPr>
      <m:oMath>
        <m:sSub>
          <m:sSubPr>
            <m:ctrlPr>
              <w:rPr>
                <w:rFonts w:ascii="Cambria Math" w:hAnsi="Cambria Math" w:cstheme="majorBidi"/>
                <w:i/>
                <w:color w:val="000000"/>
                <w:sz w:val="24"/>
                <w:szCs w:val="24"/>
                <w:shd w:val="clear" w:color="auto" w:fill="FFFFFF"/>
                <w:lang w:val="fr-FR"/>
              </w:rPr>
            </m:ctrlPr>
          </m:sSubPr>
          <m:e>
            <m:r>
              <w:rPr>
                <w:rFonts w:ascii="Cambria Math" w:hAnsi="Cambria Math" w:cstheme="majorBidi"/>
                <w:color w:val="000000"/>
                <w:sz w:val="24"/>
                <w:szCs w:val="24"/>
                <w:shd w:val="clear" w:color="auto" w:fill="FFFFFF"/>
                <w:lang w:val="fr-FR"/>
              </w:rPr>
              <m:t>ψ</m:t>
            </m:r>
          </m:e>
          <m:sub>
            <m:r>
              <w:rPr>
                <w:rFonts w:ascii="Cambria Math" w:hAnsi="Cambria Math" w:cstheme="majorBidi"/>
                <w:color w:val="000000"/>
                <w:sz w:val="24"/>
                <w:szCs w:val="24"/>
                <w:shd w:val="clear" w:color="auto" w:fill="FFFFFF"/>
                <w:lang w:val="fr-FR"/>
              </w:rPr>
              <m:t>xx</m:t>
            </m:r>
          </m:sub>
        </m:sSub>
        <m:r>
          <w:rPr>
            <w:rFonts w:ascii="Cambria Math" w:hAnsi="Cambria Math" w:cstheme="majorBidi"/>
            <w:color w:val="000000"/>
            <w:sz w:val="24"/>
            <w:szCs w:val="24"/>
            <w:shd w:val="clear" w:color="auto" w:fill="FFFFFF"/>
            <w:lang w:val="fr-FR"/>
          </w:rPr>
          <m:t>+</m:t>
        </m:r>
        <m:sSub>
          <m:sSubPr>
            <m:ctrlPr>
              <w:rPr>
                <w:rFonts w:ascii="Cambria Math" w:hAnsi="Cambria Math" w:cstheme="majorBidi"/>
                <w:i/>
                <w:color w:val="000000"/>
                <w:sz w:val="24"/>
                <w:szCs w:val="24"/>
                <w:shd w:val="clear" w:color="auto" w:fill="FFFFFF"/>
                <w:lang w:val="fr-FR"/>
              </w:rPr>
            </m:ctrlPr>
          </m:sSubPr>
          <m:e>
            <m:r>
              <w:rPr>
                <w:rFonts w:ascii="Cambria Math" w:hAnsi="Cambria Math" w:cstheme="majorBidi"/>
                <w:color w:val="000000"/>
                <w:sz w:val="24"/>
                <w:szCs w:val="24"/>
                <w:shd w:val="clear" w:color="auto" w:fill="FFFFFF"/>
                <w:lang w:val="fr-FR"/>
              </w:rPr>
              <m:t>ψ</m:t>
            </m:r>
          </m:e>
          <m:sub>
            <m:r>
              <w:rPr>
                <w:rFonts w:ascii="Cambria Math" w:hAnsi="Cambria Math" w:cstheme="majorBidi"/>
                <w:color w:val="000000"/>
                <w:sz w:val="24"/>
                <w:szCs w:val="24"/>
                <w:shd w:val="clear" w:color="auto" w:fill="FFFFFF"/>
                <w:lang w:val="fr-FR"/>
              </w:rPr>
              <m:t>yy</m:t>
            </m:r>
          </m:sub>
        </m:sSub>
        <m:r>
          <w:rPr>
            <w:rFonts w:ascii="Cambria Math" w:hAnsi="Cambria Math" w:cstheme="majorBidi"/>
            <w:color w:val="000000"/>
            <w:sz w:val="24"/>
            <w:szCs w:val="24"/>
            <w:shd w:val="clear" w:color="auto" w:fill="FFFFFF"/>
            <w:lang w:val="fr-FR"/>
          </w:rPr>
          <m:t>=</m:t>
        </m:r>
        <m:r>
          <w:rPr>
            <w:rFonts w:ascii="Cambria Math" w:hAnsi="Cambria Math" w:cstheme="majorBidi"/>
            <w:color w:val="000000"/>
            <w:sz w:val="24"/>
            <w:szCs w:val="24"/>
            <w:shd w:val="clear" w:color="auto" w:fill="FFFFFF"/>
            <w:lang w:val="fr-FR"/>
          </w:rPr>
          <m:t>0</m:t>
        </m:r>
      </m:oMath>
      <w:r>
        <w:rPr>
          <w:rFonts w:asciiTheme="majorBidi" w:eastAsiaTheme="minorEastAsia" w:hAnsiTheme="majorBidi" w:cstheme="majorBidi"/>
          <w:color w:val="000000"/>
          <w:sz w:val="24"/>
          <w:szCs w:val="24"/>
          <w:shd w:val="clear" w:color="auto" w:fill="FFFFFF"/>
          <w:lang w:val="fr-FR"/>
        </w:rPr>
        <w:t xml:space="preserve">                                                                                                                     (I.14)</w:t>
      </w:r>
    </w:p>
    <w:p w:rsidR="00F9740D" w:rsidRDefault="00F9740D" w:rsidP="002D40A6">
      <w:pPr>
        <w:spacing w:line="360" w:lineRule="auto"/>
        <w:ind w:left="0" w:firstLine="0"/>
        <w:rPr>
          <w:rFonts w:asciiTheme="majorBidi" w:hAnsiTheme="majorBidi" w:cstheme="majorBidi"/>
          <w:color w:val="000000"/>
          <w:sz w:val="24"/>
          <w:szCs w:val="24"/>
          <w:lang w:val="fr-FR"/>
        </w:rPr>
      </w:pPr>
      <w:r w:rsidRPr="00F9740D">
        <w:rPr>
          <w:rFonts w:asciiTheme="majorBidi" w:hAnsiTheme="majorBidi" w:cstheme="majorBidi"/>
          <w:color w:val="000000"/>
          <w:sz w:val="24"/>
          <w:szCs w:val="24"/>
          <w:lang w:val="fr-FR"/>
        </w:rPr>
        <w:t>qui est l'équation de Laplace pouvant être résolue sur un domaine par diverses techniques standard. Dans un écoulement bidimensionnel, il est avantageux de résoudre une équation aux dérivées partielles comme I.13 en</w:t>
      </w:r>
      <w:r w:rsidR="002D40A6">
        <w:rPr>
          <w:rFonts w:asciiTheme="majorBidi" w:hAnsiTheme="majorBidi" w:cstheme="majorBidi"/>
          <w:color w:val="000000"/>
          <w:sz w:val="24"/>
          <w:szCs w:val="24"/>
          <w:lang w:val="fr-FR"/>
        </w:rPr>
        <w:t xml:space="preserve"> </w:t>
      </w:r>
      <w:r w:rsidR="002D40A6" w:rsidRPr="002D40A6">
        <w:rPr>
          <w:rFonts w:ascii="Cambria Math" w:hAnsi="Cambria Math" w:cstheme="majorBidi"/>
          <w:color w:val="000000"/>
          <w:sz w:val="24"/>
          <w:szCs w:val="24"/>
          <w:lang w:val="fr-FR"/>
        </w:rPr>
        <w:t>𝛙</w:t>
      </w:r>
      <w:r w:rsidRPr="00F9740D">
        <w:rPr>
          <w:rFonts w:asciiTheme="majorBidi" w:hAnsiTheme="majorBidi" w:cstheme="majorBidi"/>
          <w:color w:val="000000"/>
          <w:sz w:val="24"/>
          <w:szCs w:val="24"/>
          <w:lang w:val="fr-FR"/>
        </w:rPr>
        <w:t>  plutôt que de résoudre deux équations en </w:t>
      </w:r>
      <w:r w:rsidR="002D40A6">
        <w:rPr>
          <w:rFonts w:asciiTheme="majorBidi" w:hAnsiTheme="majorBidi" w:cstheme="majorBidi"/>
          <w:color w:val="000000"/>
          <w:sz w:val="24"/>
          <w:szCs w:val="24"/>
          <w:lang w:val="fr-FR"/>
        </w:rPr>
        <w:t>V</w:t>
      </w:r>
      <w:r w:rsidR="002D40A6">
        <w:rPr>
          <w:rFonts w:asciiTheme="majorBidi" w:hAnsiTheme="majorBidi" w:cstheme="majorBidi"/>
          <w:color w:val="000000"/>
          <w:sz w:val="24"/>
          <w:szCs w:val="24"/>
          <w:vertAlign w:val="subscript"/>
          <w:lang w:val="fr-FR"/>
        </w:rPr>
        <w:t>x</w:t>
      </w:r>
      <w:r w:rsidRPr="00F9740D">
        <w:rPr>
          <w:rFonts w:asciiTheme="majorBidi" w:hAnsiTheme="majorBidi" w:cstheme="majorBidi"/>
          <w:color w:val="000000"/>
          <w:sz w:val="24"/>
          <w:szCs w:val="24"/>
          <w:lang w:val="fr-FR"/>
        </w:rPr>
        <w:t> et </w:t>
      </w:r>
      <w:r w:rsidR="002D40A6">
        <w:rPr>
          <w:rFonts w:asciiTheme="majorBidi" w:hAnsiTheme="majorBidi" w:cstheme="majorBidi"/>
          <w:color w:val="000000"/>
          <w:sz w:val="24"/>
          <w:szCs w:val="24"/>
          <w:lang w:val="fr-FR"/>
        </w:rPr>
        <w:t>V</w:t>
      </w:r>
      <w:r w:rsidR="002D40A6">
        <w:rPr>
          <w:rFonts w:asciiTheme="majorBidi" w:hAnsiTheme="majorBidi" w:cstheme="majorBidi"/>
          <w:color w:val="000000"/>
          <w:sz w:val="24"/>
          <w:szCs w:val="24"/>
          <w:vertAlign w:val="subscript"/>
          <w:lang w:val="fr-FR"/>
        </w:rPr>
        <w:t>y</w:t>
      </w:r>
      <w:r w:rsidRPr="00F9740D">
        <w:rPr>
          <w:rFonts w:asciiTheme="majorBidi" w:hAnsiTheme="majorBidi" w:cstheme="majorBidi"/>
          <w:color w:val="000000"/>
          <w:sz w:val="24"/>
          <w:szCs w:val="24"/>
          <w:lang w:val="fr-FR"/>
        </w:rPr>
        <w:t>. Cette approche est donc largement répandue pour les écoulements bidimensionnels. L'approche fonction de courant peut également être utilisée dans l'analyse des écoulements visqueux. Les équations en fonction de courant sont largement répandues dans les domaines suivants:</w:t>
      </w:r>
    </w:p>
    <w:p w:rsidR="00484E92" w:rsidRPr="00484E92" w:rsidRDefault="00484E92" w:rsidP="00484E92">
      <w:pPr>
        <w:pStyle w:val="Paragraphedeliste"/>
        <w:numPr>
          <w:ilvl w:val="0"/>
          <w:numId w:val="13"/>
        </w:numPr>
        <w:spacing w:line="360" w:lineRule="auto"/>
        <w:rPr>
          <w:rFonts w:asciiTheme="majorBidi" w:eastAsiaTheme="minorEastAsia" w:hAnsiTheme="majorBidi" w:cstheme="majorBidi"/>
          <w:color w:val="000000"/>
          <w:sz w:val="24"/>
          <w:szCs w:val="24"/>
          <w:shd w:val="clear" w:color="auto" w:fill="FFFFFF"/>
          <w:lang w:val="fr-FR"/>
        </w:rPr>
      </w:pPr>
      <w:r w:rsidRPr="00484E92">
        <w:rPr>
          <w:rFonts w:asciiTheme="majorBidi" w:hAnsiTheme="majorBidi" w:cstheme="majorBidi"/>
          <w:color w:val="000000"/>
          <w:sz w:val="24"/>
          <w:szCs w:val="24"/>
          <w:lang w:val="fr-FR"/>
        </w:rPr>
        <w:t>Les écoulements non visqueux et incompressibles bidimensionnels</w:t>
      </w:r>
    </w:p>
    <w:p w:rsidR="00484E92" w:rsidRPr="00484E92" w:rsidRDefault="00484E92" w:rsidP="00484E92">
      <w:pPr>
        <w:pStyle w:val="Paragraphedeliste"/>
        <w:numPr>
          <w:ilvl w:val="0"/>
          <w:numId w:val="13"/>
        </w:numPr>
        <w:spacing w:line="360" w:lineRule="auto"/>
        <w:rPr>
          <w:rFonts w:asciiTheme="majorBidi" w:eastAsiaTheme="minorEastAsia" w:hAnsiTheme="majorBidi" w:cstheme="majorBidi"/>
          <w:color w:val="000000"/>
          <w:sz w:val="24"/>
          <w:szCs w:val="24"/>
          <w:shd w:val="clear" w:color="auto" w:fill="FFFFFF"/>
          <w:lang w:val="fr-FR"/>
        </w:rPr>
      </w:pPr>
      <w:r w:rsidRPr="00484E92">
        <w:rPr>
          <w:rFonts w:asciiTheme="majorBidi" w:hAnsiTheme="majorBidi" w:cstheme="majorBidi"/>
          <w:color w:val="000000"/>
          <w:sz w:val="24"/>
          <w:szCs w:val="24"/>
          <w:lang w:val="fr-FR"/>
        </w:rPr>
        <w:t>Ecoulements compressibles non visqueux et irrotationnels bidimensionnels (</w:t>
      </w:r>
      <w:r>
        <w:rPr>
          <w:rFonts w:asciiTheme="majorBidi" w:hAnsiTheme="majorBidi" w:cstheme="majorBidi"/>
          <w:color w:val="000000"/>
          <w:sz w:val="24"/>
          <w:szCs w:val="24"/>
          <w:lang w:val="fr-FR"/>
        </w:rPr>
        <w:t>ω=0</w:t>
      </w:r>
      <w:r w:rsidRPr="00484E92">
        <w:rPr>
          <w:rFonts w:asciiTheme="majorBidi" w:hAnsiTheme="majorBidi" w:cstheme="majorBidi"/>
          <w:color w:val="000000"/>
          <w:sz w:val="24"/>
          <w:szCs w:val="24"/>
          <w:lang w:val="fr-FR"/>
        </w:rPr>
        <w:t>)</w:t>
      </w:r>
    </w:p>
    <w:p w:rsidR="00484E92" w:rsidRPr="00484E92" w:rsidRDefault="00484E92" w:rsidP="00484E92">
      <w:pPr>
        <w:pStyle w:val="Paragraphedeliste"/>
        <w:numPr>
          <w:ilvl w:val="0"/>
          <w:numId w:val="13"/>
        </w:numPr>
        <w:spacing w:line="360" w:lineRule="auto"/>
        <w:rPr>
          <w:rFonts w:asciiTheme="majorBidi" w:eastAsiaTheme="minorEastAsia" w:hAnsiTheme="majorBidi" w:cstheme="majorBidi"/>
          <w:color w:val="000000"/>
          <w:sz w:val="24"/>
          <w:szCs w:val="24"/>
          <w:shd w:val="clear" w:color="auto" w:fill="FFFFFF"/>
          <w:lang w:val="fr-FR"/>
        </w:rPr>
      </w:pPr>
      <w:r w:rsidRPr="00484E92">
        <w:rPr>
          <w:rFonts w:asciiTheme="majorBidi" w:hAnsiTheme="majorBidi" w:cstheme="majorBidi"/>
          <w:color w:val="000000"/>
          <w:sz w:val="24"/>
          <w:szCs w:val="24"/>
        </w:rPr>
        <w:lastRenderedPageBreak/>
        <w:t>Couches limites bidimensionnelles</w:t>
      </w:r>
    </w:p>
    <w:p w:rsidR="00484E92" w:rsidRDefault="00484E92" w:rsidP="00484E92">
      <w:pPr>
        <w:spacing w:line="360" w:lineRule="auto"/>
        <w:ind w:left="0" w:firstLine="0"/>
        <w:rPr>
          <w:rFonts w:asciiTheme="majorBidi" w:eastAsiaTheme="minorEastAsia" w:hAnsiTheme="majorBidi" w:cstheme="majorBidi"/>
          <w:b/>
          <w:bCs/>
          <w:color w:val="000000"/>
          <w:sz w:val="24"/>
          <w:szCs w:val="24"/>
          <w:shd w:val="clear" w:color="auto" w:fill="FFFFFF"/>
          <w:lang w:val="fr-FR"/>
        </w:rPr>
      </w:pPr>
      <w:r>
        <w:rPr>
          <w:rFonts w:asciiTheme="majorBidi" w:eastAsiaTheme="minorEastAsia" w:hAnsiTheme="majorBidi" w:cstheme="majorBidi"/>
          <w:b/>
          <w:bCs/>
          <w:color w:val="000000"/>
          <w:sz w:val="24"/>
          <w:szCs w:val="24"/>
          <w:shd w:val="clear" w:color="auto" w:fill="FFFFFF"/>
          <w:lang w:val="fr-FR"/>
        </w:rPr>
        <w:t>I.3 Equations particulières pour les turbomachines</w:t>
      </w:r>
    </w:p>
    <w:p w:rsidR="00484E92" w:rsidRDefault="00484E92" w:rsidP="00484E92">
      <w:pPr>
        <w:spacing w:line="360" w:lineRule="auto"/>
        <w:ind w:left="0" w:firstLine="0"/>
        <w:rPr>
          <w:rFonts w:asciiTheme="majorBidi" w:hAnsiTheme="majorBidi" w:cstheme="majorBidi"/>
          <w:color w:val="000000"/>
          <w:sz w:val="24"/>
          <w:szCs w:val="24"/>
          <w:lang w:val="fr-FR"/>
        </w:rPr>
      </w:pPr>
      <w:r w:rsidRPr="00484E92">
        <w:rPr>
          <w:rFonts w:asciiTheme="majorBidi" w:hAnsiTheme="majorBidi" w:cstheme="majorBidi"/>
          <w:color w:val="000000"/>
          <w:sz w:val="24"/>
          <w:szCs w:val="24"/>
          <w:lang w:val="fr-FR"/>
        </w:rPr>
        <w:t>D'une manière générale, les écoulements dans les turbomachines sont tridimensionnels, instationnaires, visqueu</w:t>
      </w:r>
      <w:r>
        <w:rPr>
          <w:rFonts w:asciiTheme="majorBidi" w:hAnsiTheme="majorBidi" w:cstheme="majorBidi"/>
          <w:color w:val="000000"/>
          <w:sz w:val="24"/>
          <w:szCs w:val="24"/>
          <w:lang w:val="fr-FR"/>
        </w:rPr>
        <w:t>x, turbulents et compressibles.</w:t>
      </w:r>
      <w:r w:rsidRPr="00484E92">
        <w:rPr>
          <w:rFonts w:asciiTheme="majorBidi" w:hAnsiTheme="majorBidi" w:cstheme="majorBidi"/>
          <w:color w:val="000000"/>
          <w:sz w:val="24"/>
          <w:szCs w:val="24"/>
          <w:lang w:val="fr-FR"/>
        </w:rPr>
        <w:br/>
        <w:t xml:space="preserve">Parmi les approches simplificatrices, on trouve l'hypothèse d'Euler supposant un nombre infini d'aubages. Cette hypothèse est équivalente à l'hypothèse de symétrie axiale de l'écoulement à condition d'être accompagnée d'un champ </w:t>
      </w:r>
      <w:r>
        <w:rPr>
          <w:rFonts w:asciiTheme="majorBidi" w:hAnsiTheme="majorBidi" w:cstheme="majorBidi"/>
          <w:color w:val="000000"/>
          <w:sz w:val="24"/>
          <w:szCs w:val="24"/>
          <w:lang w:val="fr-FR"/>
        </w:rPr>
        <w:t>de forces d'aubages équivalent.</w:t>
      </w:r>
      <w:r w:rsidRPr="00484E92">
        <w:rPr>
          <w:rFonts w:asciiTheme="majorBidi" w:hAnsiTheme="majorBidi" w:cstheme="majorBidi"/>
          <w:color w:val="000000"/>
          <w:sz w:val="24"/>
          <w:szCs w:val="24"/>
          <w:lang w:val="fr-FR"/>
        </w:rPr>
        <w:br/>
        <w:t>Depuis longtemps, les concepteurs ont traité l'écoulement tridimensionnel complexe dans les machines comme la superposition d'un certain nombre d'écoulements bidimensionnels. La première formalisation de cette idée a été proposée par Wu en 1952 [Error: Reference source not found]. Ceci a permis une démarche simplifiée du tracé des pales ou des techniques de sélection de profils. Wu a démontré qu'en combinant les différentes composantes des équations dynamiques qui régissent l'écoulement, on peut obtenir des systèmes d’équations pour les deux types de surfaces définies en figure I.3. Cette décomposition est à l'origine de deux types d’ écoulements : l'écoulement "méridien" et l'écoulement "aube à aube". C'est ainsi que ces deux types des surfaces S</w:t>
      </w:r>
      <w:r w:rsidRPr="00484E92">
        <w:rPr>
          <w:rFonts w:asciiTheme="majorBidi" w:hAnsiTheme="majorBidi" w:cstheme="majorBidi"/>
          <w:color w:val="000000"/>
          <w:sz w:val="24"/>
          <w:szCs w:val="24"/>
          <w:vertAlign w:val="subscript"/>
          <w:lang w:val="fr-FR"/>
        </w:rPr>
        <w:t>1</w:t>
      </w:r>
      <w:r w:rsidRPr="00484E92">
        <w:rPr>
          <w:rFonts w:asciiTheme="majorBidi" w:hAnsiTheme="majorBidi" w:cstheme="majorBidi"/>
          <w:color w:val="000000"/>
          <w:sz w:val="24"/>
          <w:szCs w:val="24"/>
          <w:lang w:val="fr-FR"/>
        </w:rPr>
        <w:t> et S</w:t>
      </w:r>
      <w:r w:rsidRPr="00484E92">
        <w:rPr>
          <w:rFonts w:asciiTheme="majorBidi" w:hAnsiTheme="majorBidi" w:cstheme="majorBidi"/>
          <w:color w:val="000000"/>
          <w:sz w:val="24"/>
          <w:szCs w:val="24"/>
          <w:vertAlign w:val="subscript"/>
          <w:lang w:val="fr-FR"/>
        </w:rPr>
        <w:t>2</w:t>
      </w:r>
      <w:r w:rsidRPr="00484E92">
        <w:rPr>
          <w:rFonts w:asciiTheme="majorBidi" w:hAnsiTheme="majorBidi" w:cstheme="majorBidi"/>
          <w:color w:val="000000"/>
          <w:sz w:val="24"/>
          <w:szCs w:val="24"/>
          <w:lang w:val="fr-FR"/>
        </w:rPr>
        <w:t> sont appelées, respectivement, surfaces aube à aube et surfaces méridiennes. On peut définir un nombre arbitraire de surfaces de chaque type, mais les méthodes les plus utilisées considèrent une seule surface méridienne moyenne. Cette simplification équivaut à négliger les différences induites par la proximité des pales sur les surfaces aube à aube (figure I.4). Néanmoins, la méthode proposée par Hirsch et Warzee [</w:t>
      </w:r>
      <w:r w:rsidRPr="00484E92">
        <w:rPr>
          <w:rFonts w:asciiTheme="majorBidi" w:hAnsiTheme="majorBidi" w:cstheme="majorBidi"/>
          <w:color w:val="000000"/>
          <w:sz w:val="24"/>
          <w:szCs w:val="24"/>
          <w:vertAlign w:val="superscript"/>
          <w:lang w:val="fr-FR"/>
        </w:rPr>
        <w:t>xxv</w:t>
      </w:r>
      <w:r w:rsidRPr="00484E92">
        <w:rPr>
          <w:rFonts w:asciiTheme="majorBidi" w:hAnsiTheme="majorBidi" w:cstheme="majorBidi"/>
          <w:color w:val="000000"/>
          <w:sz w:val="24"/>
          <w:szCs w:val="24"/>
          <w:lang w:val="fr-FR"/>
        </w:rPr>
        <w:t>] prend en compte ces différences par les moyennes azimutales des équations dynamiques.</w:t>
      </w:r>
    </w:p>
    <w:p w:rsidR="00484E92" w:rsidRDefault="00484E92" w:rsidP="00484E92">
      <w:pPr>
        <w:spacing w:line="360" w:lineRule="auto"/>
        <w:ind w:left="0" w:firstLine="0"/>
        <w:jc w:val="center"/>
        <w:rPr>
          <w:rFonts w:asciiTheme="majorBidi" w:eastAsiaTheme="minorEastAsia" w:hAnsiTheme="majorBidi" w:cstheme="majorBidi"/>
          <w:color w:val="000000"/>
          <w:sz w:val="24"/>
          <w:szCs w:val="24"/>
          <w:shd w:val="clear" w:color="auto" w:fill="FFFFFF"/>
          <w:lang w:val="fr-FR"/>
        </w:rPr>
      </w:pPr>
      <w:r w:rsidRPr="00484E92">
        <w:rPr>
          <w:rFonts w:asciiTheme="majorBidi" w:hAnsiTheme="majorBidi" w:cstheme="majorBidi"/>
          <w:color w:val="000000"/>
          <w:sz w:val="24"/>
          <w:szCs w:val="24"/>
          <w:lang w:val="fr-FR"/>
        </w:rPr>
        <w:lastRenderedPageBreak/>
        <w:drawing>
          <wp:inline distT="0" distB="0" distL="0" distR="0">
            <wp:extent cx="4953635" cy="3780790"/>
            <wp:effectExtent l="19050" t="0" r="0" b="0"/>
            <wp:docPr id="783" name="Image 636" descr="http://m.20-bal.com/pars_docs/refs/12/11502/11502_html_330903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http://m.20-bal.com/pars_docs/refs/12/11502/11502_html_33090387.gif"/>
                    <pic:cNvPicPr>
                      <a:picLocks noChangeAspect="1" noChangeArrowheads="1"/>
                    </pic:cNvPicPr>
                  </pic:nvPicPr>
                  <pic:blipFill>
                    <a:blip r:embed="rId19"/>
                    <a:srcRect/>
                    <a:stretch>
                      <a:fillRect/>
                    </a:stretch>
                  </pic:blipFill>
                  <pic:spPr bwMode="auto">
                    <a:xfrm>
                      <a:off x="0" y="0"/>
                      <a:ext cx="4953635" cy="3780790"/>
                    </a:xfrm>
                    <a:prstGeom prst="rect">
                      <a:avLst/>
                    </a:prstGeom>
                    <a:noFill/>
                    <a:ln w="9525">
                      <a:noFill/>
                      <a:miter lim="800000"/>
                      <a:headEnd/>
                      <a:tailEnd/>
                    </a:ln>
                  </pic:spPr>
                </pic:pic>
              </a:graphicData>
            </a:graphic>
          </wp:inline>
        </w:drawing>
      </w:r>
    </w:p>
    <w:p w:rsidR="00484E92" w:rsidRPr="00484E92" w:rsidRDefault="00484E92" w:rsidP="00484E92">
      <w:pPr>
        <w:spacing w:line="360" w:lineRule="auto"/>
        <w:ind w:left="0" w:firstLine="0"/>
        <w:jc w:val="center"/>
        <w:rPr>
          <w:rFonts w:asciiTheme="majorBidi" w:eastAsiaTheme="minorEastAsia" w:hAnsiTheme="majorBidi" w:cstheme="majorBidi"/>
          <w:color w:val="000000"/>
          <w:sz w:val="24"/>
          <w:szCs w:val="24"/>
          <w:shd w:val="clear" w:color="auto" w:fill="FFFFFF"/>
          <w:lang w:val="fr-FR"/>
        </w:rPr>
      </w:pPr>
      <w:r w:rsidRPr="00484E92">
        <w:rPr>
          <w:rFonts w:asciiTheme="majorBidi" w:hAnsiTheme="majorBidi" w:cstheme="majorBidi"/>
          <w:b/>
          <w:bCs/>
          <w:color w:val="000000"/>
          <w:sz w:val="24"/>
          <w:szCs w:val="24"/>
          <w:lang w:val="fr-FR"/>
        </w:rPr>
        <w:t>Figure I.3 Surfaces de courant au sein d'une turbomachine</w:t>
      </w:r>
    </w:p>
    <w:p w:rsidR="00484E92" w:rsidRPr="00484E92" w:rsidRDefault="00484E92" w:rsidP="00484E92">
      <w:pPr>
        <w:spacing w:line="360" w:lineRule="auto"/>
        <w:ind w:left="0" w:firstLine="0"/>
        <w:jc w:val="center"/>
        <w:rPr>
          <w:rFonts w:asciiTheme="majorBidi" w:eastAsiaTheme="minorEastAsia" w:hAnsiTheme="majorBidi" w:cstheme="majorBidi"/>
          <w:color w:val="000000"/>
          <w:sz w:val="24"/>
          <w:szCs w:val="24"/>
          <w:shd w:val="clear" w:color="auto" w:fill="FFFFFF"/>
          <w:lang w:val="fr-FR"/>
        </w:rPr>
      </w:pPr>
    </w:p>
    <w:p w:rsidR="002B7A1E" w:rsidRPr="00C86017" w:rsidRDefault="002B7A1E" w:rsidP="00484E92">
      <w:pPr>
        <w:ind w:left="0" w:firstLine="0"/>
        <w:rPr>
          <w:lang w:val="fr-FR"/>
        </w:rPr>
      </w:pPr>
      <w:bookmarkStart w:id="6" w:name="_ref491924032"/>
      <w:bookmarkEnd w:id="6"/>
    </w:p>
    <w:tbl>
      <w:tblPr>
        <w:tblW w:w="9550" w:type="dxa"/>
        <w:tblCellMar>
          <w:top w:w="15" w:type="dxa"/>
          <w:left w:w="15" w:type="dxa"/>
          <w:bottom w:w="15" w:type="dxa"/>
          <w:right w:w="15" w:type="dxa"/>
        </w:tblCellMar>
        <w:tblLook w:val="04A0"/>
      </w:tblPr>
      <w:tblGrid>
        <w:gridCol w:w="9550"/>
      </w:tblGrid>
      <w:tr w:rsidR="002B7A1E" w:rsidRPr="008068F1" w:rsidTr="002B7A1E">
        <w:tc>
          <w:tcPr>
            <w:tcW w:w="0" w:type="auto"/>
            <w:vAlign w:val="center"/>
            <w:hideMark/>
          </w:tcPr>
          <w:p w:rsidR="0030275C" w:rsidRDefault="002B7A1E" w:rsidP="0030275C">
            <w:pPr>
              <w:spacing w:line="360" w:lineRule="auto"/>
              <w:jc w:val="center"/>
              <w:rPr>
                <w:color w:val="000000"/>
                <w:sz w:val="27"/>
                <w:szCs w:val="27"/>
                <w:lang w:val="fr-FR"/>
              </w:rPr>
            </w:pPr>
            <w:r w:rsidRPr="002B7A1E">
              <w:rPr>
                <w:color w:val="000000"/>
                <w:sz w:val="27"/>
                <w:szCs w:val="27"/>
                <w:lang w:val="fr-FR"/>
              </w:rPr>
              <w:br/>
            </w:r>
            <w:r>
              <w:rPr>
                <w:noProof/>
                <w:color w:val="000000"/>
                <w:sz w:val="27"/>
                <w:szCs w:val="27"/>
                <w:lang w:val="fr-FR" w:eastAsia="fr-FR" w:bidi="ar-SA"/>
              </w:rPr>
              <w:drawing>
                <wp:inline distT="0" distB="0" distL="0" distR="0">
                  <wp:extent cx="4370070" cy="3467100"/>
                  <wp:effectExtent l="19050" t="0" r="0" b="0"/>
                  <wp:docPr id="637" name="Image 637" descr="http://m.20-bal.com/pars_docs/refs/12/11502/11502_html_mb4798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http://m.20-bal.com/pars_docs/refs/12/11502/11502_html_mb47984a.gif"/>
                          <pic:cNvPicPr>
                            <a:picLocks noChangeAspect="1" noChangeArrowheads="1"/>
                          </pic:cNvPicPr>
                        </pic:nvPicPr>
                        <pic:blipFill>
                          <a:blip r:embed="rId20"/>
                          <a:srcRect/>
                          <a:stretch>
                            <a:fillRect/>
                          </a:stretch>
                        </pic:blipFill>
                        <pic:spPr bwMode="auto">
                          <a:xfrm>
                            <a:off x="0" y="0"/>
                            <a:ext cx="4370070" cy="3467100"/>
                          </a:xfrm>
                          <a:prstGeom prst="rect">
                            <a:avLst/>
                          </a:prstGeom>
                          <a:noFill/>
                          <a:ln w="9525">
                            <a:noFill/>
                            <a:miter lim="800000"/>
                            <a:headEnd/>
                            <a:tailEnd/>
                          </a:ln>
                        </pic:spPr>
                      </pic:pic>
                    </a:graphicData>
                  </a:graphic>
                </wp:inline>
              </w:drawing>
            </w:r>
            <w:r w:rsidRPr="002B7A1E">
              <w:rPr>
                <w:color w:val="000000"/>
                <w:sz w:val="27"/>
                <w:szCs w:val="27"/>
                <w:lang w:val="fr-FR"/>
              </w:rPr>
              <w:br/>
            </w:r>
            <w:r w:rsidRPr="002B7A1E">
              <w:rPr>
                <w:color w:val="000000"/>
                <w:sz w:val="27"/>
                <w:szCs w:val="27"/>
                <w:lang w:val="fr-FR"/>
              </w:rPr>
              <w:br/>
            </w:r>
            <w:r w:rsidRPr="00484E92">
              <w:rPr>
                <w:rFonts w:asciiTheme="majorBidi" w:hAnsiTheme="majorBidi" w:cstheme="majorBidi"/>
                <w:b/>
                <w:bCs/>
                <w:color w:val="000000"/>
                <w:sz w:val="24"/>
                <w:szCs w:val="24"/>
                <w:lang w:val="fr-FR"/>
              </w:rPr>
              <w:lastRenderedPageBreak/>
              <w:t>Figure I.4 Surfaces de courant 3D au sein d'une turbomachine</w:t>
            </w:r>
          </w:p>
          <w:p w:rsidR="002B7A1E" w:rsidRPr="002B7A1E" w:rsidRDefault="002B7A1E" w:rsidP="0030275C">
            <w:pPr>
              <w:spacing w:line="360" w:lineRule="auto"/>
              <w:rPr>
                <w:color w:val="000000"/>
                <w:sz w:val="27"/>
                <w:szCs w:val="27"/>
                <w:lang w:val="fr-FR"/>
              </w:rPr>
            </w:pPr>
            <w:r w:rsidRPr="002B7A1E">
              <w:rPr>
                <w:color w:val="000000"/>
                <w:sz w:val="27"/>
                <w:szCs w:val="27"/>
                <w:lang w:val="fr-FR"/>
              </w:rPr>
              <w:br/>
            </w:r>
            <w:r w:rsidRPr="00484E92">
              <w:rPr>
                <w:rFonts w:asciiTheme="majorBidi" w:hAnsiTheme="majorBidi" w:cstheme="majorBidi"/>
                <w:color w:val="000000"/>
                <w:sz w:val="24"/>
                <w:szCs w:val="24"/>
                <w:lang w:val="fr-FR"/>
              </w:rPr>
              <w:t>En figure I.5, on a représenté une de ces surfaces S</w:t>
            </w:r>
            <w:r w:rsidRPr="00484E92">
              <w:rPr>
                <w:rFonts w:asciiTheme="majorBidi" w:hAnsiTheme="majorBidi" w:cstheme="majorBidi"/>
                <w:color w:val="000000"/>
                <w:sz w:val="24"/>
                <w:szCs w:val="24"/>
                <w:vertAlign w:val="subscript"/>
                <w:lang w:val="fr-FR"/>
              </w:rPr>
              <w:t>1</w:t>
            </w:r>
            <w:r w:rsidRPr="00484E92">
              <w:rPr>
                <w:rFonts w:asciiTheme="majorBidi" w:hAnsiTheme="majorBidi" w:cstheme="majorBidi"/>
                <w:color w:val="000000"/>
                <w:sz w:val="24"/>
                <w:szCs w:val="24"/>
                <w:lang w:val="fr-FR"/>
              </w:rPr>
              <w:t> sous l'hypothèse de symétrie axiale. On a représenté ici l'intersection de la surface avec les pales et les lignes de courant moyennes. En outre, on peut apprécier les vecteurs représentant la vitesse absolue d'une particule de fluide </w:t>
            </w:r>
            <w:r w:rsidRPr="00484E92">
              <w:rPr>
                <w:rFonts w:asciiTheme="majorBidi" w:hAnsiTheme="majorBidi" w:cstheme="majorBidi"/>
                <w:noProof/>
                <w:color w:val="000000"/>
                <w:sz w:val="24"/>
                <w:szCs w:val="24"/>
                <w:lang w:val="fr-FR" w:eastAsia="fr-FR" w:bidi="ar-SA"/>
              </w:rPr>
              <w:drawing>
                <wp:inline distT="0" distB="0" distL="0" distR="0">
                  <wp:extent cx="123190" cy="179705"/>
                  <wp:effectExtent l="19050" t="0" r="0" b="0"/>
                  <wp:docPr id="638" name="Image 638" descr="http://m.20-bal.com/pars_docs/refs/12/11502/11502_html_m7fc572d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http://m.20-bal.com/pars_docs/refs/12/11502/11502_html_m7fc572dc.gif"/>
                          <pic:cNvPicPr>
                            <a:picLocks noChangeAspect="1" noChangeArrowheads="1"/>
                          </pic:cNvPicPr>
                        </pic:nvPicPr>
                        <pic:blipFill>
                          <a:blip r:embed="rId21"/>
                          <a:srcRect/>
                          <a:stretch>
                            <a:fillRect/>
                          </a:stretch>
                        </pic:blipFill>
                        <pic:spPr bwMode="auto">
                          <a:xfrm>
                            <a:off x="0" y="0"/>
                            <a:ext cx="123190" cy="179705"/>
                          </a:xfrm>
                          <a:prstGeom prst="rect">
                            <a:avLst/>
                          </a:prstGeom>
                          <a:noFill/>
                          <a:ln w="9525">
                            <a:noFill/>
                            <a:miter lim="800000"/>
                            <a:headEnd/>
                            <a:tailEnd/>
                          </a:ln>
                        </pic:spPr>
                      </pic:pic>
                    </a:graphicData>
                  </a:graphic>
                </wp:inline>
              </w:drawing>
            </w:r>
            <w:r w:rsidRPr="00484E92">
              <w:rPr>
                <w:rFonts w:asciiTheme="majorBidi" w:hAnsiTheme="majorBidi" w:cstheme="majorBidi"/>
                <w:color w:val="000000"/>
                <w:sz w:val="24"/>
                <w:szCs w:val="24"/>
                <w:lang w:val="fr-FR"/>
              </w:rPr>
              <w:t> et ses composantes </w:t>
            </w:r>
            <w:r w:rsidRPr="00484E92">
              <w:rPr>
                <w:rFonts w:asciiTheme="majorBidi" w:hAnsiTheme="majorBidi" w:cstheme="majorBidi"/>
                <w:noProof/>
                <w:color w:val="000000"/>
                <w:sz w:val="24"/>
                <w:szCs w:val="24"/>
                <w:lang w:val="fr-FR" w:eastAsia="fr-FR" w:bidi="ar-SA"/>
              </w:rPr>
              <w:drawing>
                <wp:inline distT="0" distB="0" distL="0" distR="0">
                  <wp:extent cx="151765" cy="179705"/>
                  <wp:effectExtent l="19050" t="0" r="635" b="0"/>
                  <wp:docPr id="639" name="Image 639" descr="http://m.20-bal.com/pars_docs/refs/12/11502/11502_html_6242f58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http://m.20-bal.com/pars_docs/refs/12/11502/11502_html_6242f58f.gif"/>
                          <pic:cNvPicPr>
                            <a:picLocks noChangeAspect="1" noChangeArrowheads="1"/>
                          </pic:cNvPicPr>
                        </pic:nvPicPr>
                        <pic:blipFill>
                          <a:blip r:embed="rId22"/>
                          <a:srcRect/>
                          <a:stretch>
                            <a:fillRect/>
                          </a:stretch>
                        </pic:blipFill>
                        <pic:spPr bwMode="auto">
                          <a:xfrm>
                            <a:off x="0" y="0"/>
                            <a:ext cx="151765" cy="179705"/>
                          </a:xfrm>
                          <a:prstGeom prst="rect">
                            <a:avLst/>
                          </a:prstGeom>
                          <a:noFill/>
                          <a:ln w="9525">
                            <a:noFill/>
                            <a:miter lim="800000"/>
                            <a:headEnd/>
                            <a:tailEnd/>
                          </a:ln>
                        </pic:spPr>
                      </pic:pic>
                    </a:graphicData>
                  </a:graphic>
                </wp:inline>
              </w:drawing>
            </w:r>
            <w:r w:rsidRPr="00484E92">
              <w:rPr>
                <w:rFonts w:asciiTheme="majorBidi" w:hAnsiTheme="majorBidi" w:cstheme="majorBidi"/>
                <w:color w:val="000000"/>
                <w:sz w:val="24"/>
                <w:szCs w:val="24"/>
                <w:lang w:val="fr-FR"/>
              </w:rPr>
              <w:t>, </w:t>
            </w:r>
            <w:r w:rsidRPr="00484E92">
              <w:rPr>
                <w:rFonts w:asciiTheme="majorBidi" w:hAnsiTheme="majorBidi" w:cstheme="majorBidi"/>
                <w:noProof/>
                <w:color w:val="000000"/>
                <w:sz w:val="24"/>
                <w:szCs w:val="24"/>
                <w:lang w:val="fr-FR" w:eastAsia="fr-FR" w:bidi="ar-SA"/>
              </w:rPr>
              <w:drawing>
                <wp:inline distT="0" distB="0" distL="0" distR="0">
                  <wp:extent cx="162560" cy="179705"/>
                  <wp:effectExtent l="19050" t="0" r="8890" b="0"/>
                  <wp:docPr id="640" name="Image 640" descr="http://m.20-bal.com/pars_docs/refs/12/11502/11502_html_m720c37c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http://m.20-bal.com/pars_docs/refs/12/11502/11502_html_m720c37c6.gif"/>
                          <pic:cNvPicPr>
                            <a:picLocks noChangeAspect="1" noChangeArrowheads="1"/>
                          </pic:cNvPicPr>
                        </pic:nvPicPr>
                        <pic:blipFill>
                          <a:blip r:embed="rId23"/>
                          <a:srcRect/>
                          <a:stretch>
                            <a:fillRect/>
                          </a:stretch>
                        </pic:blipFill>
                        <pic:spPr bwMode="auto">
                          <a:xfrm>
                            <a:off x="0" y="0"/>
                            <a:ext cx="162560" cy="179705"/>
                          </a:xfrm>
                          <a:prstGeom prst="rect">
                            <a:avLst/>
                          </a:prstGeom>
                          <a:noFill/>
                          <a:ln w="9525">
                            <a:noFill/>
                            <a:miter lim="800000"/>
                            <a:headEnd/>
                            <a:tailEnd/>
                          </a:ln>
                        </pic:spPr>
                      </pic:pic>
                    </a:graphicData>
                  </a:graphic>
                </wp:inline>
              </w:drawing>
            </w:r>
            <w:r w:rsidRPr="00484E92">
              <w:rPr>
                <w:rFonts w:asciiTheme="majorBidi" w:hAnsiTheme="majorBidi" w:cstheme="majorBidi"/>
                <w:color w:val="000000"/>
                <w:sz w:val="24"/>
                <w:szCs w:val="24"/>
                <w:lang w:val="fr-FR"/>
              </w:rPr>
              <w:t> et </w:t>
            </w:r>
            <w:r w:rsidRPr="00484E92">
              <w:rPr>
                <w:rFonts w:asciiTheme="majorBidi" w:hAnsiTheme="majorBidi" w:cstheme="majorBidi"/>
                <w:noProof/>
                <w:color w:val="000000"/>
                <w:sz w:val="24"/>
                <w:szCs w:val="24"/>
                <w:lang w:val="fr-FR" w:eastAsia="fr-FR" w:bidi="ar-SA"/>
              </w:rPr>
              <w:drawing>
                <wp:inline distT="0" distB="0" distL="0" distR="0">
                  <wp:extent cx="140335" cy="190500"/>
                  <wp:effectExtent l="19050" t="0" r="0" b="0"/>
                  <wp:docPr id="641" name="Image 641" descr="http://m.20-bal.com/pars_docs/refs/12/11502/11502_html_m5d97f98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http://m.20-bal.com/pars_docs/refs/12/11502/11502_html_m5d97f98f.gif"/>
                          <pic:cNvPicPr>
                            <a:picLocks noChangeAspect="1" noChangeArrowheads="1"/>
                          </pic:cNvPicPr>
                        </pic:nvPicPr>
                        <pic:blipFill>
                          <a:blip r:embed="rId24"/>
                          <a:srcRect/>
                          <a:stretch>
                            <a:fillRect/>
                          </a:stretch>
                        </pic:blipFill>
                        <pic:spPr bwMode="auto">
                          <a:xfrm>
                            <a:off x="0" y="0"/>
                            <a:ext cx="140335" cy="190500"/>
                          </a:xfrm>
                          <a:prstGeom prst="rect">
                            <a:avLst/>
                          </a:prstGeom>
                          <a:noFill/>
                          <a:ln w="9525">
                            <a:noFill/>
                            <a:miter lim="800000"/>
                            <a:headEnd/>
                            <a:tailEnd/>
                          </a:ln>
                        </pic:spPr>
                      </pic:pic>
                    </a:graphicData>
                  </a:graphic>
                </wp:inline>
              </w:drawing>
            </w:r>
            <w:r w:rsidRPr="00484E92">
              <w:rPr>
                <w:rFonts w:asciiTheme="majorBidi" w:hAnsiTheme="majorBidi" w:cstheme="majorBidi"/>
                <w:color w:val="000000"/>
                <w:sz w:val="24"/>
                <w:szCs w:val="24"/>
                <w:lang w:val="fr-FR"/>
              </w:rPr>
              <w:t> ; la vitesse relative (dans le repère relatif tournant avec la machine à vitesse angulaire </w:t>
            </w:r>
            <w:r w:rsidRPr="00484E92">
              <w:rPr>
                <w:rFonts w:asciiTheme="majorBidi" w:hAnsiTheme="majorBidi" w:cstheme="majorBidi"/>
                <w:noProof/>
                <w:color w:val="000000"/>
                <w:sz w:val="24"/>
                <w:szCs w:val="24"/>
                <w:lang w:val="fr-FR" w:eastAsia="fr-FR" w:bidi="ar-SA"/>
              </w:rPr>
              <w:drawing>
                <wp:inline distT="0" distB="0" distL="0" distR="0">
                  <wp:extent cx="123190" cy="140335"/>
                  <wp:effectExtent l="19050" t="0" r="0" b="0"/>
                  <wp:docPr id="642" name="Image 642" descr="http://m.20-bal.com/pars_docs/refs/12/11502/11502_html_m3d6d9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http://m.20-bal.com/pars_docs/refs/12/11502/11502_html_m3d6d9082.gif"/>
                          <pic:cNvPicPr>
                            <a:picLocks noChangeAspect="1" noChangeArrowheads="1"/>
                          </pic:cNvPicPr>
                        </pic:nvPicPr>
                        <pic:blipFill>
                          <a:blip r:embed="rId25"/>
                          <a:srcRect/>
                          <a:stretch>
                            <a:fillRect/>
                          </a:stretch>
                        </pic:blipFill>
                        <pic:spPr bwMode="auto">
                          <a:xfrm>
                            <a:off x="0" y="0"/>
                            <a:ext cx="123190" cy="140335"/>
                          </a:xfrm>
                          <a:prstGeom prst="rect">
                            <a:avLst/>
                          </a:prstGeom>
                          <a:noFill/>
                          <a:ln w="9525">
                            <a:noFill/>
                            <a:miter lim="800000"/>
                            <a:headEnd/>
                            <a:tailEnd/>
                          </a:ln>
                        </pic:spPr>
                      </pic:pic>
                    </a:graphicData>
                  </a:graphic>
                </wp:inline>
              </w:drawing>
            </w:r>
            <w:r w:rsidRPr="00484E92">
              <w:rPr>
                <w:rFonts w:asciiTheme="majorBidi" w:hAnsiTheme="majorBidi" w:cstheme="majorBidi"/>
                <w:color w:val="000000"/>
                <w:sz w:val="24"/>
                <w:szCs w:val="24"/>
                <w:lang w:val="fr-FR"/>
              </w:rPr>
              <w:t>) </w:t>
            </w:r>
            <w:r w:rsidRPr="00484E92">
              <w:rPr>
                <w:rFonts w:asciiTheme="majorBidi" w:hAnsiTheme="majorBidi" w:cstheme="majorBidi"/>
                <w:noProof/>
                <w:color w:val="000000"/>
                <w:sz w:val="24"/>
                <w:szCs w:val="24"/>
                <w:lang w:val="fr-FR" w:eastAsia="fr-FR" w:bidi="ar-SA"/>
              </w:rPr>
              <w:drawing>
                <wp:inline distT="0" distB="0" distL="0" distR="0">
                  <wp:extent cx="179705" cy="179705"/>
                  <wp:effectExtent l="19050" t="0" r="0" b="0"/>
                  <wp:docPr id="643" name="Image 643" descr="http://m.20-bal.com/pars_docs/refs/12/11502/11502_html_573b01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http://m.20-bal.com/pars_docs/refs/12/11502/11502_html_573b0133.gif"/>
                          <pic:cNvPicPr>
                            <a:picLocks noChangeAspect="1" noChangeArrowheads="1"/>
                          </pic:cNvPicPr>
                        </pic:nvPicPr>
                        <pic:blipFill>
                          <a:blip r:embed="rId26"/>
                          <a:srcRect/>
                          <a:stretch>
                            <a:fillRect/>
                          </a:stretch>
                        </pic:blipFill>
                        <pic:spPr bwMode="auto">
                          <a:xfrm>
                            <a:off x="0" y="0"/>
                            <a:ext cx="179705" cy="179705"/>
                          </a:xfrm>
                          <a:prstGeom prst="rect">
                            <a:avLst/>
                          </a:prstGeom>
                          <a:noFill/>
                          <a:ln w="9525">
                            <a:noFill/>
                            <a:miter lim="800000"/>
                            <a:headEnd/>
                            <a:tailEnd/>
                          </a:ln>
                        </pic:spPr>
                      </pic:pic>
                    </a:graphicData>
                  </a:graphic>
                </wp:inline>
              </w:drawing>
            </w:r>
            <w:r w:rsidRPr="00484E92">
              <w:rPr>
                <w:rFonts w:asciiTheme="majorBidi" w:hAnsiTheme="majorBidi" w:cstheme="majorBidi"/>
                <w:color w:val="000000"/>
                <w:sz w:val="24"/>
                <w:szCs w:val="24"/>
                <w:lang w:val="fr-FR"/>
              </w:rPr>
              <w:t> et ses composantes </w:t>
            </w:r>
            <w:r w:rsidRPr="00484E92">
              <w:rPr>
                <w:rFonts w:asciiTheme="majorBidi" w:hAnsiTheme="majorBidi" w:cstheme="majorBidi"/>
                <w:noProof/>
                <w:color w:val="000000"/>
                <w:sz w:val="24"/>
                <w:szCs w:val="24"/>
                <w:lang w:val="fr-FR" w:eastAsia="fr-FR" w:bidi="ar-SA"/>
              </w:rPr>
              <w:drawing>
                <wp:inline distT="0" distB="0" distL="0" distR="0">
                  <wp:extent cx="201930" cy="179705"/>
                  <wp:effectExtent l="19050" t="0" r="0" b="0"/>
                  <wp:docPr id="644" name="Image 644" descr="http://m.20-bal.com/pars_docs/refs/12/11502/11502_html_m7f044b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http://m.20-bal.com/pars_docs/refs/12/11502/11502_html_m7f044b03.gif"/>
                          <pic:cNvPicPr>
                            <a:picLocks noChangeAspect="1" noChangeArrowheads="1"/>
                          </pic:cNvPicPr>
                        </pic:nvPicPr>
                        <pic:blipFill>
                          <a:blip r:embed="rId27"/>
                          <a:srcRect/>
                          <a:stretch>
                            <a:fillRect/>
                          </a:stretch>
                        </pic:blipFill>
                        <pic:spPr bwMode="auto">
                          <a:xfrm>
                            <a:off x="0" y="0"/>
                            <a:ext cx="201930" cy="179705"/>
                          </a:xfrm>
                          <a:prstGeom prst="rect">
                            <a:avLst/>
                          </a:prstGeom>
                          <a:noFill/>
                          <a:ln w="9525">
                            <a:noFill/>
                            <a:miter lim="800000"/>
                            <a:headEnd/>
                            <a:tailEnd/>
                          </a:ln>
                        </pic:spPr>
                      </pic:pic>
                    </a:graphicData>
                  </a:graphic>
                </wp:inline>
              </w:drawing>
            </w:r>
            <w:r w:rsidRPr="00484E92">
              <w:rPr>
                <w:rFonts w:asciiTheme="majorBidi" w:hAnsiTheme="majorBidi" w:cstheme="majorBidi"/>
                <w:color w:val="000000"/>
                <w:sz w:val="24"/>
                <w:szCs w:val="24"/>
                <w:lang w:val="fr-FR"/>
              </w:rPr>
              <w:t>, </w:t>
            </w:r>
            <w:r w:rsidRPr="00484E92">
              <w:rPr>
                <w:rFonts w:asciiTheme="majorBidi" w:hAnsiTheme="majorBidi" w:cstheme="majorBidi"/>
                <w:noProof/>
                <w:color w:val="000000"/>
                <w:sz w:val="24"/>
                <w:szCs w:val="24"/>
                <w:lang w:val="fr-FR" w:eastAsia="fr-FR" w:bidi="ar-SA"/>
              </w:rPr>
              <w:drawing>
                <wp:inline distT="0" distB="0" distL="0" distR="0">
                  <wp:extent cx="219075" cy="179705"/>
                  <wp:effectExtent l="19050" t="0" r="9525" b="0"/>
                  <wp:docPr id="645" name="Image 645" descr="http://m.20-bal.com/pars_docs/refs/12/11502/11502_html_m615317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http://m.20-bal.com/pars_docs/refs/12/11502/11502_html_m615317ac.gif"/>
                          <pic:cNvPicPr>
                            <a:picLocks noChangeAspect="1" noChangeArrowheads="1"/>
                          </pic:cNvPicPr>
                        </pic:nvPicPr>
                        <pic:blipFill>
                          <a:blip r:embed="rId28"/>
                          <a:srcRect/>
                          <a:stretch>
                            <a:fillRect/>
                          </a:stretch>
                        </pic:blipFill>
                        <pic:spPr bwMode="auto">
                          <a:xfrm>
                            <a:off x="0" y="0"/>
                            <a:ext cx="219075" cy="179705"/>
                          </a:xfrm>
                          <a:prstGeom prst="rect">
                            <a:avLst/>
                          </a:prstGeom>
                          <a:noFill/>
                          <a:ln w="9525">
                            <a:noFill/>
                            <a:miter lim="800000"/>
                            <a:headEnd/>
                            <a:tailEnd/>
                          </a:ln>
                        </pic:spPr>
                      </pic:pic>
                    </a:graphicData>
                  </a:graphic>
                </wp:inline>
              </w:drawing>
            </w:r>
            <w:r w:rsidRPr="00484E92">
              <w:rPr>
                <w:rFonts w:asciiTheme="majorBidi" w:hAnsiTheme="majorBidi" w:cstheme="majorBidi"/>
                <w:color w:val="000000"/>
                <w:sz w:val="24"/>
                <w:szCs w:val="24"/>
                <w:lang w:val="fr-FR"/>
              </w:rPr>
              <w:t> et </w:t>
            </w:r>
            <w:r w:rsidRPr="00484E92">
              <w:rPr>
                <w:rFonts w:asciiTheme="majorBidi" w:hAnsiTheme="majorBidi" w:cstheme="majorBidi"/>
                <w:noProof/>
                <w:color w:val="000000"/>
                <w:sz w:val="24"/>
                <w:szCs w:val="24"/>
                <w:lang w:val="fr-FR" w:eastAsia="fr-FR" w:bidi="ar-SA"/>
              </w:rPr>
              <w:drawing>
                <wp:inline distT="0" distB="0" distL="0" distR="0">
                  <wp:extent cx="190500" cy="190500"/>
                  <wp:effectExtent l="19050" t="0" r="0" b="0"/>
                  <wp:docPr id="646" name="Image 646" descr="http://m.20-bal.com/pars_docs/refs/12/11502/11502_html_m109113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http://m.20-bal.com/pars_docs/refs/12/11502/11502_html_m109113b3.gif"/>
                          <pic:cNvPicPr>
                            <a:picLocks noChangeAspect="1" noChangeArrowheads="1"/>
                          </pic:cNvPicPr>
                        </pic:nvPicPr>
                        <pic:blipFill>
                          <a:blip r:embed="rId2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84E92">
              <w:rPr>
                <w:rFonts w:asciiTheme="majorBidi" w:hAnsiTheme="majorBidi" w:cstheme="majorBidi"/>
                <w:color w:val="000000"/>
                <w:sz w:val="24"/>
                <w:szCs w:val="24"/>
                <w:lang w:val="fr-FR"/>
              </w:rPr>
              <w:t>, et la vitesse d'entraînement </w:t>
            </w:r>
            <w:r w:rsidRPr="00484E92">
              <w:rPr>
                <w:rFonts w:asciiTheme="majorBidi" w:hAnsiTheme="majorBidi" w:cstheme="majorBidi"/>
                <w:noProof/>
                <w:color w:val="000000"/>
                <w:sz w:val="24"/>
                <w:szCs w:val="24"/>
                <w:lang w:val="fr-FR" w:eastAsia="fr-FR" w:bidi="ar-SA"/>
              </w:rPr>
              <w:drawing>
                <wp:inline distT="0" distB="0" distL="0" distR="0">
                  <wp:extent cx="622935" cy="190500"/>
                  <wp:effectExtent l="19050" t="0" r="5715" b="0"/>
                  <wp:docPr id="647" name="Image 647" descr="http://m.20-bal.com/pars_docs/refs/12/11502/11502_html_m139f30d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http://m.20-bal.com/pars_docs/refs/12/11502/11502_html_m139f30d6.gif"/>
                          <pic:cNvPicPr>
                            <a:picLocks noChangeAspect="1" noChangeArrowheads="1"/>
                          </pic:cNvPicPr>
                        </pic:nvPicPr>
                        <pic:blipFill>
                          <a:blip r:embed="rId30"/>
                          <a:srcRect/>
                          <a:stretch>
                            <a:fillRect/>
                          </a:stretch>
                        </pic:blipFill>
                        <pic:spPr bwMode="auto">
                          <a:xfrm>
                            <a:off x="0" y="0"/>
                            <a:ext cx="622935" cy="190500"/>
                          </a:xfrm>
                          <a:prstGeom prst="rect">
                            <a:avLst/>
                          </a:prstGeom>
                          <a:noFill/>
                          <a:ln w="9525">
                            <a:noFill/>
                            <a:miter lim="800000"/>
                            <a:headEnd/>
                            <a:tailEnd/>
                          </a:ln>
                        </pic:spPr>
                      </pic:pic>
                    </a:graphicData>
                  </a:graphic>
                </wp:inline>
              </w:drawing>
            </w:r>
            <w:r w:rsidRPr="00484E92">
              <w:rPr>
                <w:rFonts w:asciiTheme="majorBidi" w:hAnsiTheme="majorBidi" w:cstheme="majorBidi"/>
                <w:color w:val="000000"/>
                <w:sz w:val="24"/>
                <w:szCs w:val="24"/>
                <w:lang w:val="fr-FR"/>
              </w:rPr>
              <w:t>. Un paramètre d'importance capitale apparaît sur cette figure la vitesse méridienne </w:t>
            </w:r>
            <w:r w:rsidRPr="00484E92">
              <w:rPr>
                <w:rFonts w:asciiTheme="majorBidi" w:hAnsiTheme="majorBidi" w:cstheme="majorBidi"/>
                <w:noProof/>
                <w:color w:val="000000"/>
                <w:sz w:val="24"/>
                <w:szCs w:val="24"/>
                <w:lang w:val="fr-FR" w:eastAsia="fr-FR" w:bidi="ar-SA"/>
              </w:rPr>
              <w:drawing>
                <wp:inline distT="0" distB="0" distL="0" distR="0">
                  <wp:extent cx="734695" cy="229870"/>
                  <wp:effectExtent l="19050" t="0" r="8255" b="0"/>
                  <wp:docPr id="648" name="Image 648" descr="http://m.20-bal.com/pars_docs/refs/12/11502/11502_html_m49016c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http://m.20-bal.com/pars_docs/refs/12/11502/11502_html_m49016c42.gif"/>
                          <pic:cNvPicPr>
                            <a:picLocks noChangeAspect="1" noChangeArrowheads="1"/>
                          </pic:cNvPicPr>
                        </pic:nvPicPr>
                        <pic:blipFill>
                          <a:blip r:embed="rId31"/>
                          <a:srcRect/>
                          <a:stretch>
                            <a:fillRect/>
                          </a:stretch>
                        </pic:blipFill>
                        <pic:spPr bwMode="auto">
                          <a:xfrm>
                            <a:off x="0" y="0"/>
                            <a:ext cx="734695" cy="229870"/>
                          </a:xfrm>
                          <a:prstGeom prst="rect">
                            <a:avLst/>
                          </a:prstGeom>
                          <a:noFill/>
                          <a:ln w="9525">
                            <a:noFill/>
                            <a:miter lim="800000"/>
                            <a:headEnd/>
                            <a:tailEnd/>
                          </a:ln>
                        </pic:spPr>
                      </pic:pic>
                    </a:graphicData>
                  </a:graphic>
                </wp:inline>
              </w:drawing>
            </w:r>
            <w:r w:rsidRPr="00484E92">
              <w:rPr>
                <w:rFonts w:asciiTheme="majorBidi" w:hAnsiTheme="majorBidi" w:cstheme="majorBidi"/>
                <w:color w:val="000000"/>
                <w:sz w:val="24"/>
                <w:szCs w:val="24"/>
                <w:lang w:val="fr-FR"/>
              </w:rPr>
              <w:t>. On peut ainsi écrire les relations suivantes :</w:t>
            </w:r>
            <w:r w:rsidRPr="002B7A1E">
              <w:rPr>
                <w:color w:val="000000"/>
                <w:sz w:val="27"/>
                <w:szCs w:val="27"/>
                <w:lang w:val="fr-FR"/>
              </w:rPr>
              <w:br/>
            </w:r>
            <w:r w:rsidRPr="002B7A1E">
              <w:rPr>
                <w:color w:val="000000"/>
                <w:sz w:val="27"/>
                <w:szCs w:val="27"/>
                <w:lang w:val="fr-FR"/>
              </w:rPr>
              <w:br/>
            </w:r>
            <w:r>
              <w:rPr>
                <w:noProof/>
                <w:color w:val="000000"/>
                <w:sz w:val="27"/>
                <w:szCs w:val="27"/>
                <w:lang w:val="fr-FR" w:eastAsia="fr-FR" w:bidi="ar-SA"/>
              </w:rPr>
              <w:drawing>
                <wp:inline distT="0" distB="0" distL="0" distR="0">
                  <wp:extent cx="1873885" cy="684530"/>
                  <wp:effectExtent l="19050" t="0" r="0" b="0"/>
                  <wp:docPr id="649" name="Image 649" descr="http://m.20-bal.com/pars_docs/refs/12/11502/11502_html_372178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http://m.20-bal.com/pars_docs/refs/12/11502/11502_html_37217898.gif"/>
                          <pic:cNvPicPr>
                            <a:picLocks noChangeAspect="1" noChangeArrowheads="1"/>
                          </pic:cNvPicPr>
                        </pic:nvPicPr>
                        <pic:blipFill>
                          <a:blip r:embed="rId32"/>
                          <a:srcRect/>
                          <a:stretch>
                            <a:fillRect/>
                          </a:stretch>
                        </pic:blipFill>
                        <pic:spPr bwMode="auto">
                          <a:xfrm>
                            <a:off x="0" y="0"/>
                            <a:ext cx="1873885" cy="684530"/>
                          </a:xfrm>
                          <a:prstGeom prst="rect">
                            <a:avLst/>
                          </a:prstGeom>
                          <a:noFill/>
                          <a:ln w="9525">
                            <a:noFill/>
                            <a:miter lim="800000"/>
                            <a:headEnd/>
                            <a:tailEnd/>
                          </a:ln>
                        </pic:spPr>
                      </pic:pic>
                    </a:graphicData>
                  </a:graphic>
                </wp:inline>
              </w:drawing>
            </w:r>
            <w:r w:rsidRPr="002B7A1E">
              <w:rPr>
                <w:color w:val="000000"/>
                <w:sz w:val="27"/>
                <w:szCs w:val="27"/>
                <w:lang w:val="fr-FR"/>
              </w:rPr>
              <w:t> </w:t>
            </w:r>
            <w:r w:rsidRPr="0030275C">
              <w:rPr>
                <w:rFonts w:asciiTheme="majorBidi" w:hAnsiTheme="majorBidi" w:cstheme="majorBidi"/>
                <w:color w:val="000000"/>
                <w:sz w:val="24"/>
                <w:szCs w:val="24"/>
                <w:lang w:val="fr-FR"/>
              </w:rPr>
              <w:t>(I.15)</w:t>
            </w:r>
            <w:r w:rsidRPr="002B7A1E">
              <w:rPr>
                <w:color w:val="000000"/>
                <w:sz w:val="27"/>
                <w:szCs w:val="27"/>
                <w:lang w:val="fr-FR"/>
              </w:rPr>
              <w:br/>
            </w:r>
            <w:r w:rsidRPr="002B7A1E">
              <w:rPr>
                <w:color w:val="000000"/>
                <w:sz w:val="27"/>
                <w:szCs w:val="27"/>
                <w:lang w:val="fr-FR"/>
              </w:rPr>
              <w:br/>
            </w:r>
            <w:r>
              <w:rPr>
                <w:noProof/>
                <w:color w:val="000000"/>
                <w:sz w:val="27"/>
                <w:szCs w:val="27"/>
                <w:lang w:val="fr-FR" w:eastAsia="fr-FR" w:bidi="ar-SA"/>
              </w:rPr>
              <w:drawing>
                <wp:inline distT="0" distB="0" distL="0" distR="0">
                  <wp:extent cx="678815" cy="409575"/>
                  <wp:effectExtent l="0" t="0" r="0" b="0"/>
                  <wp:docPr id="650" name="Image 650" descr="http://m.20-bal.com/pars_docs/refs/12/11502/11502_html_m703ca7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http://m.20-bal.com/pars_docs/refs/12/11502/11502_html_m703ca795.gif"/>
                          <pic:cNvPicPr>
                            <a:picLocks noChangeAspect="1" noChangeArrowheads="1"/>
                          </pic:cNvPicPr>
                        </pic:nvPicPr>
                        <pic:blipFill>
                          <a:blip r:embed="rId33"/>
                          <a:srcRect/>
                          <a:stretch>
                            <a:fillRect/>
                          </a:stretch>
                        </pic:blipFill>
                        <pic:spPr bwMode="auto">
                          <a:xfrm>
                            <a:off x="0" y="0"/>
                            <a:ext cx="678815" cy="409575"/>
                          </a:xfrm>
                          <a:prstGeom prst="rect">
                            <a:avLst/>
                          </a:prstGeom>
                          <a:noFill/>
                          <a:ln w="9525">
                            <a:noFill/>
                            <a:miter lim="800000"/>
                            <a:headEnd/>
                            <a:tailEnd/>
                          </a:ln>
                        </pic:spPr>
                      </pic:pic>
                    </a:graphicData>
                  </a:graphic>
                </wp:inline>
              </w:drawing>
            </w:r>
            <w:r w:rsidRPr="002B7A1E">
              <w:rPr>
                <w:color w:val="000000"/>
                <w:sz w:val="27"/>
                <w:szCs w:val="27"/>
                <w:lang w:val="fr-FR"/>
              </w:rPr>
              <w:t> </w:t>
            </w:r>
            <w:r w:rsidRPr="0030275C">
              <w:rPr>
                <w:rFonts w:asciiTheme="majorBidi" w:hAnsiTheme="majorBidi" w:cstheme="majorBidi"/>
                <w:color w:val="000000"/>
                <w:sz w:val="24"/>
                <w:szCs w:val="24"/>
                <w:lang w:val="fr-FR"/>
              </w:rPr>
              <w:t>(I.16)</w:t>
            </w:r>
            <w:r w:rsidRPr="002B7A1E">
              <w:rPr>
                <w:color w:val="000000"/>
                <w:sz w:val="27"/>
                <w:szCs w:val="27"/>
                <w:lang w:val="fr-FR"/>
              </w:rPr>
              <w:br/>
            </w:r>
            <w:r w:rsidRPr="002B7A1E">
              <w:rPr>
                <w:color w:val="000000"/>
                <w:sz w:val="27"/>
                <w:szCs w:val="27"/>
                <w:lang w:val="fr-FR"/>
              </w:rPr>
              <w:br/>
            </w:r>
            <w:r>
              <w:rPr>
                <w:noProof/>
                <w:color w:val="000000"/>
                <w:sz w:val="27"/>
                <w:szCs w:val="27"/>
                <w:lang w:val="fr-FR" w:eastAsia="fr-FR" w:bidi="ar-SA"/>
              </w:rPr>
              <w:drawing>
                <wp:inline distT="0" distB="0" distL="0" distR="0">
                  <wp:extent cx="734695" cy="409575"/>
                  <wp:effectExtent l="0" t="0" r="0" b="0"/>
                  <wp:docPr id="651" name="Image 651" descr="http://m.20-bal.com/pars_docs/refs/12/11502/11502_html_mff344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http://m.20-bal.com/pars_docs/refs/12/11502/11502_html_mff34473.gif"/>
                          <pic:cNvPicPr>
                            <a:picLocks noChangeAspect="1" noChangeArrowheads="1"/>
                          </pic:cNvPicPr>
                        </pic:nvPicPr>
                        <pic:blipFill>
                          <a:blip r:embed="rId34"/>
                          <a:srcRect/>
                          <a:stretch>
                            <a:fillRect/>
                          </a:stretch>
                        </pic:blipFill>
                        <pic:spPr bwMode="auto">
                          <a:xfrm>
                            <a:off x="0" y="0"/>
                            <a:ext cx="734695" cy="409575"/>
                          </a:xfrm>
                          <a:prstGeom prst="rect">
                            <a:avLst/>
                          </a:prstGeom>
                          <a:noFill/>
                          <a:ln w="9525">
                            <a:noFill/>
                            <a:miter lim="800000"/>
                            <a:headEnd/>
                            <a:tailEnd/>
                          </a:ln>
                        </pic:spPr>
                      </pic:pic>
                    </a:graphicData>
                  </a:graphic>
                </wp:inline>
              </w:drawing>
            </w:r>
            <w:r w:rsidR="0030275C">
              <w:rPr>
                <w:color w:val="000000"/>
                <w:sz w:val="27"/>
                <w:szCs w:val="27"/>
                <w:lang w:val="fr-FR"/>
              </w:rPr>
              <w:t> (I.17)</w:t>
            </w:r>
            <w:r w:rsidRPr="002B7A1E">
              <w:rPr>
                <w:color w:val="000000"/>
                <w:sz w:val="27"/>
                <w:szCs w:val="27"/>
                <w:lang w:val="fr-FR"/>
              </w:rPr>
              <w:br/>
            </w:r>
            <w:r w:rsidRPr="0030275C">
              <w:rPr>
                <w:rFonts w:asciiTheme="majorBidi" w:hAnsiTheme="majorBidi" w:cstheme="majorBidi"/>
                <w:color w:val="000000"/>
                <w:sz w:val="24"/>
                <w:szCs w:val="24"/>
                <w:lang w:val="fr-FR"/>
              </w:rPr>
              <w:t>où les angles </w:t>
            </w:r>
            <w:r w:rsidRPr="0030275C">
              <w:rPr>
                <w:rFonts w:asciiTheme="majorBidi" w:hAnsiTheme="majorBidi" w:cstheme="majorBidi"/>
                <w:noProof/>
                <w:color w:val="000000"/>
                <w:sz w:val="24"/>
                <w:szCs w:val="24"/>
                <w:lang w:val="fr-FR" w:eastAsia="fr-FR" w:bidi="ar-SA"/>
              </w:rPr>
              <w:drawing>
                <wp:inline distT="0" distB="0" distL="0" distR="0">
                  <wp:extent cx="123190" cy="106680"/>
                  <wp:effectExtent l="19050" t="0" r="0" b="0"/>
                  <wp:docPr id="652" name="Image 652" descr="http://m.20-bal.com/pars_docs/refs/12/11502/11502_html_dbc910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http://m.20-bal.com/pars_docs/refs/12/11502/11502_html_dbc910d.gif"/>
                          <pic:cNvPicPr>
                            <a:picLocks noChangeAspect="1" noChangeArrowheads="1"/>
                          </pic:cNvPicPr>
                        </pic:nvPicPr>
                        <pic:blipFill>
                          <a:blip r:embed="rId35"/>
                          <a:srcRect/>
                          <a:stretch>
                            <a:fillRect/>
                          </a:stretch>
                        </pic:blipFill>
                        <pic:spPr bwMode="auto">
                          <a:xfrm>
                            <a:off x="0" y="0"/>
                            <a:ext cx="123190" cy="106680"/>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lang w:val="fr-FR"/>
              </w:rPr>
              <w:t> et </w:t>
            </w:r>
            <w:r w:rsidRPr="0030275C">
              <w:rPr>
                <w:rFonts w:asciiTheme="majorBidi" w:hAnsiTheme="majorBidi" w:cstheme="majorBidi"/>
                <w:noProof/>
                <w:color w:val="000000"/>
                <w:sz w:val="24"/>
                <w:szCs w:val="24"/>
                <w:lang w:val="fr-FR" w:eastAsia="fr-FR" w:bidi="ar-SA"/>
              </w:rPr>
              <w:drawing>
                <wp:inline distT="0" distB="0" distL="0" distR="0">
                  <wp:extent cx="140335" cy="179705"/>
                  <wp:effectExtent l="19050" t="0" r="0" b="0"/>
                  <wp:docPr id="653" name="Image 653" descr="http://m.20-bal.com/pars_docs/refs/12/11502/11502_html_m368696a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http://m.20-bal.com/pars_docs/refs/12/11502/11502_html_m368696af.gif"/>
                          <pic:cNvPicPr>
                            <a:picLocks noChangeAspect="1" noChangeArrowheads="1"/>
                          </pic:cNvPicPr>
                        </pic:nvPicPr>
                        <pic:blipFill>
                          <a:blip r:embed="rId36"/>
                          <a:srcRect/>
                          <a:stretch>
                            <a:fillRect/>
                          </a:stretch>
                        </pic:blipFill>
                        <pic:spPr bwMode="auto">
                          <a:xfrm>
                            <a:off x="0" y="0"/>
                            <a:ext cx="140335" cy="17970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lang w:val="fr-FR"/>
              </w:rPr>
              <w:t> représentent les directions absolues et relatives de la vitesse d’écoulement.</w:t>
            </w:r>
            <w:r w:rsidRPr="002B7A1E">
              <w:rPr>
                <w:color w:val="000000"/>
                <w:sz w:val="27"/>
                <w:szCs w:val="27"/>
                <w:lang w:val="fr-FR"/>
              </w:rPr>
              <w:br/>
            </w:r>
            <w:r w:rsidRPr="002B7A1E">
              <w:rPr>
                <w:color w:val="000000"/>
                <w:sz w:val="27"/>
                <w:szCs w:val="27"/>
                <w:lang w:val="fr-FR"/>
              </w:rPr>
              <w:br/>
            </w:r>
            <w:r>
              <w:rPr>
                <w:noProof/>
                <w:color w:val="000000"/>
                <w:sz w:val="27"/>
                <w:szCs w:val="27"/>
                <w:lang w:val="fr-FR" w:eastAsia="fr-FR" w:bidi="ar-SA"/>
              </w:rPr>
              <w:lastRenderedPageBreak/>
              <w:drawing>
                <wp:inline distT="0" distB="0" distL="0" distR="0">
                  <wp:extent cx="4667250" cy="5401945"/>
                  <wp:effectExtent l="19050" t="0" r="0" b="0"/>
                  <wp:docPr id="654" name="Image 654" descr="http://m.20-bal.com/pars_docs/refs/12/11502/11502_html_7d2317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http://m.20-bal.com/pars_docs/refs/12/11502/11502_html_7d23178c.jpg"/>
                          <pic:cNvPicPr>
                            <a:picLocks noChangeAspect="1" noChangeArrowheads="1"/>
                          </pic:cNvPicPr>
                        </pic:nvPicPr>
                        <pic:blipFill>
                          <a:blip r:embed="rId37"/>
                          <a:srcRect/>
                          <a:stretch>
                            <a:fillRect/>
                          </a:stretch>
                        </pic:blipFill>
                        <pic:spPr bwMode="auto">
                          <a:xfrm>
                            <a:off x="0" y="0"/>
                            <a:ext cx="4667250" cy="5401945"/>
                          </a:xfrm>
                          <a:prstGeom prst="rect">
                            <a:avLst/>
                          </a:prstGeom>
                          <a:noFill/>
                          <a:ln w="9525">
                            <a:noFill/>
                            <a:miter lim="800000"/>
                            <a:headEnd/>
                            <a:tailEnd/>
                          </a:ln>
                        </pic:spPr>
                      </pic:pic>
                    </a:graphicData>
                  </a:graphic>
                </wp:inline>
              </w:drawing>
            </w:r>
            <w:r w:rsidRPr="002B7A1E">
              <w:rPr>
                <w:color w:val="000000"/>
                <w:sz w:val="27"/>
                <w:szCs w:val="27"/>
                <w:lang w:val="fr-FR"/>
              </w:rPr>
              <w:br/>
            </w:r>
            <w:r w:rsidRPr="002B7A1E">
              <w:rPr>
                <w:color w:val="000000"/>
                <w:sz w:val="27"/>
                <w:szCs w:val="27"/>
                <w:lang w:val="fr-FR"/>
              </w:rPr>
              <w:br/>
            </w:r>
            <w:r w:rsidRPr="0030275C">
              <w:rPr>
                <w:rFonts w:asciiTheme="majorBidi" w:hAnsiTheme="majorBidi" w:cstheme="majorBidi"/>
                <w:b/>
                <w:bCs/>
                <w:color w:val="000000"/>
                <w:sz w:val="24"/>
                <w:szCs w:val="24"/>
                <w:lang w:val="fr-FR"/>
              </w:rPr>
              <w:t>Figure I.5 Définition des paramètres de l'écoulement dans une turbomachine</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t>Chaque surface de courant interceptera la grille en formant une grille circulaire de profils. L'écoulement qui se développe sur chaque surface S</w:t>
            </w:r>
            <w:r w:rsidRPr="0030275C">
              <w:rPr>
                <w:rFonts w:asciiTheme="majorBidi" w:hAnsiTheme="majorBidi" w:cstheme="majorBidi"/>
                <w:color w:val="000000"/>
                <w:sz w:val="24"/>
                <w:szCs w:val="24"/>
                <w:vertAlign w:val="subscript"/>
                <w:lang w:val="fr-FR"/>
              </w:rPr>
              <w:t>1</w:t>
            </w:r>
            <w:r w:rsidRPr="0030275C">
              <w:rPr>
                <w:rFonts w:asciiTheme="majorBidi" w:hAnsiTheme="majorBidi" w:cstheme="majorBidi"/>
                <w:color w:val="000000"/>
                <w:sz w:val="24"/>
                <w:szCs w:val="24"/>
                <w:lang w:val="fr-FR"/>
              </w:rPr>
              <w:t> peut être étudié à l'aide de la transformation conforme [</w:t>
            </w:r>
            <w:r w:rsidRPr="0030275C">
              <w:rPr>
                <w:rFonts w:asciiTheme="majorBidi" w:hAnsiTheme="majorBidi" w:cstheme="majorBidi"/>
                <w:color w:val="000000"/>
                <w:sz w:val="24"/>
                <w:szCs w:val="24"/>
                <w:vertAlign w:val="superscript"/>
                <w:lang w:val="fr-FR"/>
              </w:rPr>
              <w:t>xxvi</w:t>
            </w:r>
            <w:r w:rsidRPr="0030275C">
              <w:rPr>
                <w:rFonts w:asciiTheme="majorBidi" w:hAnsiTheme="majorBidi" w:cstheme="majorBidi"/>
                <w:color w:val="000000"/>
                <w:sz w:val="24"/>
                <w:szCs w:val="24"/>
                <w:lang w:val="fr-FR"/>
              </w:rPr>
              <w:t>] [</w:t>
            </w:r>
            <w:r w:rsidRPr="0030275C">
              <w:rPr>
                <w:rFonts w:asciiTheme="majorBidi" w:hAnsiTheme="majorBidi" w:cstheme="majorBidi"/>
                <w:color w:val="000000"/>
                <w:sz w:val="24"/>
                <w:szCs w:val="24"/>
                <w:vertAlign w:val="superscript"/>
                <w:lang w:val="fr-FR"/>
              </w:rPr>
              <w:t>xxvii</w:t>
            </w:r>
            <w:r w:rsidRPr="0030275C">
              <w:rPr>
                <w:rFonts w:asciiTheme="majorBidi" w:hAnsiTheme="majorBidi" w:cstheme="majorBidi"/>
                <w:color w:val="000000"/>
                <w:sz w:val="24"/>
                <w:szCs w:val="24"/>
                <w:lang w:val="fr-FR"/>
              </w:rPr>
              <w:t>] [</w:t>
            </w:r>
            <w:r w:rsidRPr="0030275C">
              <w:rPr>
                <w:rFonts w:asciiTheme="majorBidi" w:hAnsiTheme="majorBidi" w:cstheme="majorBidi"/>
                <w:color w:val="000000"/>
                <w:sz w:val="24"/>
                <w:szCs w:val="24"/>
                <w:vertAlign w:val="superscript"/>
                <w:lang w:val="fr-FR"/>
              </w:rPr>
              <w:t>xxviii</w:t>
            </w:r>
            <w:r w:rsidRPr="0030275C">
              <w:rPr>
                <w:rFonts w:asciiTheme="majorBidi" w:hAnsiTheme="majorBidi" w:cstheme="majorBidi"/>
                <w:color w:val="000000"/>
                <w:sz w:val="24"/>
                <w:szCs w:val="24"/>
                <w:lang w:val="fr-FR"/>
              </w:rPr>
              <w:t>] en écrivant :</w:t>
            </w:r>
            <w:r w:rsidRPr="002B7A1E">
              <w:rPr>
                <w:color w:val="000000"/>
                <w:sz w:val="27"/>
                <w:szCs w:val="27"/>
                <w:lang w:val="fr-FR"/>
              </w:rPr>
              <w:br/>
            </w:r>
            <w:r>
              <w:rPr>
                <w:noProof/>
                <w:color w:val="000000"/>
                <w:sz w:val="27"/>
                <w:szCs w:val="27"/>
                <w:lang w:val="fr-FR" w:eastAsia="fr-FR" w:bidi="ar-SA"/>
              </w:rPr>
              <w:drawing>
                <wp:inline distT="0" distB="0" distL="0" distR="0">
                  <wp:extent cx="869315" cy="409575"/>
                  <wp:effectExtent l="0" t="0" r="0" b="0"/>
                  <wp:docPr id="655" name="Image 655" descr="http://m.20-bal.com/pars_docs/refs/12/11502/11502_html_123991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http://m.20-bal.com/pars_docs/refs/12/11502/11502_html_123991ef.gif"/>
                          <pic:cNvPicPr>
                            <a:picLocks noChangeAspect="1" noChangeArrowheads="1"/>
                          </pic:cNvPicPr>
                        </pic:nvPicPr>
                        <pic:blipFill>
                          <a:blip r:embed="rId38"/>
                          <a:srcRect/>
                          <a:stretch>
                            <a:fillRect/>
                          </a:stretch>
                        </pic:blipFill>
                        <pic:spPr bwMode="auto">
                          <a:xfrm>
                            <a:off x="0" y="0"/>
                            <a:ext cx="869315" cy="409575"/>
                          </a:xfrm>
                          <a:prstGeom prst="rect">
                            <a:avLst/>
                          </a:prstGeom>
                          <a:noFill/>
                          <a:ln w="9525">
                            <a:noFill/>
                            <a:miter lim="800000"/>
                            <a:headEnd/>
                            <a:tailEnd/>
                          </a:ln>
                        </pic:spPr>
                      </pic:pic>
                    </a:graphicData>
                  </a:graphic>
                </wp:inline>
              </w:drawing>
            </w:r>
            <w:r w:rsidRPr="002B7A1E">
              <w:rPr>
                <w:color w:val="000000"/>
                <w:sz w:val="27"/>
                <w:szCs w:val="27"/>
                <w:lang w:val="fr-FR"/>
              </w:rPr>
              <w:t> </w:t>
            </w:r>
            <w:r w:rsidR="0030275C">
              <w:rPr>
                <w:color w:val="000000"/>
                <w:sz w:val="27"/>
                <w:szCs w:val="27"/>
                <w:lang w:val="fr-FR"/>
              </w:rPr>
              <w:t xml:space="preserve"> </w:t>
            </w:r>
            <w:r w:rsidRPr="0030275C">
              <w:rPr>
                <w:rFonts w:asciiTheme="majorBidi" w:hAnsiTheme="majorBidi" w:cstheme="majorBidi"/>
                <w:color w:val="000000"/>
                <w:sz w:val="24"/>
                <w:szCs w:val="24"/>
                <w:lang w:val="fr-FR"/>
              </w:rPr>
              <w:t>(I.18)</w:t>
            </w:r>
            <w:r w:rsidRPr="002B7A1E">
              <w:rPr>
                <w:color w:val="000000"/>
                <w:sz w:val="27"/>
                <w:szCs w:val="27"/>
                <w:lang w:val="fr-FR"/>
              </w:rPr>
              <w:br/>
            </w:r>
            <w:r>
              <w:rPr>
                <w:noProof/>
                <w:color w:val="000000"/>
                <w:sz w:val="27"/>
                <w:szCs w:val="27"/>
                <w:lang w:val="fr-FR" w:eastAsia="fr-FR" w:bidi="ar-SA"/>
              </w:rPr>
              <w:drawing>
                <wp:inline distT="0" distB="0" distL="0" distR="0">
                  <wp:extent cx="645160" cy="409575"/>
                  <wp:effectExtent l="19050" t="0" r="0" b="0"/>
                  <wp:docPr id="656" name="Image 656" descr="http://m.20-bal.com/pars_docs/refs/12/11502/11502_html_37bbc8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http://m.20-bal.com/pars_docs/refs/12/11502/11502_html_37bbc818.gif"/>
                          <pic:cNvPicPr>
                            <a:picLocks noChangeAspect="1" noChangeArrowheads="1"/>
                          </pic:cNvPicPr>
                        </pic:nvPicPr>
                        <pic:blipFill>
                          <a:blip r:embed="rId39"/>
                          <a:srcRect/>
                          <a:stretch>
                            <a:fillRect/>
                          </a:stretch>
                        </pic:blipFill>
                        <pic:spPr bwMode="auto">
                          <a:xfrm>
                            <a:off x="0" y="0"/>
                            <a:ext cx="645160" cy="409575"/>
                          </a:xfrm>
                          <a:prstGeom prst="rect">
                            <a:avLst/>
                          </a:prstGeom>
                          <a:noFill/>
                          <a:ln w="9525">
                            <a:noFill/>
                            <a:miter lim="800000"/>
                            <a:headEnd/>
                            <a:tailEnd/>
                          </a:ln>
                        </pic:spPr>
                      </pic:pic>
                    </a:graphicData>
                  </a:graphic>
                </wp:inline>
              </w:drawing>
            </w:r>
            <w:r w:rsidR="0030275C">
              <w:rPr>
                <w:rFonts w:asciiTheme="majorBidi" w:hAnsiTheme="majorBidi" w:cstheme="majorBidi"/>
                <w:color w:val="000000"/>
                <w:sz w:val="24"/>
                <w:szCs w:val="24"/>
                <w:lang w:val="fr-FR"/>
              </w:rPr>
              <w:t xml:space="preserve"> </w:t>
            </w:r>
            <w:r w:rsidRPr="002B7A1E">
              <w:rPr>
                <w:color w:val="000000"/>
                <w:sz w:val="27"/>
                <w:szCs w:val="27"/>
                <w:lang w:val="fr-FR"/>
              </w:rPr>
              <w:t> </w:t>
            </w:r>
            <w:r w:rsidRPr="0030275C">
              <w:rPr>
                <w:rFonts w:asciiTheme="majorBidi" w:hAnsiTheme="majorBidi" w:cstheme="majorBidi"/>
                <w:color w:val="000000"/>
                <w:sz w:val="24"/>
                <w:szCs w:val="24"/>
                <w:lang w:val="fr-FR"/>
              </w:rPr>
              <w:t>(I.19)</w:t>
            </w:r>
            <w:r w:rsidRPr="002B7A1E">
              <w:rPr>
                <w:color w:val="000000"/>
                <w:sz w:val="27"/>
                <w:szCs w:val="27"/>
                <w:lang w:val="fr-FR"/>
              </w:rPr>
              <w:br/>
            </w:r>
            <w:r w:rsidRPr="0030275C">
              <w:rPr>
                <w:rFonts w:asciiTheme="majorBidi" w:hAnsiTheme="majorBidi" w:cstheme="majorBidi"/>
                <w:color w:val="000000"/>
                <w:sz w:val="24"/>
                <w:szCs w:val="24"/>
                <w:lang w:val="fr-FR"/>
              </w:rPr>
              <w:t>qui transforme le système de coordonnées (</w:t>
            </w:r>
            <w:r w:rsidRPr="0030275C">
              <w:rPr>
                <w:rFonts w:asciiTheme="majorBidi" w:hAnsiTheme="majorBidi" w:cstheme="majorBidi"/>
                <w:noProof/>
                <w:color w:val="000000"/>
                <w:sz w:val="24"/>
                <w:szCs w:val="24"/>
                <w:lang w:val="fr-FR" w:eastAsia="fr-FR" w:bidi="ar-SA"/>
              </w:rPr>
              <w:drawing>
                <wp:inline distT="0" distB="0" distL="0" distR="0">
                  <wp:extent cx="140335" cy="106680"/>
                  <wp:effectExtent l="19050" t="0" r="0" b="0"/>
                  <wp:docPr id="657" name="Image 657" descr="http://m.20-bal.com/pars_docs/refs/12/11502/11502_html_5c8367b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http://m.20-bal.com/pars_docs/refs/12/11502/11502_html_5c8367b9.gif"/>
                          <pic:cNvPicPr>
                            <a:picLocks noChangeAspect="1" noChangeArrowheads="1"/>
                          </pic:cNvPicPr>
                        </pic:nvPicPr>
                        <pic:blipFill>
                          <a:blip r:embed="rId40"/>
                          <a:srcRect/>
                          <a:stretch>
                            <a:fillRect/>
                          </a:stretch>
                        </pic:blipFill>
                        <pic:spPr bwMode="auto">
                          <a:xfrm>
                            <a:off x="0" y="0"/>
                            <a:ext cx="140335" cy="106680"/>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lang w:val="fr-FR"/>
              </w:rPr>
              <w:t>,</w:t>
            </w:r>
            <w:r w:rsidRPr="0030275C">
              <w:rPr>
                <w:rFonts w:asciiTheme="majorBidi" w:hAnsiTheme="majorBidi" w:cstheme="majorBidi"/>
                <w:noProof/>
                <w:color w:val="000000"/>
                <w:sz w:val="24"/>
                <w:szCs w:val="24"/>
                <w:lang w:val="fr-FR" w:eastAsia="fr-FR" w:bidi="ar-SA"/>
              </w:rPr>
              <w:drawing>
                <wp:inline distT="0" distB="0" distL="0" distR="0">
                  <wp:extent cx="201930" cy="140335"/>
                  <wp:effectExtent l="19050" t="0" r="7620" b="0"/>
                  <wp:docPr id="658" name="Image 658" descr="http://m.20-bal.com/pars_docs/refs/12/11502/11502_html_m5b4617b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http://m.20-bal.com/pars_docs/refs/12/11502/11502_html_m5b4617bd.gif"/>
                          <pic:cNvPicPr>
                            <a:picLocks noChangeAspect="1" noChangeArrowheads="1"/>
                          </pic:cNvPicPr>
                        </pic:nvPicPr>
                        <pic:blipFill>
                          <a:blip r:embed="rId41"/>
                          <a:srcRect/>
                          <a:stretch>
                            <a:fillRect/>
                          </a:stretch>
                        </pic:blipFill>
                        <pic:spPr bwMode="auto">
                          <a:xfrm>
                            <a:off x="0" y="0"/>
                            <a:ext cx="201930" cy="14033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lang w:val="fr-FR"/>
              </w:rPr>
              <w:t>) en (</w:t>
            </w:r>
            <w:r w:rsidRPr="0030275C">
              <w:rPr>
                <w:rFonts w:asciiTheme="majorBidi" w:hAnsiTheme="majorBidi" w:cstheme="majorBidi"/>
                <w:noProof/>
                <w:color w:val="000000"/>
                <w:sz w:val="24"/>
                <w:szCs w:val="24"/>
                <w:lang w:val="fr-FR" w:eastAsia="fr-FR" w:bidi="ar-SA"/>
              </w:rPr>
              <w:drawing>
                <wp:inline distT="0" distB="0" distL="0" distR="0">
                  <wp:extent cx="118110" cy="179705"/>
                  <wp:effectExtent l="19050" t="0" r="0" b="0"/>
                  <wp:docPr id="659" name="Image 659" descr="http://m.20-bal.com/pars_docs/refs/12/11502/11502_html_m43d3fe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http://m.20-bal.com/pars_docs/refs/12/11502/11502_html_m43d3fe78.gif"/>
                          <pic:cNvPicPr>
                            <a:picLocks noChangeAspect="1" noChangeArrowheads="1"/>
                          </pic:cNvPicPr>
                        </pic:nvPicPr>
                        <pic:blipFill>
                          <a:blip r:embed="rId42"/>
                          <a:srcRect/>
                          <a:stretch>
                            <a:fillRect/>
                          </a:stretch>
                        </pic:blipFill>
                        <pic:spPr bwMode="auto">
                          <a:xfrm>
                            <a:off x="0" y="0"/>
                            <a:ext cx="118110" cy="17970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lang w:val="fr-FR"/>
              </w:rPr>
              <w:t>,</w:t>
            </w:r>
            <w:r w:rsidRPr="0030275C">
              <w:rPr>
                <w:rFonts w:asciiTheme="majorBidi" w:hAnsiTheme="majorBidi" w:cstheme="majorBidi"/>
                <w:noProof/>
                <w:color w:val="000000"/>
                <w:sz w:val="24"/>
                <w:szCs w:val="24"/>
                <w:lang w:val="fr-FR" w:eastAsia="fr-FR" w:bidi="ar-SA"/>
              </w:rPr>
              <w:drawing>
                <wp:inline distT="0" distB="0" distL="0" distR="0">
                  <wp:extent cx="118110" cy="140335"/>
                  <wp:effectExtent l="19050" t="0" r="0" b="0"/>
                  <wp:docPr id="660" name="Image 660" descr="http://m.20-bal.com/pars_docs/refs/12/11502/11502_html_m4ebefcd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http://m.20-bal.com/pars_docs/refs/12/11502/11502_html_m4ebefcd5.gif"/>
                          <pic:cNvPicPr>
                            <a:picLocks noChangeAspect="1" noChangeArrowheads="1"/>
                          </pic:cNvPicPr>
                        </pic:nvPicPr>
                        <pic:blipFill>
                          <a:blip r:embed="rId43"/>
                          <a:srcRect/>
                          <a:stretch>
                            <a:fillRect/>
                          </a:stretch>
                        </pic:blipFill>
                        <pic:spPr bwMode="auto">
                          <a:xfrm>
                            <a:off x="0" y="0"/>
                            <a:ext cx="118110" cy="14033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lang w:val="fr-FR"/>
              </w:rPr>
              <w:t>) et qui permet de ramener la grille circulaire de la figure I.5 à la grille plane de la figure I.6.</w:t>
            </w:r>
            <w:r w:rsidRPr="002B7A1E">
              <w:rPr>
                <w:color w:val="000000"/>
                <w:sz w:val="27"/>
                <w:szCs w:val="27"/>
                <w:lang w:val="fr-FR"/>
              </w:rPr>
              <w:br/>
            </w:r>
            <w:r w:rsidRPr="002B7A1E">
              <w:rPr>
                <w:color w:val="000000"/>
                <w:sz w:val="27"/>
                <w:szCs w:val="27"/>
                <w:lang w:val="fr-FR"/>
              </w:rPr>
              <w:lastRenderedPageBreak/>
              <w:br/>
            </w:r>
            <w:r>
              <w:rPr>
                <w:noProof/>
                <w:color w:val="000000"/>
                <w:sz w:val="27"/>
                <w:szCs w:val="27"/>
                <w:lang w:val="fr-FR" w:eastAsia="fr-FR" w:bidi="ar-SA"/>
              </w:rPr>
              <w:drawing>
                <wp:inline distT="0" distB="0" distL="0" distR="0">
                  <wp:extent cx="4791075" cy="4297045"/>
                  <wp:effectExtent l="19050" t="0" r="9525" b="0"/>
                  <wp:docPr id="661" name="Image 661" descr="http://m.20-bal.com/pars_docs/refs/12/11502/11502_html_381f90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http://m.20-bal.com/pars_docs/refs/12/11502/11502_html_381f90cf.png"/>
                          <pic:cNvPicPr>
                            <a:picLocks noChangeAspect="1" noChangeArrowheads="1"/>
                          </pic:cNvPicPr>
                        </pic:nvPicPr>
                        <pic:blipFill>
                          <a:blip r:embed="rId44"/>
                          <a:srcRect/>
                          <a:stretch>
                            <a:fillRect/>
                          </a:stretch>
                        </pic:blipFill>
                        <pic:spPr bwMode="auto">
                          <a:xfrm>
                            <a:off x="0" y="0"/>
                            <a:ext cx="4791075" cy="4297045"/>
                          </a:xfrm>
                          <a:prstGeom prst="rect">
                            <a:avLst/>
                          </a:prstGeom>
                          <a:noFill/>
                          <a:ln w="9525">
                            <a:noFill/>
                            <a:miter lim="800000"/>
                            <a:headEnd/>
                            <a:tailEnd/>
                          </a:ln>
                        </pic:spPr>
                      </pic:pic>
                    </a:graphicData>
                  </a:graphic>
                </wp:inline>
              </w:drawing>
            </w:r>
            <w:r w:rsidRPr="002B7A1E">
              <w:rPr>
                <w:color w:val="000000"/>
                <w:sz w:val="27"/>
                <w:szCs w:val="27"/>
                <w:lang w:val="fr-FR"/>
              </w:rPr>
              <w:br/>
            </w:r>
            <w:r w:rsidRPr="002B7A1E">
              <w:rPr>
                <w:color w:val="000000"/>
                <w:sz w:val="27"/>
                <w:szCs w:val="27"/>
                <w:lang w:val="fr-FR"/>
              </w:rPr>
              <w:br/>
            </w:r>
            <w:r w:rsidRPr="0030275C">
              <w:rPr>
                <w:rFonts w:asciiTheme="majorBidi" w:hAnsiTheme="majorBidi" w:cstheme="majorBidi"/>
                <w:b/>
                <w:bCs/>
                <w:color w:val="000000"/>
                <w:sz w:val="24"/>
                <w:szCs w:val="24"/>
                <w:lang w:val="fr-FR"/>
              </w:rPr>
              <w:t>Figure I.6 Définition des paramètres de l'écoulement dans le plan aube à aube transformé</w:t>
            </w:r>
            <w:r w:rsidRPr="002B7A1E">
              <w:rPr>
                <w:color w:val="000000"/>
                <w:sz w:val="27"/>
                <w:szCs w:val="27"/>
                <w:lang w:val="fr-FR"/>
              </w:rPr>
              <w:br/>
            </w:r>
            <w:r w:rsidRPr="002B7A1E">
              <w:rPr>
                <w:color w:val="000000"/>
                <w:sz w:val="27"/>
                <w:szCs w:val="27"/>
                <w:lang w:val="fr-FR"/>
              </w:rPr>
              <w:br/>
            </w:r>
            <w:r w:rsidRPr="0030275C">
              <w:rPr>
                <w:rFonts w:asciiTheme="majorBidi" w:hAnsiTheme="majorBidi" w:cstheme="majorBidi"/>
                <w:color w:val="000000"/>
                <w:sz w:val="24"/>
                <w:szCs w:val="24"/>
                <w:lang w:val="fr-FR"/>
              </w:rPr>
              <w:t>L'écoulement tridimensionnel complet peut donc être modélisé par une série de grilles planes bidimensionnelles, chacune correspondant à une surface S</w:t>
            </w:r>
            <w:r w:rsidRPr="0030275C">
              <w:rPr>
                <w:rFonts w:asciiTheme="majorBidi" w:hAnsiTheme="majorBidi" w:cstheme="majorBidi"/>
                <w:color w:val="000000"/>
                <w:sz w:val="24"/>
                <w:szCs w:val="24"/>
                <w:vertAlign w:val="subscript"/>
                <w:lang w:val="fr-FR"/>
              </w:rPr>
              <w:t>1</w:t>
            </w:r>
            <w:r w:rsidRPr="0030275C">
              <w:rPr>
                <w:rFonts w:asciiTheme="majorBidi" w:hAnsiTheme="majorBidi" w:cstheme="majorBidi"/>
                <w:color w:val="000000"/>
                <w:sz w:val="24"/>
                <w:szCs w:val="24"/>
                <w:lang w:val="fr-FR"/>
              </w:rPr>
              <w:t> axisymétrique, plus ou moins régulièrement distribuées dans l'espace annulaire. Normalement, six à dix sections seront suffisantes pour représenter correctement l'écoulem</w:t>
            </w:r>
            <w:r w:rsidR="0030275C">
              <w:rPr>
                <w:rFonts w:asciiTheme="majorBidi" w:hAnsiTheme="majorBidi" w:cstheme="majorBidi"/>
                <w:color w:val="000000"/>
                <w:sz w:val="24"/>
                <w:szCs w:val="24"/>
                <w:lang w:val="fr-FR"/>
              </w:rPr>
              <w:t>ent dans une machine classique.</w:t>
            </w:r>
            <w:r w:rsidRPr="0030275C">
              <w:rPr>
                <w:rFonts w:asciiTheme="majorBidi" w:hAnsiTheme="majorBidi" w:cstheme="majorBidi"/>
                <w:color w:val="000000"/>
                <w:sz w:val="24"/>
                <w:szCs w:val="24"/>
                <w:lang w:val="fr-FR"/>
              </w:rPr>
              <w:br/>
              <w:t>L'avantage de cette approche simplifiée réside dans le fait que l'équation d'Euler peut être appliquée à chaque section de façon indépendante pour déterminer les triangles de vitesse à l'entrée et à la sortie de chaque section. La tâche du concepteur consiste à sélectionner la forme du profil pour obtenir la déflexion requise entre l'angle </w:t>
            </w:r>
            <w:r w:rsidRPr="0030275C">
              <w:rPr>
                <w:rFonts w:asciiTheme="majorBidi" w:hAnsiTheme="majorBidi" w:cstheme="majorBidi"/>
                <w:noProof/>
                <w:color w:val="000000"/>
                <w:sz w:val="24"/>
                <w:szCs w:val="24"/>
                <w:lang w:val="fr-FR" w:eastAsia="fr-FR" w:bidi="ar-SA"/>
              </w:rPr>
              <w:drawing>
                <wp:inline distT="0" distB="0" distL="0" distR="0">
                  <wp:extent cx="151765" cy="179705"/>
                  <wp:effectExtent l="19050" t="0" r="635" b="0"/>
                  <wp:docPr id="662" name="Image 662" descr="http://m.20-bal.com/pars_docs/refs/12/11502/11502_html_77cfca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http://m.20-bal.com/pars_docs/refs/12/11502/11502_html_77cfcaca.gif"/>
                          <pic:cNvPicPr>
                            <a:picLocks noChangeAspect="1" noChangeArrowheads="1"/>
                          </pic:cNvPicPr>
                        </pic:nvPicPr>
                        <pic:blipFill>
                          <a:blip r:embed="rId45"/>
                          <a:srcRect/>
                          <a:stretch>
                            <a:fillRect/>
                          </a:stretch>
                        </pic:blipFill>
                        <pic:spPr bwMode="auto">
                          <a:xfrm>
                            <a:off x="0" y="0"/>
                            <a:ext cx="151765" cy="17970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lang w:val="fr-FR"/>
              </w:rPr>
              <w:t> à l'entrée et l'angle </w:t>
            </w:r>
            <w:r w:rsidRPr="0030275C">
              <w:rPr>
                <w:rFonts w:asciiTheme="majorBidi" w:hAnsiTheme="majorBidi" w:cstheme="majorBidi"/>
                <w:noProof/>
                <w:color w:val="000000"/>
                <w:sz w:val="24"/>
                <w:szCs w:val="24"/>
                <w:lang w:val="fr-FR" w:eastAsia="fr-FR" w:bidi="ar-SA"/>
              </w:rPr>
              <w:drawing>
                <wp:inline distT="0" distB="0" distL="0" distR="0">
                  <wp:extent cx="179705" cy="179705"/>
                  <wp:effectExtent l="19050" t="0" r="0" b="0"/>
                  <wp:docPr id="663" name="Image 663" descr="http://m.20-bal.com/pars_docs/refs/12/11502/11502_html_m70937a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http://m.20-bal.com/pars_docs/refs/12/11502/11502_html_m70937a52.gif"/>
                          <pic:cNvPicPr>
                            <a:picLocks noChangeAspect="1" noChangeArrowheads="1"/>
                          </pic:cNvPicPr>
                        </pic:nvPicPr>
                        <pic:blipFill>
                          <a:blip r:embed="rId46"/>
                          <a:srcRect/>
                          <a:stretch>
                            <a:fillRect/>
                          </a:stretch>
                        </pic:blipFill>
                        <pic:spPr bwMode="auto">
                          <a:xfrm>
                            <a:off x="0" y="0"/>
                            <a:ext cx="179705" cy="17970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lang w:val="fr-FR"/>
              </w:rPr>
              <w:t> à la sortie tout en limitant les p</w:t>
            </w:r>
            <w:r w:rsidR="0030275C">
              <w:rPr>
                <w:rFonts w:asciiTheme="majorBidi" w:hAnsiTheme="majorBidi" w:cstheme="majorBidi"/>
                <w:color w:val="000000"/>
                <w:sz w:val="24"/>
                <w:szCs w:val="24"/>
                <w:lang w:val="fr-FR"/>
              </w:rPr>
              <w:t>ertes d'énergie par frottement.</w:t>
            </w:r>
            <w:r w:rsidRPr="0030275C">
              <w:rPr>
                <w:rFonts w:asciiTheme="majorBidi" w:hAnsiTheme="majorBidi" w:cstheme="majorBidi"/>
                <w:color w:val="000000"/>
                <w:sz w:val="24"/>
                <w:szCs w:val="24"/>
                <w:lang w:val="fr-FR"/>
              </w:rPr>
              <w:br/>
              <w:t>En figure I.7, on montre le plan méridien permettant de définir le rayon de courbure des lignes de courant méridiennes </w:t>
            </w:r>
            <w:r w:rsidRPr="0030275C">
              <w:rPr>
                <w:rFonts w:asciiTheme="majorBidi" w:hAnsiTheme="majorBidi" w:cstheme="majorBidi"/>
                <w:noProof/>
                <w:color w:val="000000"/>
                <w:sz w:val="24"/>
                <w:szCs w:val="24"/>
                <w:lang w:val="fr-FR" w:eastAsia="fr-FR" w:bidi="ar-SA"/>
              </w:rPr>
              <w:drawing>
                <wp:inline distT="0" distB="0" distL="0" distR="0">
                  <wp:extent cx="151765" cy="179705"/>
                  <wp:effectExtent l="19050" t="0" r="635" b="0"/>
                  <wp:docPr id="664" name="Image 664" descr="http://m.20-bal.com/pars_docs/refs/12/11502/11502_html_20954e4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http://m.20-bal.com/pars_docs/refs/12/11502/11502_html_20954e4d.gif"/>
                          <pic:cNvPicPr>
                            <a:picLocks noChangeAspect="1" noChangeArrowheads="1"/>
                          </pic:cNvPicPr>
                        </pic:nvPicPr>
                        <pic:blipFill>
                          <a:blip r:embed="rId47"/>
                          <a:srcRect/>
                          <a:stretch>
                            <a:fillRect/>
                          </a:stretch>
                        </pic:blipFill>
                        <pic:spPr bwMode="auto">
                          <a:xfrm>
                            <a:off x="0" y="0"/>
                            <a:ext cx="151765" cy="17970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lang w:val="fr-FR"/>
              </w:rPr>
              <w:t> et son angle de conicité </w:t>
            </w:r>
            <w:r w:rsidRPr="0030275C">
              <w:rPr>
                <w:rFonts w:asciiTheme="majorBidi" w:hAnsiTheme="majorBidi" w:cstheme="majorBidi"/>
                <w:noProof/>
                <w:color w:val="000000"/>
                <w:sz w:val="24"/>
                <w:szCs w:val="24"/>
                <w:lang w:val="fr-FR" w:eastAsia="fr-FR" w:bidi="ar-SA"/>
              </w:rPr>
              <w:drawing>
                <wp:inline distT="0" distB="0" distL="0" distR="0">
                  <wp:extent cx="118110" cy="140335"/>
                  <wp:effectExtent l="19050" t="0" r="0" b="0"/>
                  <wp:docPr id="665" name="Image 665" descr="http://m.20-bal.com/pars_docs/refs/12/11502/11502_html_m2c66eac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http://m.20-bal.com/pars_docs/refs/12/11502/11502_html_m2c66eac5.gif"/>
                          <pic:cNvPicPr>
                            <a:picLocks noChangeAspect="1" noChangeArrowheads="1"/>
                          </pic:cNvPicPr>
                        </pic:nvPicPr>
                        <pic:blipFill>
                          <a:blip r:embed="rId48"/>
                          <a:srcRect/>
                          <a:stretch>
                            <a:fillRect/>
                          </a:stretch>
                        </pic:blipFill>
                        <pic:spPr bwMode="auto">
                          <a:xfrm>
                            <a:off x="0" y="0"/>
                            <a:ext cx="118110" cy="14033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lang w:val="fr-FR"/>
              </w:rPr>
              <w:t xml:space="preserve">. D'autre part, on introduit, sur la même </w:t>
            </w:r>
            <w:r w:rsidRPr="0030275C">
              <w:rPr>
                <w:rFonts w:asciiTheme="majorBidi" w:hAnsiTheme="majorBidi" w:cstheme="majorBidi"/>
                <w:color w:val="000000"/>
                <w:sz w:val="24"/>
                <w:szCs w:val="24"/>
                <w:lang w:val="fr-FR"/>
              </w:rPr>
              <w:lastRenderedPageBreak/>
              <w:t>figure, l'épaisseur relative des tubes de courant </w:t>
            </w:r>
            <w:r w:rsidRPr="0030275C">
              <w:rPr>
                <w:rFonts w:asciiTheme="majorBidi" w:hAnsiTheme="majorBidi" w:cstheme="majorBidi"/>
                <w:noProof/>
                <w:color w:val="000000"/>
                <w:sz w:val="24"/>
                <w:szCs w:val="24"/>
                <w:lang w:val="fr-FR" w:eastAsia="fr-FR" w:bidi="ar-SA"/>
              </w:rPr>
              <w:drawing>
                <wp:inline distT="0" distB="0" distL="0" distR="0">
                  <wp:extent cx="118110" cy="123190"/>
                  <wp:effectExtent l="19050" t="0" r="0" b="0"/>
                  <wp:docPr id="666" name="Image 666" descr="http://m.20-bal.com/pars_docs/refs/12/11502/11502_html_m4400e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http://m.20-bal.com/pars_docs/refs/12/11502/11502_html_m4400e3b.gif"/>
                          <pic:cNvPicPr>
                            <a:picLocks noChangeAspect="1" noChangeArrowheads="1"/>
                          </pic:cNvPicPr>
                        </pic:nvPicPr>
                        <pic:blipFill>
                          <a:blip r:embed="rId49"/>
                          <a:srcRect/>
                          <a:stretch>
                            <a:fillRect/>
                          </a:stretch>
                        </pic:blipFill>
                        <pic:spPr bwMode="auto">
                          <a:xfrm>
                            <a:off x="0" y="0"/>
                            <a:ext cx="118110" cy="123190"/>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lang w:val="fr-FR"/>
              </w:rPr>
              <w:t> qui avec la relation </w:t>
            </w:r>
            <w:r w:rsidRPr="0030275C">
              <w:rPr>
                <w:rFonts w:asciiTheme="majorBidi" w:hAnsiTheme="majorBidi" w:cstheme="majorBidi"/>
                <w:noProof/>
                <w:color w:val="000000"/>
                <w:sz w:val="24"/>
                <w:szCs w:val="24"/>
                <w:lang w:val="fr-FR" w:eastAsia="fr-FR" w:bidi="ar-SA"/>
              </w:rPr>
              <w:drawing>
                <wp:inline distT="0" distB="0" distL="0" distR="0">
                  <wp:extent cx="1666240" cy="201930"/>
                  <wp:effectExtent l="19050" t="0" r="0" b="0"/>
                  <wp:docPr id="667" name="Image 667" descr="http://m.20-bal.com/pars_docs/refs/12/11502/11502_html_379be3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http://m.20-bal.com/pars_docs/refs/12/11502/11502_html_379be339.gif"/>
                          <pic:cNvPicPr>
                            <a:picLocks noChangeAspect="1" noChangeArrowheads="1"/>
                          </pic:cNvPicPr>
                        </pic:nvPicPr>
                        <pic:blipFill>
                          <a:blip r:embed="rId50"/>
                          <a:srcRect/>
                          <a:stretch>
                            <a:fillRect/>
                          </a:stretch>
                        </pic:blipFill>
                        <pic:spPr bwMode="auto">
                          <a:xfrm>
                            <a:off x="0" y="0"/>
                            <a:ext cx="1666240" cy="201930"/>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lang w:val="fr-FR"/>
              </w:rPr>
              <w:t>, issue de l'équation de continuité (le premier terme correspond aux valeurs à l’infinie amont), permet de compléter les calculs impliqués par la transformation conforme.</w:t>
            </w:r>
            <w:r w:rsidRPr="002B7A1E">
              <w:rPr>
                <w:color w:val="000000"/>
                <w:sz w:val="27"/>
                <w:szCs w:val="27"/>
                <w:lang w:val="fr-FR"/>
              </w:rPr>
              <w:br/>
            </w:r>
            <w:r w:rsidRPr="002B7A1E">
              <w:rPr>
                <w:color w:val="000000"/>
                <w:sz w:val="27"/>
                <w:szCs w:val="27"/>
                <w:lang w:val="fr-FR"/>
              </w:rPr>
              <w:br/>
            </w:r>
            <w:r>
              <w:rPr>
                <w:noProof/>
                <w:color w:val="000000"/>
                <w:sz w:val="27"/>
                <w:szCs w:val="27"/>
                <w:lang w:val="fr-FR" w:eastAsia="fr-FR" w:bidi="ar-SA"/>
              </w:rPr>
              <w:drawing>
                <wp:inline distT="0" distB="0" distL="0" distR="0">
                  <wp:extent cx="5183505" cy="3932555"/>
                  <wp:effectExtent l="19050" t="0" r="0" b="0"/>
                  <wp:docPr id="668" name="Image 668" descr="http://m.20-bal.com/pars_docs/refs/12/11502/11502_html_401956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http://m.20-bal.com/pars_docs/refs/12/11502/11502_html_40195620.gif"/>
                          <pic:cNvPicPr>
                            <a:picLocks noChangeAspect="1" noChangeArrowheads="1"/>
                          </pic:cNvPicPr>
                        </pic:nvPicPr>
                        <pic:blipFill>
                          <a:blip r:embed="rId51"/>
                          <a:srcRect/>
                          <a:stretch>
                            <a:fillRect/>
                          </a:stretch>
                        </pic:blipFill>
                        <pic:spPr bwMode="auto">
                          <a:xfrm>
                            <a:off x="0" y="0"/>
                            <a:ext cx="5183505" cy="3932555"/>
                          </a:xfrm>
                          <a:prstGeom prst="rect">
                            <a:avLst/>
                          </a:prstGeom>
                          <a:noFill/>
                          <a:ln w="9525">
                            <a:noFill/>
                            <a:miter lim="800000"/>
                            <a:headEnd/>
                            <a:tailEnd/>
                          </a:ln>
                        </pic:spPr>
                      </pic:pic>
                    </a:graphicData>
                  </a:graphic>
                </wp:inline>
              </w:drawing>
            </w:r>
            <w:r w:rsidRPr="002B7A1E">
              <w:rPr>
                <w:color w:val="000000"/>
                <w:sz w:val="27"/>
                <w:szCs w:val="27"/>
                <w:lang w:val="fr-FR"/>
              </w:rPr>
              <w:br/>
            </w:r>
            <w:r w:rsidRPr="002B7A1E">
              <w:rPr>
                <w:color w:val="000000"/>
                <w:sz w:val="27"/>
                <w:szCs w:val="27"/>
                <w:lang w:val="fr-FR"/>
              </w:rPr>
              <w:br/>
            </w:r>
            <w:r w:rsidRPr="0030275C">
              <w:rPr>
                <w:rFonts w:asciiTheme="majorBidi" w:hAnsiTheme="majorBidi" w:cstheme="majorBidi"/>
                <w:b/>
                <w:bCs/>
                <w:color w:val="000000"/>
                <w:sz w:val="24"/>
                <w:szCs w:val="24"/>
                <w:lang w:val="fr-FR"/>
              </w:rPr>
              <w:t>Figure I.7 Définition des paramètres de l'écoulement dans le plan méridien</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t>Les équations du mouvement régissant les écoulements turbulents en turbomachines sont fortement non linéaires et la plupart des solutions analytiques disponibles sont pour des écoulements très simples. La résolution implique plusieurs hypothèses selon le type de machine, la géométrie des aubages et les conditions d'écoulement. Les premières tentatives pour résoudre numériquement ces équations sont apparues vers la fin des années 60 (Cooper et Bosch, 1966 [</w:t>
            </w:r>
            <w:r w:rsidRPr="0030275C">
              <w:rPr>
                <w:rFonts w:asciiTheme="majorBidi" w:hAnsiTheme="majorBidi" w:cstheme="majorBidi"/>
                <w:color w:val="000000"/>
                <w:sz w:val="24"/>
                <w:szCs w:val="24"/>
                <w:vertAlign w:val="superscript"/>
                <w:lang w:val="fr-FR"/>
              </w:rPr>
              <w:t>xxix</w:t>
            </w:r>
            <w:r w:rsidRPr="0030275C">
              <w:rPr>
                <w:rFonts w:asciiTheme="majorBidi" w:hAnsiTheme="majorBidi" w:cstheme="majorBidi"/>
                <w:color w:val="000000"/>
                <w:sz w:val="24"/>
                <w:szCs w:val="24"/>
                <w:lang w:val="fr-FR"/>
              </w:rPr>
              <w:t>]; Marsh, 1968 [</w:t>
            </w:r>
            <w:r w:rsidRPr="0030275C">
              <w:rPr>
                <w:rFonts w:asciiTheme="majorBidi" w:hAnsiTheme="majorBidi" w:cstheme="majorBidi"/>
                <w:color w:val="000000"/>
                <w:sz w:val="24"/>
                <w:szCs w:val="24"/>
                <w:vertAlign w:val="superscript"/>
                <w:lang w:val="fr-FR"/>
              </w:rPr>
              <w:t>xxx</w:t>
            </w:r>
            <w:r w:rsidRPr="0030275C">
              <w:rPr>
                <w:rFonts w:asciiTheme="majorBidi" w:hAnsiTheme="majorBidi" w:cstheme="majorBidi"/>
                <w:color w:val="000000"/>
                <w:sz w:val="24"/>
                <w:szCs w:val="24"/>
                <w:lang w:val="fr-FR"/>
              </w:rPr>
              <w:t>]). L'analyse tridimensionnelle classique est basée sur une résolution itérative des équations axisymétriques de l'écoulement méridien et des formulations aube à aube (solution en grilles d'aubes). Les techniques suivantes peuvent être classées comme des solutions axisymétriques:</w:t>
            </w:r>
          </w:p>
          <w:p w:rsidR="002B7A1E" w:rsidRPr="0030275C" w:rsidRDefault="002B7A1E" w:rsidP="0030275C">
            <w:pPr>
              <w:numPr>
                <w:ilvl w:val="0"/>
                <w:numId w:val="3"/>
              </w:numPr>
              <w:spacing w:before="100" w:beforeAutospacing="1" w:after="100" w:afterAutospacing="1" w:line="360" w:lineRule="auto"/>
              <w:jc w:val="left"/>
              <w:rPr>
                <w:rFonts w:asciiTheme="majorBidi" w:hAnsiTheme="majorBidi" w:cstheme="majorBidi"/>
                <w:color w:val="000000"/>
                <w:sz w:val="24"/>
                <w:szCs w:val="24"/>
              </w:rPr>
            </w:pPr>
            <w:r w:rsidRPr="0030275C">
              <w:rPr>
                <w:rFonts w:asciiTheme="majorBidi" w:hAnsiTheme="majorBidi" w:cstheme="majorBidi"/>
                <w:color w:val="000000"/>
                <w:sz w:val="24"/>
                <w:szCs w:val="24"/>
              </w:rPr>
              <w:lastRenderedPageBreak/>
              <w:t>L'équilibre radial simplifié</w:t>
            </w:r>
          </w:p>
          <w:p w:rsidR="002B7A1E" w:rsidRPr="0030275C" w:rsidRDefault="002B7A1E" w:rsidP="0030275C">
            <w:pPr>
              <w:numPr>
                <w:ilvl w:val="0"/>
                <w:numId w:val="3"/>
              </w:numPr>
              <w:spacing w:before="100" w:beforeAutospacing="1" w:after="100" w:afterAutospacing="1" w:line="360" w:lineRule="auto"/>
              <w:jc w:val="left"/>
              <w:rPr>
                <w:rFonts w:asciiTheme="majorBidi" w:hAnsiTheme="majorBidi" w:cstheme="majorBidi"/>
                <w:color w:val="000000"/>
                <w:sz w:val="24"/>
                <w:szCs w:val="24"/>
              </w:rPr>
            </w:pPr>
            <w:r w:rsidRPr="0030275C">
              <w:rPr>
                <w:rFonts w:asciiTheme="majorBidi" w:hAnsiTheme="majorBidi" w:cstheme="majorBidi"/>
                <w:color w:val="000000"/>
                <w:sz w:val="24"/>
                <w:szCs w:val="24"/>
              </w:rPr>
              <w:t>Théorie des disques actuateurs</w:t>
            </w:r>
          </w:p>
          <w:p w:rsidR="0030275C" w:rsidRDefault="002B7A1E" w:rsidP="0030275C">
            <w:pPr>
              <w:numPr>
                <w:ilvl w:val="0"/>
                <w:numId w:val="3"/>
              </w:numPr>
              <w:tabs>
                <w:tab w:val="clear" w:pos="720"/>
                <w:tab w:val="num" w:pos="426"/>
              </w:tabs>
              <w:spacing w:before="100" w:beforeAutospacing="1" w:after="100" w:afterAutospacing="1" w:line="360" w:lineRule="auto"/>
              <w:jc w:val="left"/>
              <w:rPr>
                <w:rFonts w:asciiTheme="majorBidi" w:hAnsiTheme="majorBidi" w:cstheme="majorBidi"/>
                <w:color w:val="000000"/>
                <w:sz w:val="24"/>
                <w:szCs w:val="24"/>
                <w:lang w:val="fr-FR"/>
              </w:rPr>
            </w:pPr>
            <w:r w:rsidRPr="0030275C">
              <w:rPr>
                <w:rFonts w:asciiTheme="majorBidi" w:hAnsiTheme="majorBidi" w:cstheme="majorBidi"/>
                <w:color w:val="000000"/>
                <w:sz w:val="24"/>
                <w:szCs w:val="24"/>
                <w:lang w:val="fr-FR"/>
              </w:rPr>
              <w:t>Equations moyennées et leurs solutions</w:t>
            </w:r>
          </w:p>
          <w:p w:rsidR="002B7A1E" w:rsidRPr="0030275C" w:rsidRDefault="002B7A1E" w:rsidP="0030275C">
            <w:pPr>
              <w:spacing w:before="100" w:beforeAutospacing="1" w:after="100" w:afterAutospacing="1" w:line="360" w:lineRule="auto"/>
              <w:ind w:left="720" w:firstLine="0"/>
              <w:jc w:val="left"/>
              <w:rPr>
                <w:rFonts w:asciiTheme="majorBidi" w:hAnsiTheme="majorBidi" w:cstheme="majorBidi"/>
                <w:color w:val="000000"/>
                <w:sz w:val="24"/>
                <w:szCs w:val="24"/>
                <w:lang w:val="fr-FR"/>
              </w:rPr>
            </w:pPr>
            <w:r w:rsidRPr="0030275C">
              <w:rPr>
                <w:rFonts w:asciiTheme="majorBidi" w:hAnsiTheme="majorBidi" w:cstheme="majorBidi"/>
                <w:color w:val="000000"/>
                <w:sz w:val="24"/>
                <w:szCs w:val="24"/>
                <w:lang w:val="fr-FR"/>
              </w:rPr>
              <w:t>Les solutions non axisymétriques sont généralement classées ainsi:</w:t>
            </w:r>
          </w:p>
          <w:p w:rsidR="002B7A1E" w:rsidRPr="0030275C" w:rsidRDefault="002B7A1E" w:rsidP="0030275C">
            <w:pPr>
              <w:numPr>
                <w:ilvl w:val="0"/>
                <w:numId w:val="4"/>
              </w:numPr>
              <w:spacing w:before="100" w:beforeAutospacing="1" w:after="100" w:afterAutospacing="1" w:line="360" w:lineRule="auto"/>
              <w:jc w:val="left"/>
              <w:rPr>
                <w:rFonts w:asciiTheme="majorBidi" w:hAnsiTheme="majorBidi" w:cstheme="majorBidi"/>
                <w:color w:val="000000"/>
                <w:sz w:val="24"/>
                <w:szCs w:val="24"/>
                <w:lang w:val="fr-FR"/>
              </w:rPr>
            </w:pPr>
            <w:r w:rsidRPr="0030275C">
              <w:rPr>
                <w:rFonts w:asciiTheme="majorBidi" w:hAnsiTheme="majorBidi" w:cstheme="majorBidi"/>
                <w:color w:val="000000"/>
                <w:sz w:val="24"/>
                <w:szCs w:val="24"/>
                <w:lang w:val="fr-FR"/>
              </w:rPr>
              <w:t>Méthode des lignes et surfaces de portance</w:t>
            </w:r>
          </w:p>
          <w:p w:rsidR="002B7A1E" w:rsidRPr="0030275C" w:rsidRDefault="002B7A1E" w:rsidP="0030275C">
            <w:pPr>
              <w:numPr>
                <w:ilvl w:val="0"/>
                <w:numId w:val="4"/>
              </w:numPr>
              <w:spacing w:before="100" w:beforeAutospacing="1" w:after="100" w:afterAutospacing="1" w:line="360" w:lineRule="auto"/>
              <w:jc w:val="left"/>
              <w:rPr>
                <w:rFonts w:asciiTheme="majorBidi" w:hAnsiTheme="majorBidi" w:cstheme="majorBidi"/>
                <w:color w:val="000000"/>
                <w:sz w:val="24"/>
                <w:szCs w:val="24"/>
              </w:rPr>
            </w:pPr>
            <w:r w:rsidRPr="0030275C">
              <w:rPr>
                <w:rFonts w:asciiTheme="majorBidi" w:hAnsiTheme="majorBidi" w:cstheme="majorBidi"/>
                <w:color w:val="000000"/>
                <w:sz w:val="24"/>
                <w:szCs w:val="24"/>
              </w:rPr>
              <w:t>Méthodes quasi-tridimensionnelles</w:t>
            </w:r>
          </w:p>
          <w:p w:rsidR="002B7A1E" w:rsidRPr="0030275C" w:rsidRDefault="002B7A1E" w:rsidP="0030275C">
            <w:pPr>
              <w:numPr>
                <w:ilvl w:val="0"/>
                <w:numId w:val="4"/>
              </w:numPr>
              <w:tabs>
                <w:tab w:val="clear" w:pos="720"/>
                <w:tab w:val="num" w:pos="567"/>
              </w:tabs>
              <w:spacing w:before="100" w:beforeAutospacing="1" w:after="100" w:afterAutospacing="1" w:line="360" w:lineRule="auto"/>
              <w:ind w:left="426"/>
              <w:rPr>
                <w:rFonts w:asciiTheme="majorBidi" w:hAnsiTheme="majorBidi" w:cstheme="majorBidi"/>
                <w:color w:val="000000"/>
                <w:sz w:val="24"/>
                <w:szCs w:val="24"/>
                <w:lang w:val="fr-FR"/>
              </w:rPr>
            </w:pPr>
            <w:r w:rsidRPr="0030275C">
              <w:rPr>
                <w:rFonts w:asciiTheme="majorBidi" w:hAnsiTheme="majorBidi" w:cstheme="majorBidi"/>
                <w:color w:val="000000"/>
                <w:sz w:val="24"/>
                <w:szCs w:val="24"/>
                <w:lang w:val="fr-FR"/>
              </w:rPr>
              <w:t>Solutions numériques des équations tridimensionnelles (Euler et Navier-Stokes)</w:t>
            </w:r>
            <w:r w:rsidRPr="0030275C">
              <w:rPr>
                <w:rFonts w:asciiTheme="majorBidi" w:hAnsiTheme="majorBidi" w:cstheme="majorBidi"/>
                <w:color w:val="000000"/>
                <w:sz w:val="24"/>
                <w:szCs w:val="24"/>
                <w:lang w:val="fr-FR"/>
              </w:rPr>
              <w:br/>
              <w:t>Les solutions axisymétriques sont employées pour prédire globalement les variations radiales des propriétés de l'écoulement. Ces solutions sont strictement valables loin en amont et en aval des pales, mais certaines hypothèses, comme celle d'Euler, permettent de les utiliser à l'intérieur de la zone aubée. Une fois que les valeurs locales des paramètres de l'écoulement sont connues, les modèles aube à aube peuvent être utilisés pour prévoir les variations azimutales de la vitesse et de la pression. Cette technique de combiner les théories axisymétriques avec la théorie des grilles d'aubes est limitée normalement aux turbomachines axiales. Les théories de lignes de portance et de surfaces de portance sont principalement utilisées pour l'analyse axiale, notamment des hélices propulsives. Ces deux méthodes sortent du cadre de notre travail et par conséquen</w:t>
            </w:r>
            <w:r w:rsidR="0030275C">
              <w:rPr>
                <w:rFonts w:asciiTheme="majorBidi" w:hAnsiTheme="majorBidi" w:cstheme="majorBidi"/>
                <w:color w:val="000000"/>
                <w:sz w:val="24"/>
                <w:szCs w:val="24"/>
                <w:lang w:val="fr-FR"/>
              </w:rPr>
              <w:t>t elles ne seront pas exposées.</w:t>
            </w:r>
            <w:r w:rsidRPr="0030275C">
              <w:rPr>
                <w:rFonts w:asciiTheme="majorBidi" w:hAnsiTheme="majorBidi" w:cstheme="majorBidi"/>
                <w:color w:val="000000"/>
                <w:sz w:val="24"/>
                <w:szCs w:val="24"/>
                <w:lang w:val="fr-FR"/>
              </w:rPr>
              <w:br/>
              <w:t>Dans le tableau I.1, on montre un résumé des différents modèles et types de solutions utilisés pour les écoulements en turbomachines. Avec une police plus foncée, on a distingué les méthodes qui ont servi de base au présent travail.</w:t>
            </w:r>
          </w:p>
          <w:tbl>
            <w:tblPr>
              <w:tblW w:w="8640"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tblPr>
            <w:tblGrid>
              <w:gridCol w:w="2458"/>
              <w:gridCol w:w="1754"/>
              <w:gridCol w:w="1509"/>
              <w:gridCol w:w="1677"/>
              <w:gridCol w:w="1288"/>
            </w:tblGrid>
            <w:tr w:rsidR="002B7A1E" w:rsidTr="0030275C">
              <w:trPr>
                <w:trHeight w:val="1500"/>
                <w:tblCellSpacing w:w="7" w:type="dxa"/>
              </w:trPr>
              <w:tc>
                <w:tcPr>
                  <w:tcW w:w="4425" w:type="dxa"/>
                  <w:hideMark/>
                </w:tcPr>
                <w:p w:rsidR="002B7A1E" w:rsidRDefault="002B7A1E">
                  <w:pPr>
                    <w:rPr>
                      <w:sz w:val="24"/>
                      <w:szCs w:val="24"/>
                    </w:rPr>
                  </w:pPr>
                  <w:r w:rsidRPr="002B7A1E">
                    <w:rPr>
                      <w:lang w:val="fr-FR"/>
                    </w:rPr>
                    <w:br/>
                  </w:r>
                  <w:r>
                    <w:t>Type d'analyse</w:t>
                  </w:r>
                </w:p>
              </w:tc>
              <w:tc>
                <w:tcPr>
                  <w:tcW w:w="825" w:type="dxa"/>
                  <w:hideMark/>
                </w:tcPr>
                <w:p w:rsidR="002B7A1E" w:rsidRDefault="002B7A1E">
                  <w:pPr>
                    <w:rPr>
                      <w:sz w:val="24"/>
                      <w:szCs w:val="24"/>
                    </w:rPr>
                  </w:pPr>
                  <w:r>
                    <w:br/>
                    <w:t>Axisymétrique</w:t>
                  </w:r>
                </w:p>
              </w:tc>
              <w:tc>
                <w:tcPr>
                  <w:tcW w:w="825" w:type="dxa"/>
                  <w:hideMark/>
                </w:tcPr>
                <w:p w:rsidR="002B7A1E" w:rsidRDefault="002B7A1E">
                  <w:pPr>
                    <w:rPr>
                      <w:sz w:val="24"/>
                      <w:szCs w:val="24"/>
                    </w:rPr>
                  </w:pPr>
                  <w:r>
                    <w:br/>
                    <w:t>Dimensions</w:t>
                  </w:r>
                </w:p>
              </w:tc>
              <w:tc>
                <w:tcPr>
                  <w:tcW w:w="825" w:type="dxa"/>
                  <w:hideMark/>
                </w:tcPr>
                <w:p w:rsidR="002B7A1E" w:rsidRDefault="002B7A1E">
                  <w:pPr>
                    <w:rPr>
                      <w:sz w:val="24"/>
                      <w:szCs w:val="24"/>
                    </w:rPr>
                  </w:pPr>
                  <w:r>
                    <w:br/>
                    <w:t>Compressible</w:t>
                  </w:r>
                </w:p>
              </w:tc>
              <w:tc>
                <w:tcPr>
                  <w:tcW w:w="855" w:type="dxa"/>
                  <w:hideMark/>
                </w:tcPr>
                <w:p w:rsidR="002B7A1E" w:rsidRDefault="002B7A1E">
                  <w:pPr>
                    <w:rPr>
                      <w:sz w:val="24"/>
                      <w:szCs w:val="24"/>
                    </w:rPr>
                  </w:pPr>
                  <w:r>
                    <w:br/>
                    <w:t>Visqueux</w:t>
                  </w:r>
                </w:p>
              </w:tc>
            </w:tr>
            <w:tr w:rsidR="002B7A1E" w:rsidTr="0030275C">
              <w:trPr>
                <w:tblCellSpacing w:w="7" w:type="dxa"/>
              </w:trPr>
              <w:tc>
                <w:tcPr>
                  <w:tcW w:w="4425" w:type="dxa"/>
                  <w:hideMark/>
                </w:tcPr>
                <w:p w:rsidR="002B7A1E" w:rsidRDefault="002B7A1E">
                  <w:pPr>
                    <w:rPr>
                      <w:sz w:val="24"/>
                      <w:szCs w:val="24"/>
                    </w:rPr>
                  </w:pPr>
                  <w:r>
                    <w:br/>
                  </w:r>
                  <w:r>
                    <w:rPr>
                      <w:b/>
                      <w:bCs/>
                    </w:rPr>
                    <w:t>Équilibre radial simplifié (ERS)</w:t>
                  </w:r>
                </w:p>
              </w:tc>
              <w:tc>
                <w:tcPr>
                  <w:tcW w:w="825" w:type="dxa"/>
                  <w:hideMark/>
                </w:tcPr>
                <w:p w:rsidR="002B7A1E" w:rsidRDefault="002B7A1E">
                  <w:pPr>
                    <w:rPr>
                      <w:sz w:val="24"/>
                      <w:szCs w:val="24"/>
                    </w:rPr>
                  </w:pPr>
                  <w:r>
                    <w:br/>
                  </w:r>
                  <w:r>
                    <w:rPr>
                      <w:b/>
                      <w:bCs/>
                    </w:rPr>
                    <w:t>oui</w:t>
                  </w:r>
                </w:p>
              </w:tc>
              <w:tc>
                <w:tcPr>
                  <w:tcW w:w="825" w:type="dxa"/>
                  <w:hideMark/>
                </w:tcPr>
                <w:p w:rsidR="002B7A1E" w:rsidRDefault="002B7A1E">
                  <w:pPr>
                    <w:rPr>
                      <w:sz w:val="24"/>
                      <w:szCs w:val="24"/>
                    </w:rPr>
                  </w:pPr>
                  <w:r>
                    <w:br/>
                  </w:r>
                  <w:r>
                    <w:rPr>
                      <w:b/>
                      <w:bCs/>
                    </w:rPr>
                    <w:t>1D</w:t>
                  </w:r>
                </w:p>
              </w:tc>
              <w:tc>
                <w:tcPr>
                  <w:tcW w:w="825" w:type="dxa"/>
                  <w:hideMark/>
                </w:tcPr>
                <w:p w:rsidR="002B7A1E" w:rsidRDefault="002B7A1E">
                  <w:pPr>
                    <w:rPr>
                      <w:sz w:val="24"/>
                      <w:szCs w:val="24"/>
                    </w:rPr>
                  </w:pPr>
                  <w:r>
                    <w:br/>
                  </w:r>
                  <w:r>
                    <w:rPr>
                      <w:b/>
                      <w:bCs/>
                    </w:rPr>
                    <w:t>oui/non</w:t>
                  </w:r>
                </w:p>
              </w:tc>
              <w:tc>
                <w:tcPr>
                  <w:tcW w:w="855" w:type="dxa"/>
                  <w:hideMark/>
                </w:tcPr>
                <w:p w:rsidR="002B7A1E" w:rsidRDefault="002B7A1E">
                  <w:pPr>
                    <w:rPr>
                      <w:sz w:val="24"/>
                      <w:szCs w:val="24"/>
                    </w:rPr>
                  </w:pPr>
                  <w:r>
                    <w:br/>
                  </w:r>
                  <w:r>
                    <w:rPr>
                      <w:b/>
                      <w:bCs/>
                    </w:rPr>
                    <w:t>non</w:t>
                  </w:r>
                </w:p>
              </w:tc>
            </w:tr>
            <w:tr w:rsidR="002B7A1E" w:rsidTr="0030275C">
              <w:trPr>
                <w:tblCellSpacing w:w="7" w:type="dxa"/>
              </w:trPr>
              <w:tc>
                <w:tcPr>
                  <w:tcW w:w="4425" w:type="dxa"/>
                  <w:hideMark/>
                </w:tcPr>
                <w:p w:rsidR="002B7A1E" w:rsidRDefault="002B7A1E">
                  <w:pPr>
                    <w:rPr>
                      <w:sz w:val="24"/>
                      <w:szCs w:val="24"/>
                    </w:rPr>
                  </w:pPr>
                  <w:r>
                    <w:br/>
                  </w:r>
                  <w:r>
                    <w:rPr>
                      <w:b/>
                      <w:bCs/>
                    </w:rPr>
                    <w:t>Théories des disques actuateurs</w:t>
                  </w:r>
                </w:p>
              </w:tc>
              <w:tc>
                <w:tcPr>
                  <w:tcW w:w="825" w:type="dxa"/>
                  <w:hideMark/>
                </w:tcPr>
                <w:p w:rsidR="002B7A1E" w:rsidRDefault="002B7A1E">
                  <w:pPr>
                    <w:rPr>
                      <w:sz w:val="24"/>
                      <w:szCs w:val="24"/>
                    </w:rPr>
                  </w:pPr>
                  <w:r>
                    <w:br/>
                  </w:r>
                  <w:r>
                    <w:rPr>
                      <w:b/>
                      <w:bCs/>
                    </w:rPr>
                    <w:t>oui</w:t>
                  </w:r>
                </w:p>
              </w:tc>
              <w:tc>
                <w:tcPr>
                  <w:tcW w:w="825" w:type="dxa"/>
                  <w:hideMark/>
                </w:tcPr>
                <w:p w:rsidR="002B7A1E" w:rsidRDefault="002B7A1E">
                  <w:pPr>
                    <w:rPr>
                      <w:sz w:val="24"/>
                      <w:szCs w:val="24"/>
                    </w:rPr>
                  </w:pPr>
                  <w:r>
                    <w:br/>
                  </w:r>
                  <w:r>
                    <w:rPr>
                      <w:b/>
                      <w:bCs/>
                    </w:rPr>
                    <w:t>1D/2D</w:t>
                  </w:r>
                </w:p>
              </w:tc>
              <w:tc>
                <w:tcPr>
                  <w:tcW w:w="825" w:type="dxa"/>
                  <w:hideMark/>
                </w:tcPr>
                <w:p w:rsidR="002B7A1E" w:rsidRDefault="002B7A1E">
                  <w:pPr>
                    <w:rPr>
                      <w:sz w:val="24"/>
                      <w:szCs w:val="24"/>
                    </w:rPr>
                  </w:pPr>
                  <w:r>
                    <w:br/>
                  </w:r>
                  <w:r>
                    <w:rPr>
                      <w:b/>
                      <w:bCs/>
                    </w:rPr>
                    <w:t>oui/non</w:t>
                  </w:r>
                </w:p>
              </w:tc>
              <w:tc>
                <w:tcPr>
                  <w:tcW w:w="855" w:type="dxa"/>
                  <w:hideMark/>
                </w:tcPr>
                <w:p w:rsidR="002B7A1E" w:rsidRDefault="002B7A1E">
                  <w:pPr>
                    <w:rPr>
                      <w:sz w:val="24"/>
                      <w:szCs w:val="24"/>
                    </w:rPr>
                  </w:pPr>
                  <w:r>
                    <w:br/>
                  </w:r>
                  <w:r>
                    <w:rPr>
                      <w:b/>
                      <w:bCs/>
                    </w:rPr>
                    <w:t>non</w:t>
                  </w:r>
                </w:p>
              </w:tc>
            </w:tr>
            <w:tr w:rsidR="002B7A1E" w:rsidTr="0030275C">
              <w:trPr>
                <w:tblCellSpacing w:w="7" w:type="dxa"/>
              </w:trPr>
              <w:tc>
                <w:tcPr>
                  <w:tcW w:w="4425" w:type="dxa"/>
                  <w:hideMark/>
                </w:tcPr>
                <w:p w:rsidR="002B7A1E" w:rsidRPr="002B7A1E" w:rsidRDefault="002B7A1E">
                  <w:pPr>
                    <w:rPr>
                      <w:sz w:val="24"/>
                      <w:szCs w:val="24"/>
                      <w:lang w:val="fr-FR"/>
                    </w:rPr>
                  </w:pPr>
                  <w:r w:rsidRPr="002B7A1E">
                    <w:rPr>
                      <w:lang w:val="fr-FR"/>
                    </w:rPr>
                    <w:br/>
                  </w:r>
                  <w:r w:rsidRPr="002B7A1E">
                    <w:rPr>
                      <w:b/>
                      <w:bCs/>
                      <w:lang w:val="fr-FR"/>
                    </w:rPr>
                    <w:t xml:space="preserve">Équations </w:t>
                  </w:r>
                  <w:r w:rsidRPr="002B7A1E">
                    <w:rPr>
                      <w:b/>
                      <w:bCs/>
                      <w:lang w:val="fr-FR"/>
                    </w:rPr>
                    <w:lastRenderedPageBreak/>
                    <w:t>moyennes dans le canal</w:t>
                  </w:r>
                </w:p>
              </w:tc>
              <w:tc>
                <w:tcPr>
                  <w:tcW w:w="825" w:type="dxa"/>
                  <w:hideMark/>
                </w:tcPr>
                <w:p w:rsidR="002B7A1E" w:rsidRDefault="002B7A1E">
                  <w:pPr>
                    <w:rPr>
                      <w:sz w:val="24"/>
                      <w:szCs w:val="24"/>
                    </w:rPr>
                  </w:pPr>
                  <w:r w:rsidRPr="002B7A1E">
                    <w:rPr>
                      <w:lang w:val="fr-FR"/>
                    </w:rPr>
                    <w:lastRenderedPageBreak/>
                    <w:br/>
                  </w:r>
                  <w:r>
                    <w:rPr>
                      <w:b/>
                      <w:bCs/>
                    </w:rPr>
                    <w:t>non</w:t>
                  </w:r>
                </w:p>
              </w:tc>
              <w:tc>
                <w:tcPr>
                  <w:tcW w:w="825" w:type="dxa"/>
                  <w:hideMark/>
                </w:tcPr>
                <w:p w:rsidR="002B7A1E" w:rsidRDefault="002B7A1E">
                  <w:pPr>
                    <w:rPr>
                      <w:sz w:val="24"/>
                      <w:szCs w:val="24"/>
                    </w:rPr>
                  </w:pPr>
                  <w:r>
                    <w:br/>
                  </w:r>
                  <w:r>
                    <w:rPr>
                      <w:b/>
                      <w:bCs/>
                    </w:rPr>
                    <w:t>Q3D</w:t>
                  </w:r>
                </w:p>
              </w:tc>
              <w:tc>
                <w:tcPr>
                  <w:tcW w:w="825" w:type="dxa"/>
                  <w:hideMark/>
                </w:tcPr>
                <w:p w:rsidR="002B7A1E" w:rsidRDefault="002B7A1E">
                  <w:pPr>
                    <w:rPr>
                      <w:sz w:val="24"/>
                      <w:szCs w:val="24"/>
                    </w:rPr>
                  </w:pPr>
                  <w:r>
                    <w:br/>
                  </w:r>
                  <w:r>
                    <w:rPr>
                      <w:b/>
                      <w:bCs/>
                    </w:rPr>
                    <w:t>oui/non</w:t>
                  </w:r>
                </w:p>
              </w:tc>
              <w:tc>
                <w:tcPr>
                  <w:tcW w:w="855" w:type="dxa"/>
                  <w:hideMark/>
                </w:tcPr>
                <w:p w:rsidR="002B7A1E" w:rsidRDefault="002B7A1E">
                  <w:pPr>
                    <w:rPr>
                      <w:sz w:val="24"/>
                      <w:szCs w:val="24"/>
                    </w:rPr>
                  </w:pPr>
                  <w:r>
                    <w:br/>
                  </w:r>
                  <w:r>
                    <w:rPr>
                      <w:b/>
                      <w:bCs/>
                    </w:rPr>
                    <w:t>oui/no</w:t>
                  </w:r>
                  <w:r>
                    <w:rPr>
                      <w:b/>
                      <w:bCs/>
                    </w:rPr>
                    <w:lastRenderedPageBreak/>
                    <w:t>n</w:t>
                  </w:r>
                </w:p>
              </w:tc>
            </w:tr>
            <w:tr w:rsidR="002B7A1E" w:rsidTr="0030275C">
              <w:trPr>
                <w:tblCellSpacing w:w="7" w:type="dxa"/>
              </w:trPr>
              <w:tc>
                <w:tcPr>
                  <w:tcW w:w="4425" w:type="dxa"/>
                  <w:hideMark/>
                </w:tcPr>
                <w:p w:rsidR="002B7A1E" w:rsidRPr="002B7A1E" w:rsidRDefault="002B7A1E">
                  <w:pPr>
                    <w:rPr>
                      <w:sz w:val="24"/>
                      <w:szCs w:val="24"/>
                      <w:lang w:val="fr-FR"/>
                    </w:rPr>
                  </w:pPr>
                  <w:r w:rsidRPr="002B7A1E">
                    <w:rPr>
                      <w:lang w:val="fr-FR"/>
                    </w:rPr>
                    <w:lastRenderedPageBreak/>
                    <w:br/>
                    <w:t>Lignes et surfaces de portance (machines ouvertes : éoliennes, hélices, etc.)</w:t>
                  </w:r>
                </w:p>
              </w:tc>
              <w:tc>
                <w:tcPr>
                  <w:tcW w:w="825" w:type="dxa"/>
                  <w:hideMark/>
                </w:tcPr>
                <w:p w:rsidR="002B7A1E" w:rsidRDefault="002B7A1E">
                  <w:pPr>
                    <w:rPr>
                      <w:sz w:val="24"/>
                      <w:szCs w:val="24"/>
                    </w:rPr>
                  </w:pPr>
                  <w:r w:rsidRPr="002B7A1E">
                    <w:rPr>
                      <w:lang w:val="fr-FR"/>
                    </w:rPr>
                    <w:br/>
                  </w:r>
                  <w:r>
                    <w:t>non</w:t>
                  </w:r>
                </w:p>
              </w:tc>
              <w:tc>
                <w:tcPr>
                  <w:tcW w:w="825" w:type="dxa"/>
                  <w:hideMark/>
                </w:tcPr>
                <w:p w:rsidR="002B7A1E" w:rsidRDefault="002B7A1E">
                  <w:pPr>
                    <w:rPr>
                      <w:sz w:val="24"/>
                      <w:szCs w:val="24"/>
                    </w:rPr>
                  </w:pPr>
                  <w:r>
                    <w:br/>
                    <w:t>2D/Q3D</w:t>
                  </w:r>
                </w:p>
              </w:tc>
              <w:tc>
                <w:tcPr>
                  <w:tcW w:w="825" w:type="dxa"/>
                  <w:hideMark/>
                </w:tcPr>
                <w:p w:rsidR="002B7A1E" w:rsidRDefault="002B7A1E">
                  <w:pPr>
                    <w:rPr>
                      <w:sz w:val="24"/>
                      <w:szCs w:val="24"/>
                    </w:rPr>
                  </w:pPr>
                  <w:r>
                    <w:br/>
                    <w:t>oui/non</w:t>
                  </w:r>
                </w:p>
              </w:tc>
              <w:tc>
                <w:tcPr>
                  <w:tcW w:w="855" w:type="dxa"/>
                  <w:hideMark/>
                </w:tcPr>
                <w:p w:rsidR="002B7A1E" w:rsidRDefault="002B7A1E">
                  <w:pPr>
                    <w:rPr>
                      <w:sz w:val="24"/>
                      <w:szCs w:val="24"/>
                    </w:rPr>
                  </w:pPr>
                  <w:r>
                    <w:br/>
                    <w:t>non</w:t>
                  </w:r>
                </w:p>
              </w:tc>
            </w:tr>
            <w:tr w:rsidR="002B7A1E" w:rsidTr="0030275C">
              <w:trPr>
                <w:tblCellSpacing w:w="7" w:type="dxa"/>
              </w:trPr>
              <w:tc>
                <w:tcPr>
                  <w:tcW w:w="4425" w:type="dxa"/>
                  <w:hideMark/>
                </w:tcPr>
                <w:p w:rsidR="002B7A1E" w:rsidRPr="002B7A1E" w:rsidRDefault="002B7A1E">
                  <w:pPr>
                    <w:rPr>
                      <w:sz w:val="24"/>
                      <w:szCs w:val="24"/>
                      <w:lang w:val="fr-FR"/>
                    </w:rPr>
                  </w:pPr>
                  <w:r w:rsidRPr="002B7A1E">
                    <w:rPr>
                      <w:lang w:val="fr-FR"/>
                    </w:rPr>
                    <w:br/>
                    <w:t>Méthode de courbure des lignes de courant</w:t>
                  </w:r>
                </w:p>
              </w:tc>
              <w:tc>
                <w:tcPr>
                  <w:tcW w:w="825" w:type="dxa"/>
                  <w:hideMark/>
                </w:tcPr>
                <w:p w:rsidR="002B7A1E" w:rsidRDefault="002B7A1E">
                  <w:pPr>
                    <w:rPr>
                      <w:sz w:val="24"/>
                      <w:szCs w:val="24"/>
                    </w:rPr>
                  </w:pPr>
                  <w:r w:rsidRPr="002B7A1E">
                    <w:rPr>
                      <w:lang w:val="fr-FR"/>
                    </w:rPr>
                    <w:br/>
                  </w:r>
                  <w:r>
                    <w:t>oui/non</w:t>
                  </w:r>
                </w:p>
              </w:tc>
              <w:tc>
                <w:tcPr>
                  <w:tcW w:w="825" w:type="dxa"/>
                  <w:hideMark/>
                </w:tcPr>
                <w:p w:rsidR="002B7A1E" w:rsidRDefault="002B7A1E">
                  <w:pPr>
                    <w:rPr>
                      <w:sz w:val="24"/>
                      <w:szCs w:val="24"/>
                    </w:rPr>
                  </w:pPr>
                  <w:r>
                    <w:br/>
                    <w:t>2D/Q3D</w:t>
                  </w:r>
                </w:p>
              </w:tc>
              <w:tc>
                <w:tcPr>
                  <w:tcW w:w="825" w:type="dxa"/>
                  <w:hideMark/>
                </w:tcPr>
                <w:p w:rsidR="002B7A1E" w:rsidRDefault="002B7A1E">
                  <w:pPr>
                    <w:rPr>
                      <w:sz w:val="24"/>
                      <w:szCs w:val="24"/>
                    </w:rPr>
                  </w:pPr>
                  <w:r>
                    <w:br/>
                    <w:t>oui/non</w:t>
                  </w:r>
                </w:p>
              </w:tc>
              <w:tc>
                <w:tcPr>
                  <w:tcW w:w="855" w:type="dxa"/>
                  <w:hideMark/>
                </w:tcPr>
                <w:p w:rsidR="002B7A1E" w:rsidRDefault="002B7A1E">
                  <w:pPr>
                    <w:rPr>
                      <w:sz w:val="24"/>
                      <w:szCs w:val="24"/>
                    </w:rPr>
                  </w:pPr>
                  <w:r>
                    <w:br/>
                    <w:t>non</w:t>
                  </w:r>
                </w:p>
              </w:tc>
            </w:tr>
            <w:tr w:rsidR="002B7A1E" w:rsidTr="0030275C">
              <w:trPr>
                <w:tblCellSpacing w:w="7" w:type="dxa"/>
              </w:trPr>
              <w:tc>
                <w:tcPr>
                  <w:tcW w:w="4425" w:type="dxa"/>
                  <w:hideMark/>
                </w:tcPr>
                <w:p w:rsidR="002B7A1E" w:rsidRDefault="002B7A1E">
                  <w:pPr>
                    <w:pStyle w:val="Titre4"/>
                  </w:pPr>
                  <w:r>
                    <w:t>Méthodes quasi-tridimensionnelles</w:t>
                  </w:r>
                </w:p>
              </w:tc>
              <w:tc>
                <w:tcPr>
                  <w:tcW w:w="825" w:type="dxa"/>
                  <w:hideMark/>
                </w:tcPr>
                <w:p w:rsidR="002B7A1E" w:rsidRDefault="002B7A1E">
                  <w:pPr>
                    <w:rPr>
                      <w:sz w:val="24"/>
                      <w:szCs w:val="24"/>
                    </w:rPr>
                  </w:pPr>
                  <w:r>
                    <w:br/>
                  </w:r>
                  <w:r>
                    <w:rPr>
                      <w:b/>
                      <w:bCs/>
                    </w:rPr>
                    <w:t>oui/non</w:t>
                  </w:r>
                </w:p>
              </w:tc>
              <w:tc>
                <w:tcPr>
                  <w:tcW w:w="825" w:type="dxa"/>
                  <w:hideMark/>
                </w:tcPr>
                <w:p w:rsidR="002B7A1E" w:rsidRDefault="002B7A1E">
                  <w:pPr>
                    <w:rPr>
                      <w:sz w:val="24"/>
                      <w:szCs w:val="24"/>
                    </w:rPr>
                  </w:pPr>
                  <w:r>
                    <w:br/>
                  </w:r>
                  <w:r>
                    <w:rPr>
                      <w:b/>
                      <w:bCs/>
                    </w:rPr>
                    <w:t>Q3D</w:t>
                  </w:r>
                </w:p>
              </w:tc>
              <w:tc>
                <w:tcPr>
                  <w:tcW w:w="825" w:type="dxa"/>
                  <w:hideMark/>
                </w:tcPr>
                <w:p w:rsidR="002B7A1E" w:rsidRDefault="002B7A1E">
                  <w:pPr>
                    <w:rPr>
                      <w:sz w:val="24"/>
                      <w:szCs w:val="24"/>
                    </w:rPr>
                  </w:pPr>
                  <w:r>
                    <w:br/>
                  </w:r>
                  <w:r>
                    <w:rPr>
                      <w:b/>
                      <w:bCs/>
                    </w:rPr>
                    <w:t>oui/non</w:t>
                  </w:r>
                </w:p>
              </w:tc>
              <w:tc>
                <w:tcPr>
                  <w:tcW w:w="855" w:type="dxa"/>
                  <w:hideMark/>
                </w:tcPr>
                <w:p w:rsidR="002B7A1E" w:rsidRDefault="002B7A1E">
                  <w:pPr>
                    <w:rPr>
                      <w:sz w:val="24"/>
                      <w:szCs w:val="24"/>
                    </w:rPr>
                  </w:pPr>
                  <w:r>
                    <w:br/>
                  </w:r>
                  <w:r>
                    <w:rPr>
                      <w:b/>
                      <w:bCs/>
                    </w:rPr>
                    <w:t>non</w:t>
                  </w:r>
                </w:p>
              </w:tc>
            </w:tr>
            <w:tr w:rsidR="002B7A1E" w:rsidRPr="008068F1" w:rsidTr="0030275C">
              <w:trPr>
                <w:tblCellSpacing w:w="7" w:type="dxa"/>
              </w:trPr>
              <w:tc>
                <w:tcPr>
                  <w:tcW w:w="4425" w:type="dxa"/>
                  <w:hideMark/>
                </w:tcPr>
                <w:p w:rsidR="002B7A1E" w:rsidRPr="002B7A1E" w:rsidRDefault="002B7A1E">
                  <w:pPr>
                    <w:rPr>
                      <w:sz w:val="24"/>
                      <w:szCs w:val="24"/>
                      <w:lang w:val="fr-FR"/>
                    </w:rPr>
                  </w:pPr>
                  <w:r w:rsidRPr="002B7A1E">
                    <w:rPr>
                      <w:lang w:val="fr-FR"/>
                    </w:rPr>
                    <w:br/>
                    <w:t>Solution numérique des équations tridimensionnelles (Potentiel, Euler et Navier–Stokes)</w:t>
                  </w:r>
                </w:p>
              </w:tc>
              <w:tc>
                <w:tcPr>
                  <w:tcW w:w="825" w:type="dxa"/>
                  <w:hideMark/>
                </w:tcPr>
                <w:p w:rsidR="002B7A1E" w:rsidRPr="002B7A1E" w:rsidRDefault="002B7A1E">
                  <w:pPr>
                    <w:rPr>
                      <w:sz w:val="24"/>
                      <w:szCs w:val="24"/>
                      <w:lang w:val="fr-FR"/>
                    </w:rPr>
                  </w:pPr>
                  <w:r w:rsidRPr="002B7A1E">
                    <w:rPr>
                      <w:lang w:val="fr-FR"/>
                    </w:rPr>
                    <w:br/>
                    <w:t>non</w:t>
                  </w:r>
                </w:p>
              </w:tc>
              <w:tc>
                <w:tcPr>
                  <w:tcW w:w="825" w:type="dxa"/>
                  <w:hideMark/>
                </w:tcPr>
                <w:p w:rsidR="002B7A1E" w:rsidRPr="002B7A1E" w:rsidRDefault="002B7A1E">
                  <w:pPr>
                    <w:rPr>
                      <w:sz w:val="24"/>
                      <w:szCs w:val="24"/>
                      <w:lang w:val="fr-FR"/>
                    </w:rPr>
                  </w:pPr>
                  <w:r w:rsidRPr="002B7A1E">
                    <w:rPr>
                      <w:lang w:val="fr-FR"/>
                    </w:rPr>
                    <w:br/>
                    <w:t>3D</w:t>
                  </w:r>
                </w:p>
              </w:tc>
              <w:tc>
                <w:tcPr>
                  <w:tcW w:w="825" w:type="dxa"/>
                  <w:hideMark/>
                </w:tcPr>
                <w:p w:rsidR="002B7A1E" w:rsidRPr="002B7A1E" w:rsidRDefault="002B7A1E">
                  <w:pPr>
                    <w:rPr>
                      <w:sz w:val="24"/>
                      <w:szCs w:val="24"/>
                      <w:lang w:val="fr-FR"/>
                    </w:rPr>
                  </w:pPr>
                  <w:r w:rsidRPr="002B7A1E">
                    <w:rPr>
                      <w:lang w:val="fr-FR"/>
                    </w:rPr>
                    <w:br/>
                    <w:t>oui/non</w:t>
                  </w:r>
                </w:p>
              </w:tc>
              <w:tc>
                <w:tcPr>
                  <w:tcW w:w="855" w:type="dxa"/>
                  <w:hideMark/>
                </w:tcPr>
                <w:p w:rsidR="002B7A1E" w:rsidRPr="002B7A1E" w:rsidRDefault="002B7A1E">
                  <w:pPr>
                    <w:rPr>
                      <w:sz w:val="24"/>
                      <w:szCs w:val="24"/>
                      <w:lang w:val="fr-FR"/>
                    </w:rPr>
                  </w:pPr>
                  <w:r w:rsidRPr="002B7A1E">
                    <w:rPr>
                      <w:lang w:val="fr-FR"/>
                    </w:rPr>
                    <w:br/>
                    <w:t>oui/non</w:t>
                  </w:r>
                </w:p>
              </w:tc>
            </w:tr>
          </w:tbl>
          <w:p w:rsidR="002B7A1E" w:rsidRPr="0030275C" w:rsidRDefault="002B7A1E">
            <w:pPr>
              <w:rPr>
                <w:rFonts w:asciiTheme="majorBidi" w:hAnsiTheme="majorBidi" w:cstheme="majorBidi"/>
                <w:color w:val="000000"/>
                <w:sz w:val="24"/>
                <w:szCs w:val="24"/>
                <w:lang w:val="fr-FR"/>
              </w:rPr>
            </w:pPr>
            <w:r w:rsidRPr="002B7A1E">
              <w:rPr>
                <w:color w:val="000000"/>
                <w:sz w:val="27"/>
                <w:szCs w:val="27"/>
                <w:lang w:val="fr-FR"/>
              </w:rPr>
              <w:br/>
            </w:r>
            <w:r w:rsidRPr="0030275C">
              <w:rPr>
                <w:rFonts w:asciiTheme="majorBidi" w:hAnsiTheme="majorBidi" w:cstheme="majorBidi"/>
                <w:b/>
                <w:bCs/>
                <w:color w:val="000000"/>
                <w:sz w:val="24"/>
                <w:szCs w:val="24"/>
                <w:lang w:val="fr-FR"/>
              </w:rPr>
              <w:t>Tableau I.1. Résumé des types de résolution et hypothèses simplificatrices</w:t>
            </w:r>
          </w:p>
        </w:tc>
      </w:tr>
    </w:tbl>
    <w:p w:rsidR="002B7A1E" w:rsidRPr="002B7A1E" w:rsidRDefault="002B7A1E" w:rsidP="002B7A1E">
      <w:pPr>
        <w:pStyle w:val="Titre3"/>
        <w:shd w:val="clear" w:color="auto" w:fill="FFFFFF"/>
        <w:rPr>
          <w:color w:val="000000"/>
          <w:lang w:val="fr-FR"/>
        </w:rPr>
      </w:pPr>
      <w:r w:rsidRPr="002B7A1E">
        <w:rPr>
          <w:color w:val="000000"/>
          <w:lang w:val="fr-FR"/>
        </w:rPr>
        <w:lastRenderedPageBreak/>
        <w:t>I.3.1 Solutions axisymétriques</w:t>
      </w:r>
    </w:p>
    <w:p w:rsidR="002B7A1E" w:rsidRPr="0030275C" w:rsidRDefault="002B7A1E" w:rsidP="002B7A1E">
      <w:pPr>
        <w:rPr>
          <w:rFonts w:asciiTheme="majorBidi" w:hAnsiTheme="majorBidi" w:cstheme="majorBidi"/>
          <w:sz w:val="24"/>
          <w:szCs w:val="24"/>
          <w:lang w:val="fr-FR"/>
        </w:rPr>
      </w:pPr>
      <w:r w:rsidRPr="002B7A1E">
        <w:rPr>
          <w:color w:val="000000"/>
          <w:sz w:val="27"/>
          <w:szCs w:val="27"/>
          <w:lang w:val="fr-FR"/>
        </w:rPr>
        <w:br/>
      </w:r>
      <w:r w:rsidRPr="0030275C">
        <w:rPr>
          <w:rFonts w:asciiTheme="majorBidi" w:hAnsiTheme="majorBidi" w:cstheme="majorBidi"/>
          <w:color w:val="000000"/>
          <w:sz w:val="24"/>
          <w:szCs w:val="24"/>
          <w:shd w:val="clear" w:color="auto" w:fill="FFFFFF"/>
          <w:lang w:val="fr-FR"/>
        </w:rPr>
        <w:t>L'écoulement en amont et loin en aval des pales, une fois les effets du sillage estompés, est naturellement axisymétrique et les équations issues de cette hypothèse y sont exactes. Par contre, l'écoulement à l'intérieur de la zone aubée peut être, selon la géométrie et les caractéristiques de la machine, fortement non axisymétrique. Néanmoins, cet inconvénient peut être surmonté avec l'hypothèse d'Euler portant sur un nombre infini d'aubages qui ramène l'écoulement à une configuration axisymétrique et qui doit être accompagné de l'introduction d'un champ de forces équivalant aux forces d'aubages (voir II.2).</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Les équations qui régissent l'écoulement axisymétrique, non visqueux et stationnaire dans un système de coordonnées cylindriques (</w:t>
      </w:r>
      <w:r w:rsidRPr="0030275C">
        <w:rPr>
          <w:rFonts w:asciiTheme="majorBidi" w:hAnsiTheme="majorBidi" w:cstheme="majorBidi"/>
          <w:noProof/>
          <w:sz w:val="24"/>
          <w:szCs w:val="24"/>
          <w:lang w:val="fr-FR" w:eastAsia="fr-FR" w:bidi="ar-SA"/>
        </w:rPr>
        <w:drawing>
          <wp:inline distT="0" distB="0" distL="0" distR="0">
            <wp:extent cx="1144270" cy="179705"/>
            <wp:effectExtent l="19050" t="0" r="0" b="0"/>
            <wp:docPr id="708" name="Image 708" descr="http://m.20-bal.com/pars_docs/refs/12/11502/11502_html_m7a841b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http://m.20-bal.com/pars_docs/refs/12/11502/11502_html_m7a841bc.gif"/>
                    <pic:cNvPicPr>
                      <a:picLocks noChangeAspect="1" noChangeArrowheads="1"/>
                    </pic:cNvPicPr>
                  </pic:nvPicPr>
                  <pic:blipFill>
                    <a:blip r:embed="rId52"/>
                    <a:srcRect/>
                    <a:stretch>
                      <a:fillRect/>
                    </a:stretch>
                  </pic:blipFill>
                  <pic:spPr bwMode="auto">
                    <a:xfrm>
                      <a:off x="0" y="0"/>
                      <a:ext cx="1144270" cy="17970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 sont données par :</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Continuité :</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noProof/>
          <w:sz w:val="24"/>
          <w:szCs w:val="24"/>
          <w:lang w:val="fr-FR" w:eastAsia="fr-FR" w:bidi="ar-SA"/>
        </w:rPr>
        <w:drawing>
          <wp:inline distT="0" distB="0" distL="0" distR="0">
            <wp:extent cx="1570990" cy="381635"/>
            <wp:effectExtent l="19050" t="0" r="0" b="0"/>
            <wp:docPr id="709" name="Image 709" descr="http://m.20-bal.com/pars_docs/refs/12/11502/11502_html_m602974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http://m.20-bal.com/pars_docs/refs/12/11502/11502_html_m6029744c.gif"/>
                    <pic:cNvPicPr>
                      <a:picLocks noChangeAspect="1" noChangeArrowheads="1"/>
                    </pic:cNvPicPr>
                  </pic:nvPicPr>
                  <pic:blipFill>
                    <a:blip r:embed="rId53"/>
                    <a:srcRect/>
                    <a:stretch>
                      <a:fillRect/>
                    </a:stretch>
                  </pic:blipFill>
                  <pic:spPr bwMode="auto">
                    <a:xfrm>
                      <a:off x="0" y="0"/>
                      <a:ext cx="1570990" cy="38163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(I.20)</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quantité de mouvement radiale:</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noProof/>
          <w:sz w:val="24"/>
          <w:szCs w:val="24"/>
          <w:lang w:val="fr-FR" w:eastAsia="fr-FR" w:bidi="ar-SA"/>
        </w:rPr>
        <w:lastRenderedPageBreak/>
        <w:drawing>
          <wp:inline distT="0" distB="0" distL="0" distR="0">
            <wp:extent cx="2541270" cy="426085"/>
            <wp:effectExtent l="19050" t="0" r="0" b="0"/>
            <wp:docPr id="710" name="Image 710" descr="http://m.20-bal.com/pars_docs/refs/12/11502/11502_html_61f85ad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http://m.20-bal.com/pars_docs/refs/12/11502/11502_html_61f85adb.gif"/>
                    <pic:cNvPicPr>
                      <a:picLocks noChangeAspect="1" noChangeArrowheads="1"/>
                    </pic:cNvPicPr>
                  </pic:nvPicPr>
                  <pic:blipFill>
                    <a:blip r:embed="rId54"/>
                    <a:srcRect/>
                    <a:stretch>
                      <a:fillRect/>
                    </a:stretch>
                  </pic:blipFill>
                  <pic:spPr bwMode="auto">
                    <a:xfrm>
                      <a:off x="0" y="0"/>
                      <a:ext cx="2541270" cy="42608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(I.21)</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quantité de mouvement tangentielle:</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noProof/>
          <w:sz w:val="24"/>
          <w:szCs w:val="24"/>
          <w:lang w:val="fr-FR" w:eastAsia="fr-FR" w:bidi="ar-SA"/>
        </w:rPr>
        <w:drawing>
          <wp:inline distT="0" distB="0" distL="0" distR="0">
            <wp:extent cx="2120265" cy="381635"/>
            <wp:effectExtent l="19050" t="0" r="0" b="0"/>
            <wp:docPr id="711" name="Image 711" descr="http://m.20-bal.com/pars_docs/refs/12/11502/11502_html_10587b4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http://m.20-bal.com/pars_docs/refs/12/11502/11502_html_10587b4f.gif"/>
                    <pic:cNvPicPr>
                      <a:picLocks noChangeAspect="1" noChangeArrowheads="1"/>
                    </pic:cNvPicPr>
                  </pic:nvPicPr>
                  <pic:blipFill>
                    <a:blip r:embed="rId55"/>
                    <a:srcRect/>
                    <a:stretch>
                      <a:fillRect/>
                    </a:stretch>
                  </pic:blipFill>
                  <pic:spPr bwMode="auto">
                    <a:xfrm>
                      <a:off x="0" y="0"/>
                      <a:ext cx="2120265" cy="38163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(I.22)</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quantité de mouvement axiale:</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noProof/>
          <w:sz w:val="24"/>
          <w:szCs w:val="24"/>
          <w:lang w:val="fr-FR" w:eastAsia="fr-FR" w:bidi="ar-SA"/>
        </w:rPr>
        <w:drawing>
          <wp:inline distT="0" distB="0" distL="0" distR="0">
            <wp:extent cx="2159635" cy="421005"/>
            <wp:effectExtent l="19050" t="0" r="0" b="0"/>
            <wp:docPr id="712" name="Image 712" descr="http://m.20-bal.com/pars_docs/refs/12/11502/11502_html_m3b072d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http://m.20-bal.com/pars_docs/refs/12/11502/11502_html_m3b072d01.gif"/>
                    <pic:cNvPicPr>
                      <a:picLocks noChangeAspect="1" noChangeArrowheads="1"/>
                    </pic:cNvPicPr>
                  </pic:nvPicPr>
                  <pic:blipFill>
                    <a:blip r:embed="rId56"/>
                    <a:srcRect/>
                    <a:stretch>
                      <a:fillRect/>
                    </a:stretch>
                  </pic:blipFill>
                  <pic:spPr bwMode="auto">
                    <a:xfrm>
                      <a:off x="0" y="0"/>
                      <a:ext cx="2159635" cy="42100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(I.23)</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Les composantes du vecteur définissant le champ de vorticité sont données par:</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noProof/>
          <w:sz w:val="24"/>
          <w:szCs w:val="24"/>
          <w:lang w:val="fr-FR" w:eastAsia="fr-FR" w:bidi="ar-SA"/>
        </w:rPr>
        <w:drawing>
          <wp:inline distT="0" distB="0" distL="0" distR="0">
            <wp:extent cx="3018155" cy="387350"/>
            <wp:effectExtent l="19050" t="0" r="0" b="0"/>
            <wp:docPr id="713" name="Image 713" descr="http://m.20-bal.com/pars_docs/refs/12/11502/11502_html_14d64e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http://m.20-bal.com/pars_docs/refs/12/11502/11502_html_14d64e8.gif"/>
                    <pic:cNvPicPr>
                      <a:picLocks noChangeAspect="1" noChangeArrowheads="1"/>
                    </pic:cNvPicPr>
                  </pic:nvPicPr>
                  <pic:blipFill>
                    <a:blip r:embed="rId57"/>
                    <a:srcRect/>
                    <a:stretch>
                      <a:fillRect/>
                    </a:stretch>
                  </pic:blipFill>
                  <pic:spPr bwMode="auto">
                    <a:xfrm>
                      <a:off x="0" y="0"/>
                      <a:ext cx="3018155" cy="387350"/>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Les forces </w:t>
      </w:r>
      <w:r w:rsidRPr="0030275C">
        <w:rPr>
          <w:rFonts w:asciiTheme="majorBidi" w:hAnsiTheme="majorBidi" w:cstheme="majorBidi"/>
          <w:noProof/>
          <w:sz w:val="24"/>
          <w:szCs w:val="24"/>
          <w:lang w:val="fr-FR" w:eastAsia="fr-FR" w:bidi="ar-SA"/>
        </w:rPr>
        <w:drawing>
          <wp:inline distT="0" distB="0" distL="0" distR="0">
            <wp:extent cx="151765" cy="179705"/>
            <wp:effectExtent l="19050" t="0" r="0" b="0"/>
            <wp:docPr id="714" name="Image 714" descr="http://m.20-bal.com/pars_docs/refs/12/11502/11502_html_5e0b5c8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http://m.20-bal.com/pars_docs/refs/12/11502/11502_html_5e0b5c8f.gif"/>
                    <pic:cNvPicPr>
                      <a:picLocks noChangeAspect="1" noChangeArrowheads="1"/>
                    </pic:cNvPicPr>
                  </pic:nvPicPr>
                  <pic:blipFill>
                    <a:blip r:embed="rId58"/>
                    <a:srcRect/>
                    <a:stretch>
                      <a:fillRect/>
                    </a:stretch>
                  </pic:blipFill>
                  <pic:spPr bwMode="auto">
                    <a:xfrm>
                      <a:off x="0" y="0"/>
                      <a:ext cx="151765" cy="17970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w:t>
      </w:r>
      <w:r w:rsidRPr="0030275C">
        <w:rPr>
          <w:rFonts w:asciiTheme="majorBidi" w:hAnsiTheme="majorBidi" w:cstheme="majorBidi"/>
          <w:noProof/>
          <w:sz w:val="24"/>
          <w:szCs w:val="24"/>
          <w:lang w:val="fr-FR" w:eastAsia="fr-FR" w:bidi="ar-SA"/>
        </w:rPr>
        <w:drawing>
          <wp:inline distT="0" distB="0" distL="0" distR="0">
            <wp:extent cx="162560" cy="179705"/>
            <wp:effectExtent l="19050" t="0" r="8890" b="0"/>
            <wp:docPr id="715" name="Image 715" descr="http://m.20-bal.com/pars_docs/refs/12/11502/11502_html_m78f4a4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http://m.20-bal.com/pars_docs/refs/12/11502/11502_html_m78f4a482.gif"/>
                    <pic:cNvPicPr>
                      <a:picLocks noChangeAspect="1" noChangeArrowheads="1"/>
                    </pic:cNvPicPr>
                  </pic:nvPicPr>
                  <pic:blipFill>
                    <a:blip r:embed="rId59"/>
                    <a:srcRect/>
                    <a:stretch>
                      <a:fillRect/>
                    </a:stretch>
                  </pic:blipFill>
                  <pic:spPr bwMode="auto">
                    <a:xfrm>
                      <a:off x="0" y="0"/>
                      <a:ext cx="162560" cy="17970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et </w:t>
      </w:r>
      <w:r w:rsidRPr="0030275C">
        <w:rPr>
          <w:rFonts w:asciiTheme="majorBidi" w:hAnsiTheme="majorBidi" w:cstheme="majorBidi"/>
          <w:noProof/>
          <w:sz w:val="24"/>
          <w:szCs w:val="24"/>
          <w:lang w:val="fr-FR" w:eastAsia="fr-FR" w:bidi="ar-SA"/>
        </w:rPr>
        <w:drawing>
          <wp:inline distT="0" distB="0" distL="0" distR="0">
            <wp:extent cx="140335" cy="190500"/>
            <wp:effectExtent l="19050" t="0" r="0" b="0"/>
            <wp:docPr id="716" name="Image 716" descr="http://m.20-bal.com/pars_docs/refs/12/11502/11502_html_5a5565f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http://m.20-bal.com/pars_docs/refs/12/11502/11502_html_5a5565ff.gif"/>
                    <pic:cNvPicPr>
                      <a:picLocks noChangeAspect="1" noChangeArrowheads="1"/>
                    </pic:cNvPicPr>
                  </pic:nvPicPr>
                  <pic:blipFill>
                    <a:blip r:embed="rId60"/>
                    <a:srcRect/>
                    <a:stretch>
                      <a:fillRect/>
                    </a:stretch>
                  </pic:blipFill>
                  <pic:spPr bwMode="auto">
                    <a:xfrm>
                      <a:off x="0" y="0"/>
                      <a:ext cx="140335" cy="190500"/>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sont des forces de volume, des forces visqueuses associées aux pertes ou les forces du champ équivalent aux forces d'aubage de l'hypothèse d'Euler.</w:t>
      </w:r>
      <w:r w:rsidRPr="0030275C">
        <w:rPr>
          <w:rFonts w:asciiTheme="majorBidi" w:hAnsiTheme="majorBidi" w:cstheme="majorBidi"/>
          <w:color w:val="000000"/>
          <w:sz w:val="24"/>
          <w:szCs w:val="24"/>
          <w:lang w:val="fr-FR"/>
        </w:rPr>
        <w:br/>
      </w:r>
    </w:p>
    <w:p w:rsidR="002B7A1E" w:rsidRPr="0030275C" w:rsidRDefault="002B7A1E" w:rsidP="002B7A1E">
      <w:pPr>
        <w:pStyle w:val="Titre3"/>
        <w:shd w:val="clear" w:color="auto" w:fill="FFFFFF"/>
        <w:rPr>
          <w:rFonts w:asciiTheme="majorBidi" w:hAnsiTheme="majorBidi"/>
          <w:color w:val="000000"/>
          <w:lang w:val="fr-FR"/>
        </w:rPr>
      </w:pPr>
      <w:r w:rsidRPr="0030275C">
        <w:rPr>
          <w:rFonts w:asciiTheme="majorBidi" w:hAnsiTheme="majorBidi"/>
          <w:color w:val="000000"/>
          <w:lang w:val="fr-FR"/>
        </w:rPr>
        <w:t>I-3.2 Equations dans le repère relatif</w:t>
      </w:r>
    </w:p>
    <w:p w:rsidR="002B7A1E" w:rsidRPr="0030275C" w:rsidRDefault="002B7A1E" w:rsidP="002B7A1E">
      <w:pPr>
        <w:spacing w:line="360" w:lineRule="auto"/>
        <w:ind w:left="0" w:firstLine="0"/>
        <w:jc w:val="left"/>
        <w:rPr>
          <w:rFonts w:asciiTheme="majorBidi" w:hAnsiTheme="majorBidi" w:cstheme="majorBidi"/>
          <w:color w:val="000000"/>
          <w:sz w:val="24"/>
          <w:szCs w:val="24"/>
          <w:shd w:val="clear" w:color="auto" w:fill="FFFFFF"/>
          <w:lang w:val="fr-FR"/>
        </w:rPr>
      </w:pP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Il est souvent plus utile, pour ce qui concerne l'étude des turbomachines, d'exprimer les équations régissant l'écoulement en termes de la vitesse relative </w:t>
      </w:r>
      <w:r w:rsidRPr="0030275C">
        <w:rPr>
          <w:rFonts w:asciiTheme="majorBidi" w:hAnsiTheme="majorBidi" w:cstheme="majorBidi"/>
          <w:noProof/>
          <w:sz w:val="24"/>
          <w:szCs w:val="24"/>
          <w:lang w:val="fr-FR" w:eastAsia="fr-FR" w:bidi="ar-SA"/>
        </w:rPr>
        <w:drawing>
          <wp:inline distT="0" distB="0" distL="0" distR="0">
            <wp:extent cx="179705" cy="179705"/>
            <wp:effectExtent l="19050" t="0" r="0" b="0"/>
            <wp:docPr id="717" name="Image 717" descr="http://m.20-bal.com/pars_docs/refs/12/11502/11502_html_573b01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http://m.20-bal.com/pars_docs/refs/12/11502/11502_html_573b0133.gif"/>
                    <pic:cNvPicPr>
                      <a:picLocks noChangeAspect="1" noChangeArrowheads="1"/>
                    </pic:cNvPicPr>
                  </pic:nvPicPr>
                  <pic:blipFill>
                    <a:blip r:embed="rId26"/>
                    <a:srcRect/>
                    <a:stretch>
                      <a:fillRect/>
                    </a:stretch>
                  </pic:blipFill>
                  <pic:spPr bwMode="auto">
                    <a:xfrm>
                      <a:off x="0" y="0"/>
                      <a:ext cx="179705" cy="17970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et ses composantes </w:t>
      </w:r>
      <w:r w:rsidRPr="0030275C">
        <w:rPr>
          <w:rFonts w:asciiTheme="majorBidi" w:hAnsiTheme="majorBidi" w:cstheme="majorBidi"/>
          <w:noProof/>
          <w:sz w:val="24"/>
          <w:szCs w:val="24"/>
          <w:lang w:val="fr-FR" w:eastAsia="fr-FR" w:bidi="ar-SA"/>
        </w:rPr>
        <w:drawing>
          <wp:inline distT="0" distB="0" distL="0" distR="0">
            <wp:extent cx="201930" cy="179705"/>
            <wp:effectExtent l="19050" t="0" r="0" b="0"/>
            <wp:docPr id="718" name="Image 718" descr="http://m.20-bal.com/pars_docs/refs/12/11502/11502_html_m7f044b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http://m.20-bal.com/pars_docs/refs/12/11502/11502_html_m7f044b03.gif"/>
                    <pic:cNvPicPr>
                      <a:picLocks noChangeAspect="1" noChangeArrowheads="1"/>
                    </pic:cNvPicPr>
                  </pic:nvPicPr>
                  <pic:blipFill>
                    <a:blip r:embed="rId27"/>
                    <a:srcRect/>
                    <a:stretch>
                      <a:fillRect/>
                    </a:stretch>
                  </pic:blipFill>
                  <pic:spPr bwMode="auto">
                    <a:xfrm>
                      <a:off x="0" y="0"/>
                      <a:ext cx="201930" cy="17970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w:t>
      </w:r>
      <w:r w:rsidRPr="0030275C">
        <w:rPr>
          <w:rFonts w:asciiTheme="majorBidi" w:hAnsiTheme="majorBidi" w:cstheme="majorBidi"/>
          <w:noProof/>
          <w:sz w:val="24"/>
          <w:szCs w:val="24"/>
          <w:lang w:val="fr-FR" w:eastAsia="fr-FR" w:bidi="ar-SA"/>
        </w:rPr>
        <w:drawing>
          <wp:inline distT="0" distB="0" distL="0" distR="0">
            <wp:extent cx="219075" cy="179705"/>
            <wp:effectExtent l="19050" t="0" r="9525" b="0"/>
            <wp:docPr id="719" name="Image 719" descr="http://m.20-bal.com/pars_docs/refs/12/11502/11502_html_m615317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http://m.20-bal.com/pars_docs/refs/12/11502/11502_html_m615317ac.gif"/>
                    <pic:cNvPicPr>
                      <a:picLocks noChangeAspect="1" noChangeArrowheads="1"/>
                    </pic:cNvPicPr>
                  </pic:nvPicPr>
                  <pic:blipFill>
                    <a:blip r:embed="rId28"/>
                    <a:srcRect/>
                    <a:stretch>
                      <a:fillRect/>
                    </a:stretch>
                  </pic:blipFill>
                  <pic:spPr bwMode="auto">
                    <a:xfrm>
                      <a:off x="0" y="0"/>
                      <a:ext cx="219075" cy="17970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et </w:t>
      </w:r>
      <w:r w:rsidRPr="0030275C">
        <w:rPr>
          <w:rFonts w:asciiTheme="majorBidi" w:hAnsiTheme="majorBidi" w:cstheme="majorBidi"/>
          <w:noProof/>
          <w:sz w:val="24"/>
          <w:szCs w:val="24"/>
          <w:lang w:val="fr-FR" w:eastAsia="fr-FR" w:bidi="ar-SA"/>
        </w:rPr>
        <w:drawing>
          <wp:inline distT="0" distB="0" distL="0" distR="0">
            <wp:extent cx="190500" cy="190500"/>
            <wp:effectExtent l="19050" t="0" r="0" b="0"/>
            <wp:docPr id="720" name="Image 720" descr="http://m.20-bal.com/pars_docs/refs/12/11502/11502_html_m109113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http://m.20-bal.com/pars_docs/refs/12/11502/11502_html_m109113b3.gif"/>
                    <pic:cNvPicPr>
                      <a:picLocks noChangeAspect="1" noChangeArrowheads="1"/>
                    </pic:cNvPicPr>
                  </pic:nvPicPr>
                  <pic:blipFill>
                    <a:blip r:embed="rId2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ce qui revient à les exprimer dans le repère relatif. En mouvement relatif, l'équation de continuité devient :</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noProof/>
          <w:sz w:val="24"/>
          <w:szCs w:val="24"/>
          <w:lang w:val="fr-FR" w:eastAsia="fr-FR" w:bidi="ar-SA"/>
        </w:rPr>
        <w:drawing>
          <wp:inline distT="0" distB="0" distL="0" distR="0">
            <wp:extent cx="802005" cy="257810"/>
            <wp:effectExtent l="0" t="0" r="0" b="0"/>
            <wp:docPr id="721" name="Image 721" descr="http://m.20-bal.com/pars_docs/refs/12/11502/11502_html_m27c8aef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http://m.20-bal.com/pars_docs/refs/12/11502/11502_html_m27c8aef6.gif"/>
                    <pic:cNvPicPr>
                      <a:picLocks noChangeAspect="1" noChangeArrowheads="1"/>
                    </pic:cNvPicPr>
                  </pic:nvPicPr>
                  <pic:blipFill>
                    <a:blip r:embed="rId61"/>
                    <a:srcRect/>
                    <a:stretch>
                      <a:fillRect/>
                    </a:stretch>
                  </pic:blipFill>
                  <pic:spPr bwMode="auto">
                    <a:xfrm>
                      <a:off x="0" y="0"/>
                      <a:ext cx="802005" cy="257810"/>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(I.24)</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En introduisant la vitesse relative dans l'équation d'Euler (1.7), et après un certain nombre de manipulations, on obtient :</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noProof/>
          <w:sz w:val="24"/>
          <w:szCs w:val="24"/>
          <w:lang w:val="fr-FR" w:eastAsia="fr-FR" w:bidi="ar-SA"/>
        </w:rPr>
        <w:drawing>
          <wp:inline distT="0" distB="0" distL="0" distR="0">
            <wp:extent cx="2945130" cy="426085"/>
            <wp:effectExtent l="19050" t="0" r="7620" b="0"/>
            <wp:docPr id="722" name="Image 722" descr="http://m.20-bal.com/pars_docs/refs/12/11502/11502_html_7af875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http://m.20-bal.com/pars_docs/refs/12/11502/11502_html_7af87523.gif"/>
                    <pic:cNvPicPr>
                      <a:picLocks noChangeAspect="1" noChangeArrowheads="1"/>
                    </pic:cNvPicPr>
                  </pic:nvPicPr>
                  <pic:blipFill>
                    <a:blip r:embed="rId62"/>
                    <a:srcRect/>
                    <a:stretch>
                      <a:fillRect/>
                    </a:stretch>
                  </pic:blipFill>
                  <pic:spPr bwMode="auto">
                    <a:xfrm>
                      <a:off x="0" y="0"/>
                      <a:ext cx="2945130" cy="42608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(I.25)</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où </w:t>
      </w:r>
      <w:r w:rsidRPr="0030275C">
        <w:rPr>
          <w:rFonts w:asciiTheme="majorBidi" w:hAnsiTheme="majorBidi" w:cstheme="majorBidi"/>
          <w:noProof/>
          <w:sz w:val="24"/>
          <w:szCs w:val="24"/>
          <w:lang w:val="fr-FR" w:eastAsia="fr-FR" w:bidi="ar-SA"/>
        </w:rPr>
        <w:drawing>
          <wp:inline distT="0" distB="0" distL="0" distR="0">
            <wp:extent cx="123190" cy="123190"/>
            <wp:effectExtent l="19050" t="0" r="0" b="0"/>
            <wp:docPr id="723" name="Image 723" descr="http://m.20-bal.com/pars_docs/refs/12/11502/11502_html_6d9db9d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http://m.20-bal.com/pars_docs/refs/12/11502/11502_html_6d9db9d4.gif"/>
                    <pic:cNvPicPr>
                      <a:picLocks noChangeAspect="1" noChangeArrowheads="1"/>
                    </pic:cNvPicPr>
                  </pic:nvPicPr>
                  <pic:blipFill>
                    <a:blip r:embed="rId63"/>
                    <a:srcRect/>
                    <a:stretch>
                      <a:fillRect/>
                    </a:stretch>
                  </pic:blipFill>
                  <pic:spPr bwMode="auto">
                    <a:xfrm>
                      <a:off x="0" y="0"/>
                      <a:ext cx="123190" cy="123190"/>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et </w:t>
      </w:r>
      <w:r w:rsidRPr="0030275C">
        <w:rPr>
          <w:rFonts w:asciiTheme="majorBidi" w:hAnsiTheme="majorBidi" w:cstheme="majorBidi"/>
          <w:noProof/>
          <w:sz w:val="24"/>
          <w:szCs w:val="24"/>
          <w:lang w:val="fr-FR" w:eastAsia="fr-FR" w:bidi="ar-SA"/>
        </w:rPr>
        <w:drawing>
          <wp:inline distT="0" distB="0" distL="0" distR="0">
            <wp:extent cx="118110" cy="123190"/>
            <wp:effectExtent l="19050" t="0" r="0" b="0"/>
            <wp:docPr id="724" name="Image 724" descr="http://m.20-bal.com/pars_docs/refs/12/11502/11502_html_7b72eab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http://m.20-bal.com/pars_docs/refs/12/11502/11502_html_7b72eab8.gif"/>
                    <pic:cNvPicPr>
                      <a:picLocks noChangeAspect="1" noChangeArrowheads="1"/>
                    </pic:cNvPicPr>
                  </pic:nvPicPr>
                  <pic:blipFill>
                    <a:blip r:embed="rId64"/>
                    <a:srcRect/>
                    <a:stretch>
                      <a:fillRect/>
                    </a:stretch>
                  </pic:blipFill>
                  <pic:spPr bwMode="auto">
                    <a:xfrm>
                      <a:off x="0" y="0"/>
                      <a:ext cx="118110" cy="123190"/>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représentent respectivement la température et l'entropie pour les écoulements compressibles, et la quantité</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lastRenderedPageBreak/>
        <w:br/>
      </w:r>
      <w:r w:rsidRPr="0030275C">
        <w:rPr>
          <w:rFonts w:asciiTheme="majorBidi" w:hAnsiTheme="majorBidi" w:cstheme="majorBidi"/>
          <w:noProof/>
          <w:sz w:val="24"/>
          <w:szCs w:val="24"/>
          <w:lang w:val="fr-FR" w:eastAsia="fr-FR" w:bidi="ar-SA"/>
        </w:rPr>
        <w:drawing>
          <wp:inline distT="0" distB="0" distL="0" distR="0">
            <wp:extent cx="1076960" cy="387350"/>
            <wp:effectExtent l="19050" t="0" r="0" b="0"/>
            <wp:docPr id="725" name="Image 725" descr="http://m.20-bal.com/pars_docs/refs/12/11502/11502_html_4f51f94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http://m.20-bal.com/pars_docs/refs/12/11502/11502_html_4f51f94b.gif"/>
                    <pic:cNvPicPr>
                      <a:picLocks noChangeAspect="1" noChangeArrowheads="1"/>
                    </pic:cNvPicPr>
                  </pic:nvPicPr>
                  <pic:blipFill>
                    <a:blip r:embed="rId65"/>
                    <a:srcRect/>
                    <a:stretch>
                      <a:fillRect/>
                    </a:stretch>
                  </pic:blipFill>
                  <pic:spPr bwMode="auto">
                    <a:xfrm>
                      <a:off x="0" y="0"/>
                      <a:ext cx="1076960" cy="387350"/>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est appelée rothalpie. Il s'avère qu' elle est approximativement constante le long les lignes de courant (voir I.3.3.1).</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Il convient aussi de rappeler la relation définissant l'enthalpie :</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noProof/>
          <w:sz w:val="24"/>
          <w:szCs w:val="24"/>
          <w:lang w:val="fr-FR" w:eastAsia="fr-FR" w:bidi="ar-SA"/>
        </w:rPr>
        <w:drawing>
          <wp:inline distT="0" distB="0" distL="0" distR="0">
            <wp:extent cx="1026795" cy="409575"/>
            <wp:effectExtent l="0" t="0" r="1905" b="0"/>
            <wp:docPr id="726" name="Image 726" descr="http://m.20-bal.com/pars_docs/refs/12/11502/11502_html_m26a0e5c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http://m.20-bal.com/pars_docs/refs/12/11502/11502_html_m26a0e5c7.gif"/>
                    <pic:cNvPicPr>
                      <a:picLocks noChangeAspect="1" noChangeArrowheads="1"/>
                    </pic:cNvPicPr>
                  </pic:nvPicPr>
                  <pic:blipFill>
                    <a:blip r:embed="rId66"/>
                    <a:srcRect/>
                    <a:stretch>
                      <a:fillRect/>
                    </a:stretch>
                  </pic:blipFill>
                  <pic:spPr bwMode="auto">
                    <a:xfrm>
                      <a:off x="0" y="0"/>
                      <a:ext cx="1026795" cy="40957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L'équation (I.25), sous cette forme, est connue comme l'équation de Crocco ou forme énergétique de l'équation dynamique. Le terme </w:t>
      </w:r>
      <w:r w:rsidRPr="0030275C">
        <w:rPr>
          <w:rFonts w:asciiTheme="majorBidi" w:hAnsiTheme="majorBidi" w:cstheme="majorBidi"/>
          <w:noProof/>
          <w:sz w:val="24"/>
          <w:szCs w:val="24"/>
          <w:lang w:val="fr-FR" w:eastAsia="fr-FR" w:bidi="ar-SA"/>
        </w:rPr>
        <w:drawing>
          <wp:inline distT="0" distB="0" distL="0" distR="0">
            <wp:extent cx="241300" cy="229870"/>
            <wp:effectExtent l="0" t="0" r="6350" b="0"/>
            <wp:docPr id="727" name="Image 727" descr="http://m.20-bal.com/pars_docs/refs/12/11502/11502_html_m7860ac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http://m.20-bal.com/pars_docs/refs/12/11502/11502_html_m7860ac2b.gif"/>
                    <pic:cNvPicPr>
                      <a:picLocks noChangeAspect="1" noChangeArrowheads="1"/>
                    </pic:cNvPicPr>
                  </pic:nvPicPr>
                  <pic:blipFill>
                    <a:blip r:embed="rId67"/>
                    <a:srcRect/>
                    <a:stretch>
                      <a:fillRect/>
                    </a:stretch>
                  </pic:blipFill>
                  <pic:spPr bwMode="auto">
                    <a:xfrm>
                      <a:off x="0" y="0"/>
                      <a:ext cx="241300" cy="229870"/>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généralement négligé en fluide incompressible, est associé aux pertes génératrices d'entropie et aux échanges de chaleur avec l'extérieur.</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En négligeant la pesanteur, le terme de forces de volume peut être séparé en forces d'aubages et forces de dissipation :</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noProof/>
          <w:sz w:val="24"/>
          <w:szCs w:val="24"/>
          <w:lang w:val="fr-FR" w:eastAsia="fr-FR" w:bidi="ar-SA"/>
        </w:rPr>
        <w:drawing>
          <wp:inline distT="0" distB="0" distL="0" distR="0">
            <wp:extent cx="695325" cy="219075"/>
            <wp:effectExtent l="19050" t="0" r="0" b="0"/>
            <wp:docPr id="728" name="Image 728" descr="http://m.20-bal.com/pars_docs/refs/12/11502/11502_html_1685a5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http://m.20-bal.com/pars_docs/refs/12/11502/11502_html_1685a546.gif"/>
                    <pic:cNvPicPr>
                      <a:picLocks noChangeAspect="1" noChangeArrowheads="1"/>
                    </pic:cNvPicPr>
                  </pic:nvPicPr>
                  <pic:blipFill>
                    <a:blip r:embed="rId68"/>
                    <a:srcRect/>
                    <a:stretch>
                      <a:fillRect/>
                    </a:stretch>
                  </pic:blipFill>
                  <pic:spPr bwMode="auto">
                    <a:xfrm>
                      <a:off x="0" y="0"/>
                      <a:ext cx="695325" cy="21907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(I.26)</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En l'absence de décollements ou de régimes fortement désadaptés aux pales, les forces d'aubage sont perpendiculaires a la vitesse relative :</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noProof/>
          <w:sz w:val="24"/>
          <w:szCs w:val="24"/>
          <w:lang w:val="fr-FR" w:eastAsia="fr-FR" w:bidi="ar-SA"/>
        </w:rPr>
        <w:drawing>
          <wp:inline distT="0" distB="0" distL="0" distR="0">
            <wp:extent cx="622935" cy="219075"/>
            <wp:effectExtent l="19050" t="0" r="5715" b="0"/>
            <wp:docPr id="729" name="Image 729" descr="http://m.20-bal.com/pars_docs/refs/12/11502/11502_html_m66453d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http://m.20-bal.com/pars_docs/refs/12/11502/11502_html_m66453d96.gif"/>
                    <pic:cNvPicPr>
                      <a:picLocks noChangeAspect="1" noChangeArrowheads="1"/>
                    </pic:cNvPicPr>
                  </pic:nvPicPr>
                  <pic:blipFill>
                    <a:blip r:embed="rId69"/>
                    <a:srcRect/>
                    <a:stretch>
                      <a:fillRect/>
                    </a:stretch>
                  </pic:blipFill>
                  <pic:spPr bwMode="auto">
                    <a:xfrm>
                      <a:off x="0" y="0"/>
                      <a:ext cx="622935" cy="21907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(I.27)</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D'autre part, les forces de dissipation sont souvent modélisées par des corrélations impliquant sa proportionnalité au carré de la vitesse relative et de sens opposé :</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noProof/>
          <w:sz w:val="24"/>
          <w:szCs w:val="24"/>
          <w:lang w:val="fr-FR" w:eastAsia="fr-FR" w:bidi="ar-SA"/>
        </w:rPr>
        <w:drawing>
          <wp:inline distT="0" distB="0" distL="0" distR="0">
            <wp:extent cx="886460" cy="257810"/>
            <wp:effectExtent l="19050" t="0" r="8890" b="0"/>
            <wp:docPr id="730" name="Image 730" descr="http://m.20-bal.com/pars_docs/refs/12/11502/11502_html_m1e28e9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http://m.20-bal.com/pars_docs/refs/12/11502/11502_html_m1e28e949.gif"/>
                    <pic:cNvPicPr>
                      <a:picLocks noChangeAspect="1" noChangeArrowheads="1"/>
                    </pic:cNvPicPr>
                  </pic:nvPicPr>
                  <pic:blipFill>
                    <a:blip r:embed="rId70"/>
                    <a:srcRect/>
                    <a:stretch>
                      <a:fillRect/>
                    </a:stretch>
                  </pic:blipFill>
                  <pic:spPr bwMode="auto">
                    <a:xfrm>
                      <a:off x="0" y="0"/>
                      <a:ext cx="886460" cy="257810"/>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(I.28)</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La projection de l'équation dynamique (I.25) dans un repère cylindrique (</w:t>
      </w:r>
      <w:r w:rsidRPr="0030275C">
        <w:rPr>
          <w:rFonts w:asciiTheme="majorBidi" w:hAnsiTheme="majorBidi" w:cstheme="majorBidi"/>
          <w:noProof/>
          <w:sz w:val="24"/>
          <w:szCs w:val="24"/>
          <w:lang w:val="fr-FR" w:eastAsia="fr-FR" w:bidi="ar-SA"/>
        </w:rPr>
        <w:drawing>
          <wp:inline distT="0" distB="0" distL="0" distR="0">
            <wp:extent cx="106680" cy="106680"/>
            <wp:effectExtent l="19050" t="0" r="7620" b="0"/>
            <wp:docPr id="731" name="Image 731" descr="http://m.20-bal.com/pars_docs/refs/12/11502/11502_html_19409a5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http://m.20-bal.com/pars_docs/refs/12/11502/11502_html_19409a5c.gif"/>
                    <pic:cNvPicPr>
                      <a:picLocks noChangeAspect="1" noChangeArrowheads="1"/>
                    </pic:cNvPicPr>
                  </pic:nvPicPr>
                  <pic:blipFill>
                    <a:blip r:embed="rId71"/>
                    <a:srcRect/>
                    <a:stretch>
                      <a:fillRect/>
                    </a:stretch>
                  </pic:blipFill>
                  <pic:spPr bwMode="auto">
                    <a:xfrm>
                      <a:off x="0" y="0"/>
                      <a:ext cx="106680" cy="106680"/>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w:t>
      </w:r>
      <w:r w:rsidRPr="0030275C">
        <w:rPr>
          <w:rFonts w:asciiTheme="majorBidi" w:hAnsiTheme="majorBidi" w:cstheme="majorBidi"/>
          <w:noProof/>
          <w:sz w:val="24"/>
          <w:szCs w:val="24"/>
          <w:lang w:val="fr-FR" w:eastAsia="fr-FR" w:bidi="ar-SA"/>
        </w:rPr>
        <w:drawing>
          <wp:inline distT="0" distB="0" distL="0" distR="0">
            <wp:extent cx="118110" cy="140335"/>
            <wp:effectExtent l="19050" t="0" r="0" b="0"/>
            <wp:docPr id="732" name="Image 732" descr="http://m.20-bal.com/pars_docs/refs/12/11502/11502_html_102b6e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http://m.20-bal.com/pars_docs/refs/12/11502/11502_html_102b6e20.gif"/>
                    <pic:cNvPicPr>
                      <a:picLocks noChangeAspect="1" noChangeArrowheads="1"/>
                    </pic:cNvPicPr>
                  </pic:nvPicPr>
                  <pic:blipFill>
                    <a:blip r:embed="rId72"/>
                    <a:srcRect/>
                    <a:stretch>
                      <a:fillRect/>
                    </a:stretch>
                  </pic:blipFill>
                  <pic:spPr bwMode="auto">
                    <a:xfrm>
                      <a:off x="0" y="0"/>
                      <a:ext cx="118110" cy="14033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w:t>
      </w:r>
      <w:r w:rsidRPr="0030275C">
        <w:rPr>
          <w:rFonts w:asciiTheme="majorBidi" w:hAnsiTheme="majorBidi" w:cstheme="majorBidi"/>
          <w:noProof/>
          <w:sz w:val="24"/>
          <w:szCs w:val="24"/>
          <w:lang w:val="fr-FR" w:eastAsia="fr-FR" w:bidi="ar-SA"/>
        </w:rPr>
        <w:drawing>
          <wp:inline distT="0" distB="0" distL="0" distR="0">
            <wp:extent cx="106680" cy="118110"/>
            <wp:effectExtent l="19050" t="0" r="7620" b="0"/>
            <wp:docPr id="733" name="Image 733" descr="http://m.20-bal.com/pars_docs/refs/12/11502/11502_html_319c55f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http://m.20-bal.com/pars_docs/refs/12/11502/11502_html_319c55f6.gif"/>
                    <pic:cNvPicPr>
                      <a:picLocks noChangeAspect="1" noChangeArrowheads="1"/>
                    </pic:cNvPicPr>
                  </pic:nvPicPr>
                  <pic:blipFill>
                    <a:blip r:embed="rId73"/>
                    <a:srcRect/>
                    <a:stretch>
                      <a:fillRect/>
                    </a:stretch>
                  </pic:blipFill>
                  <pic:spPr bwMode="auto">
                    <a:xfrm>
                      <a:off x="0" y="0"/>
                      <a:ext cx="106680" cy="118110"/>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xml:space="preserve">) ainsi que </w:t>
      </w:r>
      <w:r w:rsidRPr="0030275C">
        <w:rPr>
          <w:rFonts w:asciiTheme="majorBidi" w:hAnsiTheme="majorBidi" w:cstheme="majorBidi"/>
          <w:color w:val="000000"/>
          <w:sz w:val="24"/>
          <w:szCs w:val="24"/>
          <w:shd w:val="clear" w:color="auto" w:fill="FFFFFF"/>
          <w:lang w:val="fr-FR"/>
        </w:rPr>
        <w:lastRenderedPageBreak/>
        <w:t>celle de continuité peuvent être aussi écrites sous forme conservative (Fan et Lakshminarayana 1991 [</w:t>
      </w:r>
      <w:r w:rsidRPr="0030275C">
        <w:rPr>
          <w:rFonts w:asciiTheme="majorBidi" w:hAnsiTheme="majorBidi" w:cstheme="majorBidi"/>
          <w:color w:val="000000"/>
          <w:sz w:val="24"/>
          <w:szCs w:val="24"/>
          <w:shd w:val="clear" w:color="auto" w:fill="FFFFFF"/>
          <w:vertAlign w:val="superscript"/>
          <w:lang w:val="fr-FR"/>
        </w:rPr>
        <w:t>xxxi</w:t>
      </w:r>
      <w:r w:rsidRPr="0030275C">
        <w:rPr>
          <w:rFonts w:asciiTheme="majorBidi" w:hAnsiTheme="majorBidi" w:cstheme="majorBidi"/>
          <w:color w:val="000000"/>
          <w:sz w:val="24"/>
          <w:szCs w:val="24"/>
          <w:shd w:val="clear" w:color="auto" w:fill="FFFFFF"/>
          <w:lang w:val="fr-FR"/>
        </w:rPr>
        <w:t>]) :</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noProof/>
          <w:sz w:val="24"/>
          <w:szCs w:val="24"/>
          <w:lang w:val="fr-FR" w:eastAsia="fr-FR" w:bidi="ar-SA"/>
        </w:rPr>
        <w:drawing>
          <wp:inline distT="0" distB="0" distL="0" distR="0">
            <wp:extent cx="2513330" cy="387350"/>
            <wp:effectExtent l="0" t="0" r="1270" b="0"/>
            <wp:docPr id="734" name="Image 734" descr="http://m.20-bal.com/pars_docs/refs/12/11502/11502_html_m7265ab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http://m.20-bal.com/pars_docs/refs/12/11502/11502_html_m7265abde.gif"/>
                    <pic:cNvPicPr>
                      <a:picLocks noChangeAspect="1" noChangeArrowheads="1"/>
                    </pic:cNvPicPr>
                  </pic:nvPicPr>
                  <pic:blipFill>
                    <a:blip r:embed="rId74"/>
                    <a:srcRect/>
                    <a:stretch>
                      <a:fillRect/>
                    </a:stretch>
                  </pic:blipFill>
                  <pic:spPr bwMode="auto">
                    <a:xfrm>
                      <a:off x="0" y="0"/>
                      <a:ext cx="2513330" cy="387350"/>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(I.29)</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avec :</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noProof/>
          <w:sz w:val="24"/>
          <w:szCs w:val="24"/>
          <w:lang w:val="fr-FR" w:eastAsia="fr-FR" w:bidi="ar-SA"/>
        </w:rPr>
        <w:drawing>
          <wp:inline distT="0" distB="0" distL="0" distR="0">
            <wp:extent cx="4459605" cy="914400"/>
            <wp:effectExtent l="0" t="0" r="0" b="0"/>
            <wp:docPr id="735" name="Image 735" descr="http://m.20-bal.com/pars_docs/refs/12/11502/11502_html_m527b2a9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http://m.20-bal.com/pars_docs/refs/12/11502/11502_html_m527b2a9e.gif"/>
                    <pic:cNvPicPr>
                      <a:picLocks noChangeAspect="1" noChangeArrowheads="1"/>
                    </pic:cNvPicPr>
                  </pic:nvPicPr>
                  <pic:blipFill>
                    <a:blip r:embed="rId75"/>
                    <a:srcRect/>
                    <a:stretch>
                      <a:fillRect/>
                    </a:stretch>
                  </pic:blipFill>
                  <pic:spPr bwMode="auto">
                    <a:xfrm>
                      <a:off x="0" y="0"/>
                      <a:ext cx="4459605" cy="914400"/>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noProof/>
          <w:sz w:val="24"/>
          <w:szCs w:val="24"/>
          <w:lang w:val="fr-FR" w:eastAsia="fr-FR" w:bidi="ar-SA"/>
        </w:rPr>
        <w:drawing>
          <wp:inline distT="0" distB="0" distL="0" distR="0">
            <wp:extent cx="3438525" cy="914400"/>
            <wp:effectExtent l="19050" t="0" r="9525" b="0"/>
            <wp:docPr id="736" name="Image 736" descr="http://m.20-bal.com/pars_docs/refs/12/11502/11502_html_m3d16f3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http://m.20-bal.com/pars_docs/refs/12/11502/11502_html_m3d16f31d.gif"/>
                    <pic:cNvPicPr>
                      <a:picLocks noChangeAspect="1" noChangeArrowheads="1"/>
                    </pic:cNvPicPr>
                  </pic:nvPicPr>
                  <pic:blipFill>
                    <a:blip r:embed="rId76"/>
                    <a:srcRect/>
                    <a:stretch>
                      <a:fillRect/>
                    </a:stretch>
                  </pic:blipFill>
                  <pic:spPr bwMode="auto">
                    <a:xfrm>
                      <a:off x="0" y="0"/>
                      <a:ext cx="3438525" cy="914400"/>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La première ligne de ces vecteurs correspond à l'équation de continuité, les trois lignes suivantes sont les projections de l'équation dynamique dans l'ordre </w:t>
      </w:r>
      <w:r w:rsidRPr="0030275C">
        <w:rPr>
          <w:rFonts w:asciiTheme="majorBidi" w:hAnsiTheme="majorBidi" w:cstheme="majorBidi"/>
          <w:noProof/>
          <w:sz w:val="24"/>
          <w:szCs w:val="24"/>
          <w:lang w:val="fr-FR" w:eastAsia="fr-FR" w:bidi="ar-SA"/>
        </w:rPr>
        <w:drawing>
          <wp:inline distT="0" distB="0" distL="0" distR="0">
            <wp:extent cx="106680" cy="118110"/>
            <wp:effectExtent l="19050" t="0" r="7620" b="0"/>
            <wp:docPr id="737" name="Image 737" descr="http://m.20-bal.com/pars_docs/refs/12/11502/11502_html_319c55f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http://m.20-bal.com/pars_docs/refs/12/11502/11502_html_319c55f6.gif"/>
                    <pic:cNvPicPr>
                      <a:picLocks noChangeAspect="1" noChangeArrowheads="1"/>
                    </pic:cNvPicPr>
                  </pic:nvPicPr>
                  <pic:blipFill>
                    <a:blip r:embed="rId73"/>
                    <a:srcRect/>
                    <a:stretch>
                      <a:fillRect/>
                    </a:stretch>
                  </pic:blipFill>
                  <pic:spPr bwMode="auto">
                    <a:xfrm>
                      <a:off x="0" y="0"/>
                      <a:ext cx="106680" cy="118110"/>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w:t>
      </w:r>
      <w:r w:rsidRPr="0030275C">
        <w:rPr>
          <w:rFonts w:asciiTheme="majorBidi" w:hAnsiTheme="majorBidi" w:cstheme="majorBidi"/>
          <w:noProof/>
          <w:sz w:val="24"/>
          <w:szCs w:val="24"/>
          <w:lang w:val="fr-FR" w:eastAsia="fr-FR" w:bidi="ar-SA"/>
        </w:rPr>
        <w:drawing>
          <wp:inline distT="0" distB="0" distL="0" distR="0">
            <wp:extent cx="106680" cy="106680"/>
            <wp:effectExtent l="19050" t="0" r="7620" b="0"/>
            <wp:docPr id="738" name="Image 738" descr="http://m.20-bal.com/pars_docs/refs/12/11502/11502_html_19409a5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http://m.20-bal.com/pars_docs/refs/12/11502/11502_html_19409a5c.gif"/>
                    <pic:cNvPicPr>
                      <a:picLocks noChangeAspect="1" noChangeArrowheads="1"/>
                    </pic:cNvPicPr>
                  </pic:nvPicPr>
                  <pic:blipFill>
                    <a:blip r:embed="rId71"/>
                    <a:srcRect/>
                    <a:stretch>
                      <a:fillRect/>
                    </a:stretch>
                  </pic:blipFill>
                  <pic:spPr bwMode="auto">
                    <a:xfrm>
                      <a:off x="0" y="0"/>
                      <a:ext cx="106680" cy="106680"/>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et </w:t>
      </w:r>
      <w:r w:rsidRPr="0030275C">
        <w:rPr>
          <w:rFonts w:asciiTheme="majorBidi" w:hAnsiTheme="majorBidi" w:cstheme="majorBidi"/>
          <w:noProof/>
          <w:sz w:val="24"/>
          <w:szCs w:val="24"/>
          <w:lang w:val="fr-FR" w:eastAsia="fr-FR" w:bidi="ar-SA"/>
        </w:rPr>
        <w:drawing>
          <wp:inline distT="0" distB="0" distL="0" distR="0">
            <wp:extent cx="118110" cy="140335"/>
            <wp:effectExtent l="19050" t="0" r="0" b="0"/>
            <wp:docPr id="739" name="Image 739" descr="http://m.20-bal.com/pars_docs/refs/12/11502/11502_html_102b6e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http://m.20-bal.com/pars_docs/refs/12/11502/11502_html_102b6e20.gif"/>
                    <pic:cNvPicPr>
                      <a:picLocks noChangeAspect="1" noChangeArrowheads="1"/>
                    </pic:cNvPicPr>
                  </pic:nvPicPr>
                  <pic:blipFill>
                    <a:blip r:embed="rId72"/>
                    <a:srcRect/>
                    <a:stretch>
                      <a:fillRect/>
                    </a:stretch>
                  </pic:blipFill>
                  <pic:spPr bwMode="auto">
                    <a:xfrm>
                      <a:off x="0" y="0"/>
                      <a:ext cx="118110" cy="14033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w:t>
      </w:r>
    </w:p>
    <w:p w:rsidR="002B7A1E" w:rsidRPr="0030275C" w:rsidRDefault="002B7A1E" w:rsidP="002B7A1E">
      <w:pPr>
        <w:pStyle w:val="Titre3"/>
        <w:shd w:val="clear" w:color="auto" w:fill="FFFFFF"/>
        <w:rPr>
          <w:rFonts w:asciiTheme="majorBidi" w:hAnsiTheme="majorBidi"/>
          <w:color w:val="000000"/>
          <w:lang w:val="fr-FR"/>
        </w:rPr>
      </w:pPr>
      <w:r w:rsidRPr="0030275C">
        <w:rPr>
          <w:rFonts w:asciiTheme="majorBidi" w:hAnsiTheme="majorBidi"/>
          <w:color w:val="000000"/>
          <w:lang w:val="fr-FR"/>
        </w:rPr>
        <w:t>I-3.3 Solutions quasi-tridimensionnelles</w:t>
      </w:r>
    </w:p>
    <w:p w:rsidR="002B7A1E" w:rsidRPr="0030275C" w:rsidRDefault="002B7A1E" w:rsidP="0030275C">
      <w:pPr>
        <w:rPr>
          <w:rFonts w:asciiTheme="majorBidi" w:hAnsiTheme="majorBidi" w:cstheme="majorBidi"/>
          <w:sz w:val="24"/>
          <w:szCs w:val="24"/>
          <w:lang w:val="fr-FR"/>
        </w:rPr>
      </w:pP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C.H.Wu (1952) [Error: Reference source not found]) a présenté le véritable caractère tridimensionnel de l'écoulement dans son article de référence et a proposé le schéma numérique remarquablement sophistiqué illustré en figure I.8. L'écoulement tridimensionnel est proposé comme la superposition d'un certain nombre d'écoulements bidimensionnels modélisés suivant les surfaces de courant S</w:t>
      </w:r>
      <w:r w:rsidRPr="0030275C">
        <w:rPr>
          <w:rFonts w:asciiTheme="majorBidi" w:hAnsiTheme="majorBidi" w:cstheme="majorBidi"/>
          <w:color w:val="000000"/>
          <w:sz w:val="24"/>
          <w:szCs w:val="24"/>
          <w:shd w:val="clear" w:color="auto" w:fill="FFFFFF"/>
          <w:vertAlign w:val="subscript"/>
          <w:lang w:val="fr-FR"/>
        </w:rPr>
        <w:t>1</w:t>
      </w:r>
      <w:r w:rsidRPr="0030275C">
        <w:rPr>
          <w:rFonts w:asciiTheme="majorBidi" w:hAnsiTheme="majorBidi" w:cstheme="majorBidi"/>
          <w:color w:val="000000"/>
          <w:sz w:val="24"/>
          <w:szCs w:val="24"/>
          <w:shd w:val="clear" w:color="auto" w:fill="FFFFFF"/>
          <w:lang w:val="fr-FR"/>
        </w:rPr>
        <w:t> et S</w:t>
      </w:r>
      <w:r w:rsidRPr="0030275C">
        <w:rPr>
          <w:rFonts w:asciiTheme="majorBidi" w:hAnsiTheme="majorBidi" w:cstheme="majorBidi"/>
          <w:color w:val="000000"/>
          <w:sz w:val="24"/>
          <w:szCs w:val="24"/>
          <w:shd w:val="clear" w:color="auto" w:fill="FFFFFF"/>
          <w:vertAlign w:val="subscript"/>
          <w:lang w:val="fr-FR"/>
        </w:rPr>
        <w:t>2</w:t>
      </w:r>
      <w:r w:rsidRPr="0030275C">
        <w:rPr>
          <w:rFonts w:asciiTheme="majorBidi" w:hAnsiTheme="majorBidi" w:cstheme="majorBidi"/>
          <w:color w:val="000000"/>
          <w:sz w:val="24"/>
          <w:szCs w:val="24"/>
          <w:shd w:val="clear" w:color="auto" w:fill="FFFFFF"/>
          <w:lang w:val="fr-FR"/>
        </w:rPr>
        <w:t>.</w:t>
      </w:r>
      <w:r w:rsidRPr="002B7A1E">
        <w:rPr>
          <w:color w:val="000000"/>
          <w:sz w:val="27"/>
          <w:szCs w:val="27"/>
          <w:lang w:val="fr-FR"/>
        </w:rPr>
        <w:br/>
      </w:r>
      <w:r w:rsidRPr="002B7A1E">
        <w:rPr>
          <w:color w:val="000000"/>
          <w:sz w:val="27"/>
          <w:szCs w:val="27"/>
          <w:lang w:val="fr-FR"/>
        </w:rPr>
        <w:br/>
      </w:r>
      <w:r>
        <w:rPr>
          <w:noProof/>
          <w:lang w:val="fr-FR" w:eastAsia="fr-FR" w:bidi="ar-SA"/>
        </w:rPr>
        <w:lastRenderedPageBreak/>
        <w:drawing>
          <wp:inline distT="0" distB="0" distL="0" distR="0">
            <wp:extent cx="4302760" cy="4241165"/>
            <wp:effectExtent l="19050" t="0" r="2540" b="0"/>
            <wp:docPr id="772" name="Image 772" descr="http://m.20-bal.com/pars_docs/refs/12/11502/11502_html_m19c64c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http://m.20-bal.com/pars_docs/refs/12/11502/11502_html_m19c64c4c.gif"/>
                    <pic:cNvPicPr>
                      <a:picLocks noChangeAspect="1" noChangeArrowheads="1"/>
                    </pic:cNvPicPr>
                  </pic:nvPicPr>
                  <pic:blipFill>
                    <a:blip r:embed="rId77"/>
                    <a:srcRect/>
                    <a:stretch>
                      <a:fillRect/>
                    </a:stretch>
                  </pic:blipFill>
                  <pic:spPr bwMode="auto">
                    <a:xfrm>
                      <a:off x="0" y="0"/>
                      <a:ext cx="4302760" cy="4241165"/>
                    </a:xfrm>
                    <a:prstGeom prst="rect">
                      <a:avLst/>
                    </a:prstGeom>
                    <a:noFill/>
                    <a:ln w="9525">
                      <a:noFill/>
                      <a:miter lim="800000"/>
                      <a:headEnd/>
                      <a:tailEnd/>
                    </a:ln>
                  </pic:spPr>
                </pic:pic>
              </a:graphicData>
            </a:graphic>
          </wp:inline>
        </w:drawing>
      </w:r>
      <w:r w:rsidRPr="002B7A1E">
        <w:rPr>
          <w:color w:val="000000"/>
          <w:sz w:val="27"/>
          <w:szCs w:val="27"/>
          <w:lang w:val="fr-FR"/>
        </w:rPr>
        <w:br/>
      </w:r>
      <w:r w:rsidRPr="002B7A1E">
        <w:rPr>
          <w:color w:val="000000"/>
          <w:sz w:val="27"/>
          <w:szCs w:val="27"/>
          <w:lang w:val="fr-FR"/>
        </w:rPr>
        <w:br/>
      </w:r>
      <w:r w:rsidRPr="0030275C">
        <w:rPr>
          <w:rFonts w:asciiTheme="majorBidi" w:hAnsiTheme="majorBidi" w:cstheme="majorBidi"/>
          <w:b/>
          <w:bCs/>
          <w:color w:val="000000"/>
          <w:sz w:val="24"/>
          <w:szCs w:val="24"/>
          <w:shd w:val="clear" w:color="auto" w:fill="FFFFFF"/>
          <w:lang w:val="fr-FR"/>
        </w:rPr>
        <w:t>Figure I.8 Surfaces de courant S</w:t>
      </w:r>
      <w:r w:rsidRPr="0030275C">
        <w:rPr>
          <w:rFonts w:asciiTheme="majorBidi" w:hAnsiTheme="majorBidi" w:cstheme="majorBidi"/>
          <w:b/>
          <w:bCs/>
          <w:color w:val="000000"/>
          <w:sz w:val="24"/>
          <w:szCs w:val="24"/>
          <w:shd w:val="clear" w:color="auto" w:fill="FFFFFF"/>
          <w:vertAlign w:val="subscript"/>
          <w:lang w:val="fr-FR"/>
        </w:rPr>
        <w:t>1</w:t>
      </w:r>
      <w:r w:rsidRPr="0030275C">
        <w:rPr>
          <w:rFonts w:asciiTheme="majorBidi" w:hAnsiTheme="majorBidi" w:cstheme="majorBidi"/>
          <w:b/>
          <w:bCs/>
          <w:color w:val="000000"/>
          <w:sz w:val="24"/>
          <w:szCs w:val="24"/>
          <w:shd w:val="clear" w:color="auto" w:fill="FFFFFF"/>
          <w:lang w:val="fr-FR"/>
        </w:rPr>
        <w:t> et S</w:t>
      </w:r>
      <w:r w:rsidRPr="0030275C">
        <w:rPr>
          <w:rFonts w:asciiTheme="majorBidi" w:hAnsiTheme="majorBidi" w:cstheme="majorBidi"/>
          <w:b/>
          <w:bCs/>
          <w:color w:val="000000"/>
          <w:sz w:val="24"/>
          <w:szCs w:val="24"/>
          <w:shd w:val="clear" w:color="auto" w:fill="FFFFFF"/>
          <w:vertAlign w:val="subscript"/>
          <w:lang w:val="fr-FR"/>
        </w:rPr>
        <w:t>2</w:t>
      </w:r>
      <w:r w:rsidRPr="0030275C">
        <w:rPr>
          <w:rFonts w:asciiTheme="majorBidi" w:hAnsiTheme="majorBidi" w:cstheme="majorBidi"/>
          <w:b/>
          <w:bCs/>
          <w:color w:val="000000"/>
          <w:sz w:val="24"/>
          <w:szCs w:val="24"/>
          <w:shd w:val="clear" w:color="auto" w:fill="FFFFFF"/>
          <w:lang w:val="fr-FR"/>
        </w:rPr>
        <w:t> (d'après Wu, 1952).</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Les surfaces S</w:t>
      </w:r>
      <w:r w:rsidRPr="0030275C">
        <w:rPr>
          <w:rFonts w:asciiTheme="majorBidi" w:hAnsiTheme="majorBidi" w:cstheme="majorBidi"/>
          <w:color w:val="000000"/>
          <w:sz w:val="24"/>
          <w:szCs w:val="24"/>
          <w:shd w:val="clear" w:color="auto" w:fill="FFFFFF"/>
          <w:vertAlign w:val="subscript"/>
          <w:lang w:val="fr-FR"/>
        </w:rPr>
        <w:t>2</w:t>
      </w:r>
      <w:r w:rsidRPr="0030275C">
        <w:rPr>
          <w:rFonts w:asciiTheme="majorBidi" w:hAnsiTheme="majorBidi" w:cstheme="majorBidi"/>
          <w:color w:val="000000"/>
          <w:sz w:val="24"/>
          <w:szCs w:val="24"/>
          <w:shd w:val="clear" w:color="auto" w:fill="FFFFFF"/>
          <w:lang w:val="fr-FR"/>
        </w:rPr>
        <w:t> suivent la déflexion principale provoquée par la courbure des profils de pales et par leurs charges aérodynamiques associées. A cause de la différence de pression statique entre l'extrados de la pale 1 et l'intrados de la pale 2, la courbure de chaque surface de courant S</w:t>
      </w:r>
      <w:r w:rsidRPr="0030275C">
        <w:rPr>
          <w:rFonts w:asciiTheme="majorBidi" w:hAnsiTheme="majorBidi" w:cstheme="majorBidi"/>
          <w:color w:val="000000"/>
          <w:sz w:val="24"/>
          <w:szCs w:val="24"/>
          <w:shd w:val="clear" w:color="auto" w:fill="FFFFFF"/>
          <w:vertAlign w:val="subscript"/>
          <w:lang w:val="fr-FR"/>
        </w:rPr>
        <w:t>2</w:t>
      </w:r>
      <w:r w:rsidRPr="0030275C">
        <w:rPr>
          <w:rFonts w:asciiTheme="majorBidi" w:hAnsiTheme="majorBidi" w:cstheme="majorBidi"/>
          <w:color w:val="000000"/>
          <w:sz w:val="24"/>
          <w:szCs w:val="24"/>
          <w:shd w:val="clear" w:color="auto" w:fill="FFFFFF"/>
          <w:lang w:val="fr-FR"/>
        </w:rPr>
        <w:t> est différente ce qui exige l'utilisation de plusieurs surfaces pour obtenir une modélisation précise. Les surfaces S1 sont différentes des surfaces de révolution que l'on a considéré dans le cas simple déjà présenté. Dans le modèle de Wu, les surfaces S</w:t>
      </w:r>
      <w:r w:rsidRPr="0030275C">
        <w:rPr>
          <w:rFonts w:asciiTheme="majorBidi" w:hAnsiTheme="majorBidi" w:cstheme="majorBidi"/>
          <w:color w:val="000000"/>
          <w:sz w:val="24"/>
          <w:szCs w:val="24"/>
          <w:shd w:val="clear" w:color="auto" w:fill="FFFFFF"/>
          <w:vertAlign w:val="subscript"/>
          <w:lang w:val="fr-FR"/>
        </w:rPr>
        <w:t>1</w:t>
      </w:r>
      <w:r w:rsidRPr="0030275C">
        <w:rPr>
          <w:rFonts w:asciiTheme="majorBidi" w:hAnsiTheme="majorBidi" w:cstheme="majorBidi"/>
          <w:color w:val="000000"/>
          <w:sz w:val="24"/>
          <w:szCs w:val="24"/>
          <w:shd w:val="clear" w:color="auto" w:fill="FFFFFF"/>
          <w:lang w:val="fr-FR"/>
        </w:rPr>
        <w:t> doivent être vrillées pour permettre les variations induites par les différentes surfaces S</w:t>
      </w:r>
      <w:r w:rsidRPr="0030275C">
        <w:rPr>
          <w:rFonts w:asciiTheme="majorBidi" w:hAnsiTheme="majorBidi" w:cstheme="majorBidi"/>
          <w:color w:val="000000"/>
          <w:sz w:val="24"/>
          <w:szCs w:val="24"/>
          <w:shd w:val="clear" w:color="auto" w:fill="FFFFFF"/>
          <w:vertAlign w:val="subscript"/>
          <w:lang w:val="fr-FR"/>
        </w:rPr>
        <w:t>2</w:t>
      </w:r>
      <w:r w:rsidRPr="0030275C">
        <w:rPr>
          <w:rFonts w:asciiTheme="majorBidi" w:hAnsiTheme="majorBidi" w:cstheme="majorBidi"/>
          <w:color w:val="000000"/>
          <w:sz w:val="24"/>
          <w:szCs w:val="24"/>
          <w:shd w:val="clear" w:color="auto" w:fill="FFFFFF"/>
          <w:lang w:val="fr-FR"/>
        </w:rPr>
        <w:t>. Les surfaces S</w:t>
      </w:r>
      <w:r w:rsidRPr="0030275C">
        <w:rPr>
          <w:rFonts w:asciiTheme="majorBidi" w:hAnsiTheme="majorBidi" w:cstheme="majorBidi"/>
          <w:color w:val="000000"/>
          <w:sz w:val="24"/>
          <w:szCs w:val="24"/>
          <w:shd w:val="clear" w:color="auto" w:fill="FFFFFF"/>
          <w:vertAlign w:val="subscript"/>
          <w:lang w:val="fr-FR"/>
        </w:rPr>
        <w:t>1</w:t>
      </w:r>
      <w:r w:rsidRPr="0030275C">
        <w:rPr>
          <w:rFonts w:asciiTheme="majorBidi" w:hAnsiTheme="majorBidi" w:cstheme="majorBidi"/>
          <w:color w:val="000000"/>
          <w:sz w:val="24"/>
          <w:szCs w:val="24"/>
          <w:shd w:val="clear" w:color="auto" w:fill="FFFFFF"/>
          <w:lang w:val="fr-FR"/>
        </w:rPr>
        <w:t> et S</w:t>
      </w:r>
      <w:r w:rsidRPr="0030275C">
        <w:rPr>
          <w:rFonts w:asciiTheme="majorBidi" w:hAnsiTheme="majorBidi" w:cstheme="majorBidi"/>
          <w:color w:val="000000"/>
          <w:sz w:val="24"/>
          <w:szCs w:val="24"/>
          <w:shd w:val="clear" w:color="auto" w:fill="FFFFFF"/>
          <w:vertAlign w:val="subscript"/>
          <w:lang w:val="fr-FR"/>
        </w:rPr>
        <w:t>2</w:t>
      </w:r>
      <w:r w:rsidRPr="0030275C">
        <w:rPr>
          <w:rFonts w:asciiTheme="majorBidi" w:hAnsiTheme="majorBidi" w:cstheme="majorBidi"/>
          <w:color w:val="000000"/>
          <w:sz w:val="24"/>
          <w:szCs w:val="24"/>
          <w:shd w:val="clear" w:color="auto" w:fill="FFFFFF"/>
          <w:lang w:val="fr-FR"/>
        </w:rPr>
        <w:t> présentées, représentent une sélection des surfaces de courant qui traversent la zone aubée. En résolvant les équations du mouvement, dans cette grille, on obtiendra des estimations améliorées successivement des surfaces S</w:t>
      </w:r>
      <w:r w:rsidRPr="0030275C">
        <w:rPr>
          <w:rFonts w:asciiTheme="majorBidi" w:hAnsiTheme="majorBidi" w:cstheme="majorBidi"/>
          <w:color w:val="000000"/>
          <w:sz w:val="24"/>
          <w:szCs w:val="24"/>
          <w:shd w:val="clear" w:color="auto" w:fill="FFFFFF"/>
          <w:vertAlign w:val="subscript"/>
          <w:lang w:val="fr-FR"/>
        </w:rPr>
        <w:t>1</w:t>
      </w:r>
      <w:r w:rsidRPr="0030275C">
        <w:rPr>
          <w:rFonts w:asciiTheme="majorBidi" w:hAnsiTheme="majorBidi" w:cstheme="majorBidi"/>
          <w:color w:val="000000"/>
          <w:sz w:val="24"/>
          <w:szCs w:val="24"/>
          <w:shd w:val="clear" w:color="auto" w:fill="FFFFFF"/>
          <w:lang w:val="fr-FR"/>
        </w:rPr>
        <w:t> et S</w:t>
      </w:r>
      <w:r w:rsidRPr="0030275C">
        <w:rPr>
          <w:rFonts w:asciiTheme="majorBidi" w:hAnsiTheme="majorBidi" w:cstheme="majorBidi"/>
          <w:color w:val="000000"/>
          <w:sz w:val="24"/>
          <w:szCs w:val="24"/>
          <w:shd w:val="clear" w:color="auto" w:fill="FFFFFF"/>
          <w:vertAlign w:val="subscript"/>
          <w:lang w:val="fr-FR"/>
        </w:rPr>
        <w:t>2</w:t>
      </w:r>
      <w:r w:rsidRPr="0030275C">
        <w:rPr>
          <w:rFonts w:asciiTheme="majorBidi" w:hAnsiTheme="majorBidi" w:cstheme="majorBidi"/>
          <w:color w:val="000000"/>
          <w:sz w:val="24"/>
          <w:szCs w:val="24"/>
          <w:shd w:val="clear" w:color="auto" w:fill="FFFFFF"/>
          <w:lang w:val="fr-FR"/>
        </w:rPr>
        <w:t> permettant le couplage dynamique des paramètres de l'écoulement. L'approche itérative pour obtenir une bonne estimation de l'écoulement tridimensionnel a été établie d'une manière très complète par Wu, dans un article rigoureux, très en avance sur son temps. Ce concept demeure, encore aujourd'hui, comme une présentation extrêmement utile des équations de base qui régissent l'écoulement en turbomachines et a constitué un remarquable essai de modélisation numérique bien avant la disponibilité d' ordinateurs suffisamment puissants.</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Le premier schéma informatique majeur basé sur les travaux de Wu, a été publié par Marsh (1966) [</w:t>
      </w:r>
      <w:r w:rsidRPr="0030275C">
        <w:rPr>
          <w:rFonts w:asciiTheme="majorBidi" w:hAnsiTheme="majorBidi" w:cstheme="majorBidi"/>
          <w:color w:val="000000"/>
          <w:sz w:val="24"/>
          <w:szCs w:val="24"/>
          <w:shd w:val="clear" w:color="auto" w:fill="FFFFFF"/>
          <w:vertAlign w:val="superscript"/>
          <w:lang w:val="fr-FR"/>
        </w:rPr>
        <w:t>xxxii</w:t>
      </w:r>
      <w:r w:rsidRPr="0030275C">
        <w:rPr>
          <w:rFonts w:asciiTheme="majorBidi" w:hAnsiTheme="majorBidi" w:cstheme="majorBidi"/>
          <w:color w:val="000000"/>
          <w:sz w:val="24"/>
          <w:szCs w:val="24"/>
          <w:shd w:val="clear" w:color="auto" w:fill="FFFFFF"/>
          <w:lang w:val="fr-FR"/>
        </w:rPr>
        <w:t>] concernant l'écoulement méridien axisymétrique sur la surface S</w:t>
      </w:r>
      <w:r w:rsidRPr="0030275C">
        <w:rPr>
          <w:rFonts w:asciiTheme="majorBidi" w:hAnsiTheme="majorBidi" w:cstheme="majorBidi"/>
          <w:color w:val="000000"/>
          <w:sz w:val="24"/>
          <w:szCs w:val="24"/>
          <w:shd w:val="clear" w:color="auto" w:fill="FFFFFF"/>
          <w:vertAlign w:val="subscript"/>
          <w:lang w:val="fr-FR"/>
        </w:rPr>
        <w:t>2</w:t>
      </w:r>
      <w:r w:rsidRPr="0030275C">
        <w:rPr>
          <w:rFonts w:asciiTheme="majorBidi" w:hAnsiTheme="majorBidi" w:cstheme="majorBidi"/>
          <w:color w:val="000000"/>
          <w:sz w:val="24"/>
          <w:szCs w:val="24"/>
          <w:shd w:val="clear" w:color="auto" w:fill="FFFFFF"/>
          <w:lang w:val="fr-FR"/>
        </w:rPr>
        <w:t> dite moyenne. D'autres formulations alternatives des équations ont été développées avec notamment, la méthode "Time Marching" de Denton (1982) [</w:t>
      </w:r>
      <w:r w:rsidRPr="0030275C">
        <w:rPr>
          <w:rFonts w:asciiTheme="majorBidi" w:hAnsiTheme="majorBidi" w:cstheme="majorBidi"/>
          <w:color w:val="000000"/>
          <w:sz w:val="24"/>
          <w:szCs w:val="24"/>
          <w:shd w:val="clear" w:color="auto" w:fill="FFFFFF"/>
          <w:vertAlign w:val="superscript"/>
          <w:lang w:val="fr-FR"/>
        </w:rPr>
        <w:t>xxxiii</w:t>
      </w:r>
      <w:r w:rsidRPr="0030275C">
        <w:rPr>
          <w:rFonts w:asciiTheme="majorBidi" w:hAnsiTheme="majorBidi" w:cstheme="majorBidi"/>
          <w:color w:val="000000"/>
          <w:sz w:val="24"/>
          <w:szCs w:val="24"/>
          <w:shd w:val="clear" w:color="auto" w:fill="FFFFFF"/>
          <w:lang w:val="fr-FR"/>
        </w:rPr>
        <w:t xml:space="preserve">] qui a ouvert des perspectives vers l'analyse tridimensionnelle des écoulements compressibles dans les </w:t>
      </w:r>
      <w:r w:rsidRPr="0030275C">
        <w:rPr>
          <w:rFonts w:asciiTheme="majorBidi" w:hAnsiTheme="majorBidi" w:cstheme="majorBidi"/>
          <w:color w:val="000000"/>
          <w:sz w:val="24"/>
          <w:szCs w:val="24"/>
          <w:shd w:val="clear" w:color="auto" w:fill="FFFFFF"/>
          <w:lang w:val="fr-FR"/>
        </w:rPr>
        <w:lastRenderedPageBreak/>
        <w:t>codes pratiques de conception. Potts (1987) [</w:t>
      </w:r>
      <w:r w:rsidRPr="0030275C">
        <w:rPr>
          <w:rFonts w:asciiTheme="majorBidi" w:hAnsiTheme="majorBidi" w:cstheme="majorBidi"/>
          <w:color w:val="000000"/>
          <w:sz w:val="24"/>
          <w:szCs w:val="24"/>
          <w:shd w:val="clear" w:color="auto" w:fill="FFFFFF"/>
          <w:vertAlign w:val="superscript"/>
          <w:lang w:val="fr-FR"/>
        </w:rPr>
        <w:t>xxxiv</w:t>
      </w:r>
      <w:r w:rsidRPr="0030275C">
        <w:rPr>
          <w:rFonts w:asciiTheme="majorBidi" w:hAnsiTheme="majorBidi" w:cstheme="majorBidi"/>
          <w:color w:val="000000"/>
          <w:sz w:val="24"/>
          <w:szCs w:val="24"/>
          <w:shd w:val="clear" w:color="auto" w:fill="FFFFFF"/>
          <w:lang w:val="fr-FR"/>
        </w:rPr>
        <w:t>] (1991) [</w:t>
      </w:r>
      <w:r w:rsidRPr="0030275C">
        <w:rPr>
          <w:rFonts w:asciiTheme="majorBidi" w:hAnsiTheme="majorBidi" w:cstheme="majorBidi"/>
          <w:color w:val="000000"/>
          <w:sz w:val="24"/>
          <w:szCs w:val="24"/>
          <w:shd w:val="clear" w:color="auto" w:fill="FFFFFF"/>
          <w:vertAlign w:val="superscript"/>
          <w:lang w:val="fr-FR"/>
        </w:rPr>
        <w:t>xxxv</w:t>
      </w:r>
      <w:r w:rsidRPr="0030275C">
        <w:rPr>
          <w:rFonts w:asciiTheme="majorBidi" w:hAnsiTheme="majorBidi" w:cstheme="majorBidi"/>
          <w:color w:val="000000"/>
          <w:sz w:val="24"/>
          <w:szCs w:val="24"/>
          <w:shd w:val="clear" w:color="auto" w:fill="FFFFFF"/>
          <w:lang w:val="fr-FR"/>
        </w:rPr>
        <w:t>] a été en mesure d'adapter cette méthode pour étudier le vrillage des surfaces de courant S</w:t>
      </w:r>
      <w:r w:rsidRPr="0030275C">
        <w:rPr>
          <w:rFonts w:asciiTheme="majorBidi" w:hAnsiTheme="majorBidi" w:cstheme="majorBidi"/>
          <w:color w:val="000000"/>
          <w:sz w:val="24"/>
          <w:szCs w:val="24"/>
          <w:shd w:val="clear" w:color="auto" w:fill="FFFFFF"/>
          <w:vertAlign w:val="subscript"/>
          <w:lang w:val="fr-FR"/>
        </w:rPr>
        <w:t>1</w:t>
      </w:r>
      <w:r w:rsidRPr="0030275C">
        <w:rPr>
          <w:rFonts w:asciiTheme="majorBidi" w:hAnsiTheme="majorBidi" w:cstheme="majorBidi"/>
          <w:color w:val="000000"/>
          <w:sz w:val="24"/>
          <w:szCs w:val="24"/>
          <w:shd w:val="clear" w:color="auto" w:fill="FFFFFF"/>
          <w:lang w:val="fr-FR"/>
        </w:rPr>
        <w:t> dans des grilles très vrillées de turbines. En dehors de ce schéma et de plusieurs autres publiés, les sociétés industrielles ont développé leurs propres codes d'analyse méridienne ou opté pour des codes commerciaux.</w:t>
      </w:r>
    </w:p>
    <w:p w:rsidR="002B7A1E" w:rsidRPr="0030275C" w:rsidRDefault="002B7A1E" w:rsidP="0030275C">
      <w:pPr>
        <w:pStyle w:val="Titre3"/>
        <w:shd w:val="clear" w:color="auto" w:fill="FFFFFF"/>
        <w:rPr>
          <w:rFonts w:asciiTheme="majorBidi" w:hAnsiTheme="majorBidi"/>
          <w:b/>
          <w:bCs/>
          <w:color w:val="000000"/>
          <w:lang w:val="fr-FR"/>
        </w:rPr>
      </w:pPr>
      <w:r w:rsidRPr="0030275C">
        <w:rPr>
          <w:rFonts w:asciiTheme="majorBidi" w:hAnsiTheme="majorBidi"/>
          <w:b/>
          <w:bCs/>
          <w:color w:val="000000"/>
          <w:lang w:val="fr-FR"/>
        </w:rPr>
        <w:t>I.3.4 Ecoulement aube à aube</w:t>
      </w:r>
    </w:p>
    <w:p w:rsidR="002B7A1E" w:rsidRPr="0030275C" w:rsidRDefault="002B7A1E" w:rsidP="008E5E7D">
      <w:pPr>
        <w:spacing w:line="360" w:lineRule="auto"/>
        <w:rPr>
          <w:rFonts w:asciiTheme="majorBidi" w:hAnsiTheme="majorBidi" w:cstheme="majorBidi"/>
          <w:sz w:val="24"/>
          <w:szCs w:val="24"/>
          <w:lang w:val="fr-FR"/>
        </w:rPr>
      </w:pP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Bien qu'il s'agisse de solutions proprement bidimensionnelles, elles sont citées ici car elles constituent un des socles fondamentaux pour les solutions quasi-tridimensionnelles.</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Nous avons vu que lorsque l'écoulement est incompressible et irrotationnel, l'écoulement aube à aube est régi par les équations suivantes qui correspondent à l'écoulement potentiel :</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noProof/>
          <w:sz w:val="24"/>
          <w:szCs w:val="24"/>
          <w:lang w:val="fr-FR" w:eastAsia="fr-FR" w:bidi="ar-SA"/>
        </w:rPr>
        <w:drawing>
          <wp:inline distT="0" distB="0" distL="0" distR="0">
            <wp:extent cx="841375" cy="426085"/>
            <wp:effectExtent l="19050" t="0" r="0" b="0"/>
            <wp:docPr id="773" name="Image 773" descr="http://m.20-bal.com/pars_docs/refs/12/11502/11502_html_m53e48ff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http://m.20-bal.com/pars_docs/refs/12/11502/11502_html_m53e48ffa.gif"/>
                    <pic:cNvPicPr>
                      <a:picLocks noChangeAspect="1" noChangeArrowheads="1"/>
                    </pic:cNvPicPr>
                  </pic:nvPicPr>
                  <pic:blipFill>
                    <a:blip r:embed="rId78"/>
                    <a:srcRect/>
                    <a:stretch>
                      <a:fillRect/>
                    </a:stretch>
                  </pic:blipFill>
                  <pic:spPr bwMode="auto">
                    <a:xfrm>
                      <a:off x="0" y="0"/>
                      <a:ext cx="841375" cy="42608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Les conditions aux limites à satisfaire par ces équations sont que la vitesse et la pression à l'infini amont correspondent aux valeurs de l'écoulement libre non perturbé (par conséquent, </w:t>
      </w:r>
      <w:r w:rsidRPr="0030275C">
        <w:rPr>
          <w:rFonts w:asciiTheme="majorBidi" w:hAnsiTheme="majorBidi" w:cstheme="majorBidi"/>
          <w:noProof/>
          <w:sz w:val="24"/>
          <w:szCs w:val="24"/>
          <w:lang w:val="fr-FR" w:eastAsia="fr-FR" w:bidi="ar-SA"/>
        </w:rPr>
        <w:drawing>
          <wp:inline distT="0" distB="0" distL="0" distR="0">
            <wp:extent cx="190500" cy="179705"/>
            <wp:effectExtent l="19050" t="0" r="0" b="0"/>
            <wp:docPr id="774" name="Image 774" descr="http://m.20-bal.com/pars_docs/refs/12/11502/11502_html_78c405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http://m.20-bal.com/pars_docs/refs/12/11502/11502_html_78c40578.gif"/>
                    <pic:cNvPicPr>
                      <a:picLocks noChangeAspect="1" noChangeArrowheads="1"/>
                    </pic:cNvPicPr>
                  </pic:nvPicPr>
                  <pic:blipFill>
                    <a:blip r:embed="rId79"/>
                    <a:srcRect/>
                    <a:stretch>
                      <a:fillRect/>
                    </a:stretch>
                  </pic:blipFill>
                  <pic:spPr bwMode="auto">
                    <a:xfrm>
                      <a:off x="0" y="0"/>
                      <a:ext cx="190500" cy="17970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w:t>
      </w:r>
      <w:r w:rsidRPr="0030275C">
        <w:rPr>
          <w:rFonts w:asciiTheme="majorBidi" w:hAnsiTheme="majorBidi" w:cstheme="majorBidi"/>
          <w:noProof/>
          <w:sz w:val="24"/>
          <w:szCs w:val="24"/>
          <w:lang w:val="fr-FR" w:eastAsia="fr-FR" w:bidi="ar-SA"/>
        </w:rPr>
        <w:drawing>
          <wp:inline distT="0" distB="0" distL="0" distR="0">
            <wp:extent cx="190500" cy="190500"/>
            <wp:effectExtent l="19050" t="0" r="0" b="0"/>
            <wp:docPr id="775" name="Image 775" descr="http://m.20-bal.com/pars_docs/refs/12/11502/11502_html_m57fe38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http://m.20-bal.com/pars_docs/refs/12/11502/11502_html_m57fe3841.gif"/>
                    <pic:cNvPicPr>
                      <a:picLocks noChangeAspect="1" noChangeArrowheads="1"/>
                    </pic:cNvPicPr>
                  </pic:nvPicPr>
                  <pic:blipFill>
                    <a:blip r:embed="rId80"/>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ou </w:t>
      </w:r>
      <w:r w:rsidRPr="0030275C">
        <w:rPr>
          <w:rFonts w:asciiTheme="majorBidi" w:hAnsiTheme="majorBidi" w:cstheme="majorBidi"/>
          <w:noProof/>
          <w:sz w:val="24"/>
          <w:szCs w:val="24"/>
          <w:lang w:val="fr-FR" w:eastAsia="fr-FR" w:bidi="ar-SA"/>
        </w:rPr>
        <w:drawing>
          <wp:inline distT="0" distB="0" distL="0" distR="0">
            <wp:extent cx="151765" cy="179705"/>
            <wp:effectExtent l="19050" t="0" r="635" b="0"/>
            <wp:docPr id="776" name="Image 776" descr="http://m.20-bal.com/pars_docs/refs/12/11502/11502_html_6c11e2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http://m.20-bal.com/pars_docs/refs/12/11502/11502_html_6c11e239.gif"/>
                    <pic:cNvPicPr>
                      <a:picLocks noChangeAspect="1" noChangeArrowheads="1"/>
                    </pic:cNvPicPr>
                  </pic:nvPicPr>
                  <pic:blipFill>
                    <a:blip r:embed="rId81"/>
                    <a:srcRect/>
                    <a:stretch>
                      <a:fillRect/>
                    </a:stretch>
                  </pic:blipFill>
                  <pic:spPr bwMode="auto">
                    <a:xfrm>
                      <a:off x="0" y="0"/>
                      <a:ext cx="151765" cy="17970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w:t>
      </w:r>
      <w:r w:rsidRPr="0030275C">
        <w:rPr>
          <w:rFonts w:asciiTheme="majorBidi" w:hAnsiTheme="majorBidi" w:cstheme="majorBidi"/>
          <w:noProof/>
          <w:sz w:val="24"/>
          <w:szCs w:val="24"/>
          <w:lang w:val="fr-FR" w:eastAsia="fr-FR" w:bidi="ar-SA"/>
        </w:rPr>
        <w:drawing>
          <wp:inline distT="0" distB="0" distL="0" distR="0">
            <wp:extent cx="151765" cy="190500"/>
            <wp:effectExtent l="19050" t="0" r="0" b="0"/>
            <wp:docPr id="777" name="Image 777" descr="http://m.20-bal.com/pars_docs/refs/12/11502/11502_html_m432bdf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http://m.20-bal.com/pars_docs/refs/12/11502/11502_html_m432bdf02.gif"/>
                    <pic:cNvPicPr>
                      <a:picLocks noChangeAspect="1" noChangeArrowheads="1"/>
                    </pic:cNvPicPr>
                  </pic:nvPicPr>
                  <pic:blipFill>
                    <a:blip r:embed="rId82"/>
                    <a:srcRect/>
                    <a:stretch>
                      <a:fillRect/>
                    </a:stretch>
                  </pic:blipFill>
                  <pic:spPr bwMode="auto">
                    <a:xfrm>
                      <a:off x="0" y="0"/>
                      <a:ext cx="151765" cy="190500"/>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sont spécifiés en amont) et que les surfaces des pales sont des lignes de courant.</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Les méthodes disponibles pour résoudre l'écoulement potentiel traversant une grille d'aubes (problème direct) ou pour concevoir une grille d'aubes susceptible de satisfaire une distribution donnée de pression (problème inverse) peuvent être brièvement classées comme suit :</w:t>
      </w:r>
    </w:p>
    <w:p w:rsidR="002B7A1E" w:rsidRPr="0030275C" w:rsidRDefault="002B7A1E" w:rsidP="008E5E7D">
      <w:pPr>
        <w:numPr>
          <w:ilvl w:val="0"/>
          <w:numId w:val="5"/>
        </w:numPr>
        <w:shd w:val="clear" w:color="auto" w:fill="FFFFFF"/>
        <w:spacing w:before="100" w:beforeAutospacing="1" w:after="100" w:afterAutospacing="1" w:line="360" w:lineRule="auto"/>
        <w:rPr>
          <w:rFonts w:asciiTheme="majorBidi" w:hAnsiTheme="majorBidi" w:cstheme="majorBidi"/>
          <w:color w:val="000000"/>
          <w:sz w:val="24"/>
          <w:szCs w:val="24"/>
          <w:lang w:val="fr-FR"/>
        </w:rPr>
      </w:pPr>
      <w:r w:rsidRPr="0030275C">
        <w:rPr>
          <w:rFonts w:asciiTheme="majorBidi" w:hAnsiTheme="majorBidi" w:cstheme="majorBidi"/>
          <w:b/>
          <w:bCs/>
          <w:color w:val="000000"/>
          <w:sz w:val="24"/>
          <w:szCs w:val="24"/>
          <w:lang w:val="fr-FR"/>
        </w:rPr>
        <w:t>Méthode de la transformation conforme :</w:t>
      </w:r>
      <w:r w:rsidRPr="0030275C">
        <w:rPr>
          <w:rFonts w:asciiTheme="majorBidi" w:hAnsiTheme="majorBidi" w:cstheme="majorBidi"/>
          <w:color w:val="000000"/>
          <w:sz w:val="24"/>
          <w:szCs w:val="24"/>
          <w:lang w:val="fr-FR"/>
        </w:rPr>
        <w:t> Dans cette méthode, l'écoulement autour d'une grille d'aubes est obtenu par transformation de l'écoulement autour d'un cylindre; écoulement parfaitement connu.</w:t>
      </w:r>
    </w:p>
    <w:p w:rsidR="002B7A1E" w:rsidRPr="0030275C" w:rsidRDefault="002B7A1E" w:rsidP="008E5E7D">
      <w:pPr>
        <w:numPr>
          <w:ilvl w:val="0"/>
          <w:numId w:val="5"/>
        </w:numPr>
        <w:shd w:val="clear" w:color="auto" w:fill="FFFFFF"/>
        <w:spacing w:before="100" w:beforeAutospacing="1" w:after="100" w:afterAutospacing="1" w:line="360" w:lineRule="auto"/>
        <w:rPr>
          <w:rFonts w:asciiTheme="majorBidi" w:hAnsiTheme="majorBidi" w:cstheme="majorBidi"/>
          <w:color w:val="000000"/>
          <w:sz w:val="24"/>
          <w:szCs w:val="24"/>
          <w:lang w:val="fr-FR"/>
        </w:rPr>
      </w:pPr>
      <w:r w:rsidRPr="0030275C">
        <w:rPr>
          <w:rFonts w:asciiTheme="majorBidi" w:hAnsiTheme="majorBidi" w:cstheme="majorBidi"/>
          <w:b/>
          <w:bCs/>
          <w:color w:val="000000"/>
          <w:sz w:val="24"/>
          <w:szCs w:val="24"/>
          <w:lang w:val="fr-FR"/>
        </w:rPr>
        <w:t>Méthode des singularités :</w:t>
      </w:r>
      <w:r w:rsidRPr="0030275C">
        <w:rPr>
          <w:rFonts w:asciiTheme="majorBidi" w:hAnsiTheme="majorBidi" w:cstheme="majorBidi"/>
          <w:color w:val="000000"/>
          <w:sz w:val="24"/>
          <w:szCs w:val="24"/>
          <w:lang w:val="fr-FR"/>
        </w:rPr>
        <w:t> C'est une méthode d'approche où la pale est remplacée par un ensemble de singularités comme des sources, des puits ou des tourbillons..</w:t>
      </w:r>
    </w:p>
    <w:p w:rsidR="002B7A1E" w:rsidRPr="0030275C" w:rsidRDefault="002B7A1E" w:rsidP="008E5E7D">
      <w:pPr>
        <w:numPr>
          <w:ilvl w:val="0"/>
          <w:numId w:val="5"/>
        </w:numPr>
        <w:shd w:val="clear" w:color="auto" w:fill="FFFFFF"/>
        <w:spacing w:before="100" w:beforeAutospacing="1" w:after="100" w:afterAutospacing="1" w:line="360" w:lineRule="auto"/>
        <w:rPr>
          <w:rFonts w:asciiTheme="majorBidi" w:hAnsiTheme="majorBidi" w:cstheme="majorBidi"/>
          <w:color w:val="000000"/>
          <w:sz w:val="24"/>
          <w:szCs w:val="24"/>
          <w:lang w:val="fr-FR"/>
        </w:rPr>
      </w:pPr>
      <w:r w:rsidRPr="0030275C">
        <w:rPr>
          <w:rFonts w:asciiTheme="majorBidi" w:hAnsiTheme="majorBidi" w:cstheme="majorBidi"/>
          <w:b/>
          <w:bCs/>
          <w:color w:val="000000"/>
          <w:sz w:val="24"/>
          <w:szCs w:val="24"/>
          <w:lang w:val="fr-FR"/>
        </w:rPr>
        <w:t>Méthode Numérique</w:t>
      </w:r>
      <w:r w:rsidRPr="0030275C">
        <w:rPr>
          <w:rFonts w:asciiTheme="majorBidi" w:hAnsiTheme="majorBidi" w:cstheme="majorBidi"/>
          <w:color w:val="000000"/>
          <w:sz w:val="24"/>
          <w:szCs w:val="24"/>
          <w:lang w:val="fr-FR"/>
        </w:rPr>
        <w:t> : Dans cette méthode, les équations sont résolues numériquement sur un maillage en utilisant un schéma de relaxation. La technique des différences finies ou la méthode des éléments finis sont utilisées.</w:t>
      </w:r>
    </w:p>
    <w:p w:rsidR="002B7A1E" w:rsidRPr="0030275C" w:rsidRDefault="002B7A1E" w:rsidP="008E5E7D">
      <w:pPr>
        <w:numPr>
          <w:ilvl w:val="0"/>
          <w:numId w:val="5"/>
        </w:numPr>
        <w:shd w:val="clear" w:color="auto" w:fill="FFFFFF"/>
        <w:spacing w:before="100" w:beforeAutospacing="1" w:after="100" w:afterAutospacing="1" w:line="360" w:lineRule="auto"/>
        <w:rPr>
          <w:rFonts w:asciiTheme="majorBidi" w:hAnsiTheme="majorBidi" w:cstheme="majorBidi"/>
          <w:color w:val="000000"/>
          <w:sz w:val="24"/>
          <w:szCs w:val="24"/>
          <w:lang w:val="fr-FR"/>
        </w:rPr>
      </w:pPr>
      <w:r w:rsidRPr="0030275C">
        <w:rPr>
          <w:rFonts w:asciiTheme="majorBidi" w:hAnsiTheme="majorBidi" w:cstheme="majorBidi"/>
          <w:b/>
          <w:bCs/>
          <w:color w:val="000000"/>
          <w:sz w:val="24"/>
          <w:szCs w:val="24"/>
          <w:lang w:val="fr-FR"/>
        </w:rPr>
        <w:t>Méthode globale :</w:t>
      </w:r>
      <w:r w:rsidRPr="0030275C">
        <w:rPr>
          <w:rFonts w:asciiTheme="majorBidi" w:hAnsiTheme="majorBidi" w:cstheme="majorBidi"/>
          <w:color w:val="000000"/>
          <w:sz w:val="24"/>
          <w:szCs w:val="24"/>
          <w:lang w:val="fr-FR"/>
        </w:rPr>
        <w:t> Dans la méthode développée par Wislicenus (1965) [</w:t>
      </w:r>
      <w:r w:rsidRPr="0030275C">
        <w:rPr>
          <w:rFonts w:asciiTheme="majorBidi" w:hAnsiTheme="majorBidi" w:cstheme="majorBidi"/>
          <w:color w:val="000000"/>
          <w:sz w:val="24"/>
          <w:szCs w:val="24"/>
          <w:vertAlign w:val="superscript"/>
          <w:lang w:val="fr-FR"/>
        </w:rPr>
        <w:t>xxxvi</w:t>
      </w:r>
      <w:r w:rsidRPr="0030275C">
        <w:rPr>
          <w:rFonts w:asciiTheme="majorBidi" w:hAnsiTheme="majorBidi" w:cstheme="majorBidi"/>
          <w:color w:val="000000"/>
          <w:sz w:val="24"/>
          <w:szCs w:val="24"/>
          <w:lang w:val="fr-FR"/>
        </w:rPr>
        <w:t xml:space="preserve">], la déviation entre la ligne moyenne des profils et la ligne de courant moyenne est </w:t>
      </w:r>
      <w:r w:rsidRPr="0030275C">
        <w:rPr>
          <w:rFonts w:asciiTheme="majorBidi" w:hAnsiTheme="majorBidi" w:cstheme="majorBidi"/>
          <w:color w:val="000000"/>
          <w:sz w:val="24"/>
          <w:szCs w:val="24"/>
          <w:lang w:val="fr-FR"/>
        </w:rPr>
        <w:lastRenderedPageBreak/>
        <w:t>obtenue empiriquement en utilisant des données aube à aube expérimentales. Les effets dus à la cambrure et à l'épaisseur des profils sont déterminés à partir d'une distribution de pression donnée.</w:t>
      </w:r>
    </w:p>
    <w:p w:rsidR="002B7A1E" w:rsidRPr="008E5E7D" w:rsidRDefault="002B7A1E" w:rsidP="008E5E7D">
      <w:pPr>
        <w:numPr>
          <w:ilvl w:val="0"/>
          <w:numId w:val="5"/>
        </w:numPr>
        <w:shd w:val="clear" w:color="auto" w:fill="FFFFFF"/>
        <w:spacing w:before="100" w:beforeAutospacing="1" w:after="100" w:afterAutospacing="1" w:line="360" w:lineRule="auto"/>
        <w:rPr>
          <w:rFonts w:asciiTheme="majorBidi" w:hAnsiTheme="majorBidi" w:cstheme="majorBidi"/>
          <w:color w:val="000000"/>
          <w:sz w:val="24"/>
          <w:szCs w:val="24"/>
          <w:lang w:val="fr-FR"/>
        </w:rPr>
      </w:pPr>
      <w:r w:rsidRPr="0030275C">
        <w:rPr>
          <w:rFonts w:asciiTheme="majorBidi" w:hAnsiTheme="majorBidi" w:cstheme="majorBidi"/>
          <w:b/>
          <w:bCs/>
          <w:color w:val="000000"/>
          <w:sz w:val="24"/>
          <w:szCs w:val="24"/>
          <w:lang w:val="fr-FR"/>
        </w:rPr>
        <w:t>Méthode de l'hodographe </w:t>
      </w:r>
      <w:r w:rsidRPr="0030275C">
        <w:rPr>
          <w:rFonts w:asciiTheme="majorBidi" w:hAnsiTheme="majorBidi" w:cstheme="majorBidi"/>
          <w:color w:val="000000"/>
          <w:sz w:val="24"/>
          <w:szCs w:val="24"/>
          <w:lang w:val="fr-FR"/>
        </w:rPr>
        <w:t>: Dans cette méthode, on ramène l'écoulement en grille d'aubes à une fraction de l'écoulement potentiel source-puits. Cette méthode tombée en désuétude mérite une attention particulière dans le cadre de l'avant-projet. C'est une des rares méthodes inverses qui contrôle, au stade de la conception, le champ de vitesses en tout point d'un écoulement bidimensionnel incompressible : écoulement inter-aubages ou entre parois solides. Son handicap majeur est qu'elle est inopérante dans les zones à fort gradient proches du bord d'attaque et du bord de fuite, particulièrement importantes au demeurant (Weiss 1996 [</w:t>
      </w:r>
      <w:r w:rsidRPr="0030275C">
        <w:rPr>
          <w:rFonts w:asciiTheme="majorBidi" w:hAnsiTheme="majorBidi" w:cstheme="majorBidi"/>
          <w:color w:val="000000"/>
          <w:sz w:val="24"/>
          <w:szCs w:val="24"/>
          <w:vertAlign w:val="superscript"/>
          <w:lang w:val="fr-FR"/>
        </w:rPr>
        <w:t>xxxvii</w:t>
      </w:r>
      <w:r w:rsidRPr="0030275C">
        <w:rPr>
          <w:rFonts w:asciiTheme="majorBidi" w:hAnsiTheme="majorBidi" w:cstheme="majorBidi"/>
          <w:color w:val="000000"/>
          <w:sz w:val="24"/>
          <w:szCs w:val="24"/>
          <w:lang w:val="fr-FR"/>
        </w:rPr>
        <w:t>]).</w:t>
      </w:r>
      <w:r w:rsidRPr="008E5E7D">
        <w:rPr>
          <w:rFonts w:asciiTheme="majorBidi" w:hAnsiTheme="majorBidi" w:cstheme="majorBidi"/>
          <w:color w:val="000000"/>
          <w:sz w:val="24"/>
          <w:szCs w:val="24"/>
          <w:lang w:val="fr-FR"/>
        </w:rPr>
        <w:br/>
      </w:r>
      <w:r w:rsidRPr="008E5E7D">
        <w:rPr>
          <w:rFonts w:asciiTheme="majorBidi" w:hAnsiTheme="majorBidi" w:cstheme="majorBidi"/>
          <w:color w:val="000000"/>
          <w:sz w:val="24"/>
          <w:szCs w:val="24"/>
          <w:shd w:val="clear" w:color="auto" w:fill="FFFFFF"/>
          <w:lang w:val="fr-FR"/>
        </w:rPr>
        <w:t>Une bonne description des deux premières méthodes appliquées aux écoulements autour des corps isolés (aile, cylindre, etc...) est donnée par Robertson (1965) [Error: Reference source not found].</w:t>
      </w:r>
      <w:r w:rsidRPr="008E5E7D">
        <w:rPr>
          <w:rFonts w:asciiTheme="majorBidi" w:hAnsiTheme="majorBidi" w:cstheme="majorBidi"/>
          <w:color w:val="000000"/>
          <w:sz w:val="24"/>
          <w:szCs w:val="24"/>
          <w:lang w:val="fr-FR"/>
        </w:rPr>
        <w:br/>
      </w:r>
      <w:r w:rsidRPr="008E5E7D">
        <w:rPr>
          <w:rFonts w:asciiTheme="majorBidi" w:hAnsiTheme="majorBidi" w:cstheme="majorBidi"/>
          <w:color w:val="000000"/>
          <w:sz w:val="24"/>
          <w:szCs w:val="24"/>
          <w:shd w:val="clear" w:color="auto" w:fill="FFFFFF"/>
          <w:lang w:val="fr-FR"/>
        </w:rPr>
        <w:t>Les méthodes décrites ci-dessus peuvent être utilisées pour la conception d'un profil ou pour l'analyse de l'écoulement autour d'un profil donné (problème direct). La méthode de singularités est l'une des techniques les plus largement répandues en raison de sa précision et de la facilité avec laquelle elle peut être programmée dans les ordinateurs actuels. Parmi les principaux travaux de référence on citera : Scholz (1965) [</w:t>
      </w:r>
      <w:r w:rsidRPr="008E5E7D">
        <w:rPr>
          <w:rFonts w:asciiTheme="majorBidi" w:hAnsiTheme="majorBidi" w:cstheme="majorBidi"/>
          <w:color w:val="000000"/>
          <w:sz w:val="24"/>
          <w:szCs w:val="24"/>
          <w:shd w:val="clear" w:color="auto" w:fill="FFFFFF"/>
          <w:vertAlign w:val="superscript"/>
          <w:lang w:val="fr-FR"/>
        </w:rPr>
        <w:t>xxxviii</w:t>
      </w:r>
      <w:r w:rsidRPr="008E5E7D">
        <w:rPr>
          <w:rFonts w:asciiTheme="majorBidi" w:hAnsiTheme="majorBidi" w:cstheme="majorBidi"/>
          <w:color w:val="000000"/>
          <w:sz w:val="24"/>
          <w:szCs w:val="24"/>
          <w:shd w:val="clear" w:color="auto" w:fill="FFFFFF"/>
          <w:lang w:val="fr-FR"/>
        </w:rPr>
        <w:t>], Gostelow (1984) [</w:t>
      </w:r>
      <w:r w:rsidRPr="008E5E7D">
        <w:rPr>
          <w:rFonts w:asciiTheme="majorBidi" w:hAnsiTheme="majorBidi" w:cstheme="majorBidi"/>
          <w:color w:val="000000"/>
          <w:sz w:val="24"/>
          <w:szCs w:val="24"/>
          <w:shd w:val="clear" w:color="auto" w:fill="FFFFFF"/>
          <w:vertAlign w:val="superscript"/>
          <w:lang w:val="fr-FR"/>
        </w:rPr>
        <w:t>xxxix</w:t>
      </w:r>
      <w:r w:rsidRPr="008E5E7D">
        <w:rPr>
          <w:rFonts w:asciiTheme="majorBidi" w:hAnsiTheme="majorBidi" w:cstheme="majorBidi"/>
          <w:color w:val="000000"/>
          <w:sz w:val="24"/>
          <w:szCs w:val="24"/>
          <w:shd w:val="clear" w:color="auto" w:fill="FFFFFF"/>
          <w:lang w:val="fr-FR"/>
        </w:rPr>
        <w:t>], Borisenko (1962) [</w:t>
      </w:r>
      <w:r w:rsidRPr="008E5E7D">
        <w:rPr>
          <w:rFonts w:asciiTheme="majorBidi" w:hAnsiTheme="majorBidi" w:cstheme="majorBidi"/>
          <w:color w:val="000000"/>
          <w:sz w:val="24"/>
          <w:szCs w:val="24"/>
          <w:shd w:val="clear" w:color="auto" w:fill="FFFFFF"/>
          <w:vertAlign w:val="superscript"/>
          <w:lang w:val="fr-FR"/>
        </w:rPr>
        <w:t>xl</w:t>
      </w:r>
      <w:r w:rsidRPr="008E5E7D">
        <w:rPr>
          <w:rFonts w:asciiTheme="majorBidi" w:hAnsiTheme="majorBidi" w:cstheme="majorBidi"/>
          <w:color w:val="000000"/>
          <w:sz w:val="24"/>
          <w:szCs w:val="24"/>
          <w:shd w:val="clear" w:color="auto" w:fill="FFFFFF"/>
          <w:lang w:val="fr-FR"/>
        </w:rPr>
        <w:t>], Robertson (1965) [Error: Reference source not found], et Johnsen et Bullock (1965) [</w:t>
      </w:r>
      <w:r w:rsidRPr="008E5E7D">
        <w:rPr>
          <w:rFonts w:asciiTheme="majorBidi" w:hAnsiTheme="majorBidi" w:cstheme="majorBidi"/>
          <w:color w:val="000000"/>
          <w:sz w:val="24"/>
          <w:szCs w:val="24"/>
          <w:shd w:val="clear" w:color="auto" w:fill="FFFFFF"/>
          <w:vertAlign w:val="superscript"/>
          <w:lang w:val="fr-FR"/>
        </w:rPr>
        <w:t>xli</w:t>
      </w:r>
      <w:r w:rsidRPr="008E5E7D">
        <w:rPr>
          <w:rFonts w:asciiTheme="majorBidi" w:hAnsiTheme="majorBidi" w:cstheme="majorBidi"/>
          <w:color w:val="000000"/>
          <w:sz w:val="24"/>
          <w:szCs w:val="24"/>
          <w:shd w:val="clear" w:color="auto" w:fill="FFFFFF"/>
          <w:lang w:val="fr-FR"/>
        </w:rPr>
        <w:t>].</w:t>
      </w:r>
    </w:p>
    <w:p w:rsidR="002B7A1E" w:rsidRPr="008E5E7D" w:rsidRDefault="002B7A1E" w:rsidP="0030275C">
      <w:pPr>
        <w:pStyle w:val="Titre3"/>
        <w:shd w:val="clear" w:color="auto" w:fill="FFFFFF"/>
        <w:rPr>
          <w:rFonts w:asciiTheme="majorBidi" w:hAnsiTheme="majorBidi"/>
          <w:b/>
          <w:bCs/>
          <w:color w:val="000000"/>
          <w:lang w:val="fr-FR"/>
        </w:rPr>
      </w:pPr>
      <w:r w:rsidRPr="008E5E7D">
        <w:rPr>
          <w:rFonts w:asciiTheme="majorBidi" w:hAnsiTheme="majorBidi"/>
          <w:b/>
          <w:bCs/>
          <w:color w:val="000000"/>
          <w:lang w:val="fr-FR"/>
        </w:rPr>
        <w:t>I-3.5 Solutions tridimensionnelles</w:t>
      </w:r>
    </w:p>
    <w:p w:rsidR="002B7A1E" w:rsidRPr="0030275C" w:rsidRDefault="002B7A1E" w:rsidP="008E5E7D">
      <w:pPr>
        <w:spacing w:line="360" w:lineRule="auto"/>
        <w:ind w:left="284" w:firstLine="0"/>
        <w:rPr>
          <w:rFonts w:asciiTheme="majorBidi" w:hAnsiTheme="majorBidi" w:cstheme="majorBidi"/>
          <w:sz w:val="24"/>
          <w:szCs w:val="24"/>
          <w:lang w:val="fr-FR"/>
        </w:rPr>
      </w:pP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La simulation numérique des écoulements (en anglais CFD, pour Computational Fluid Dynamics) a stimulé une approche unifiée allant de l'analyse à la conception des turbomachines. La pratique de traiter les turbines hydrauliques et à vapeur, pompes, et compresseurs à gaz et d'autres turbomachines séparément a laissé sa place à une approche plus intégrée. Ces développements sont facilités par un dénominateur commun: les équations qui les régissent sont les mêmes pour toutes les turbomachines, avec en plus des équations de comportement supplémentaires utilisées pour manipuler les cas spéciaux (par exemple, écoulements biphasiques). Les conditions aux limites rencontrées dans les turbomachines sont parmi les plus complexes concernant le domaine de la simulation numérique des écoulements.</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lastRenderedPageBreak/>
        <w:t>L'apparition de la simulation numérique des écoulements dans les années 70 a fourni une impulsion importante pour résoudre les équations d'Euler et de Navier-Stokes régissant écoulements externes et internes. Le progrès principal a été ultérieurement accompli dans le développement des techniques numériques, de la génération de maillage, de la modélisation de la turbulence, de l'application des conditions aux limites, pré et post-traitement des donnés et de l'architecture des ordinateurs. La plupart des techniques utilisées pour la résolution des équations de Navier-Stokes peuvent être classées en différences finies, surfaces ou volumes finis, éléments finis et méthodes spectrales. Seulement les deux premières techniques sont largement répandues dans le domaine des turbomachines. Les techniques de calcul numérique fournissent une méthode efficace pour l'analyse et la conception de turbomachines. L'utilisation de la CFD par les constructeurs de turbomachines a augmenté sensiblement pendant la décennie passée, ayant pour résultat un cycle de développement plus court de leurs produits. Combinée avec des mesures, la CFD fournit un outil complémentaire pour la simulation, la conception, l'optimisation et, d'une manière primordiale, l'analyse des écoulements tridimensionnels complexes jusqu'ici inaccessibles à l'ingénieur. Dans beaucoup de cas, la simulation numérique des écoulements fournit le seul moyen pour accéder aux informations détaillées du champ étudié, car les essais réels des turbomachines, avec des mesures détaillées dans les canaux tournants sont difficiles, coûteux et, dans beaucoup de cas, impossibles.</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Les éléments essentiels pour une résolution précise et efficace de l'écoulement peuvent être résumés comme suit:</w:t>
      </w:r>
    </w:p>
    <w:p w:rsidR="002B7A1E" w:rsidRPr="0030275C" w:rsidRDefault="002B7A1E" w:rsidP="008E5E7D">
      <w:pPr>
        <w:numPr>
          <w:ilvl w:val="0"/>
          <w:numId w:val="6"/>
        </w:numPr>
        <w:shd w:val="clear" w:color="auto" w:fill="FFFFFF"/>
        <w:spacing w:before="100" w:beforeAutospacing="1" w:after="100" w:afterAutospacing="1" w:line="360" w:lineRule="auto"/>
        <w:rPr>
          <w:rFonts w:asciiTheme="majorBidi" w:hAnsiTheme="majorBidi" w:cstheme="majorBidi"/>
          <w:color w:val="000000"/>
          <w:sz w:val="24"/>
          <w:szCs w:val="24"/>
          <w:lang w:val="fr-FR"/>
        </w:rPr>
      </w:pPr>
      <w:r w:rsidRPr="0030275C">
        <w:rPr>
          <w:rFonts w:asciiTheme="majorBidi" w:hAnsiTheme="majorBidi" w:cstheme="majorBidi"/>
          <w:color w:val="000000"/>
          <w:sz w:val="24"/>
          <w:szCs w:val="24"/>
          <w:lang w:val="fr-FR"/>
        </w:rPr>
        <w:t>Équations régissant l'écoulement, y compris les équations de transport de turbulence (avec validation des approximations faites)</w:t>
      </w:r>
    </w:p>
    <w:p w:rsidR="002B7A1E" w:rsidRPr="0030275C" w:rsidRDefault="002B7A1E" w:rsidP="008E5E7D">
      <w:pPr>
        <w:numPr>
          <w:ilvl w:val="0"/>
          <w:numId w:val="6"/>
        </w:numPr>
        <w:shd w:val="clear" w:color="auto" w:fill="FFFFFF"/>
        <w:spacing w:before="100" w:beforeAutospacing="1" w:after="100" w:afterAutospacing="1" w:line="360" w:lineRule="auto"/>
        <w:rPr>
          <w:rFonts w:asciiTheme="majorBidi" w:hAnsiTheme="majorBidi" w:cstheme="majorBidi"/>
          <w:color w:val="000000"/>
          <w:sz w:val="24"/>
          <w:szCs w:val="24"/>
          <w:lang w:val="fr-FR"/>
        </w:rPr>
      </w:pPr>
      <w:r w:rsidRPr="0030275C">
        <w:rPr>
          <w:rFonts w:asciiTheme="majorBidi" w:hAnsiTheme="majorBidi" w:cstheme="majorBidi"/>
          <w:color w:val="000000"/>
          <w:sz w:val="24"/>
          <w:szCs w:val="24"/>
          <w:lang w:val="fr-FR"/>
        </w:rPr>
        <w:t>Application des conditions aux limites appropriées</w:t>
      </w:r>
    </w:p>
    <w:p w:rsidR="002B7A1E" w:rsidRPr="0030275C" w:rsidRDefault="002B7A1E" w:rsidP="008E5E7D">
      <w:pPr>
        <w:numPr>
          <w:ilvl w:val="0"/>
          <w:numId w:val="6"/>
        </w:numPr>
        <w:shd w:val="clear" w:color="auto" w:fill="FFFFFF"/>
        <w:spacing w:before="100" w:beforeAutospacing="1" w:after="100" w:afterAutospacing="1" w:line="360" w:lineRule="auto"/>
        <w:rPr>
          <w:rFonts w:asciiTheme="majorBidi" w:hAnsiTheme="majorBidi" w:cstheme="majorBidi"/>
          <w:color w:val="000000"/>
          <w:sz w:val="24"/>
          <w:szCs w:val="24"/>
          <w:lang w:val="fr-FR"/>
        </w:rPr>
      </w:pPr>
      <w:r w:rsidRPr="0030275C">
        <w:rPr>
          <w:rFonts w:asciiTheme="majorBidi" w:hAnsiTheme="majorBidi" w:cstheme="majorBidi"/>
          <w:color w:val="000000"/>
          <w:sz w:val="24"/>
          <w:szCs w:val="24"/>
          <w:lang w:val="fr-FR"/>
        </w:rPr>
        <w:t>Résolution et orthogonalité adéquate du maillage</w:t>
      </w:r>
    </w:p>
    <w:p w:rsidR="002B7A1E" w:rsidRPr="0030275C" w:rsidRDefault="002B7A1E" w:rsidP="008E5E7D">
      <w:pPr>
        <w:numPr>
          <w:ilvl w:val="0"/>
          <w:numId w:val="6"/>
        </w:numPr>
        <w:shd w:val="clear" w:color="auto" w:fill="FFFFFF"/>
        <w:spacing w:before="100" w:beforeAutospacing="1" w:after="100" w:afterAutospacing="1" w:line="360" w:lineRule="auto"/>
        <w:rPr>
          <w:rFonts w:asciiTheme="majorBidi" w:hAnsiTheme="majorBidi" w:cstheme="majorBidi"/>
          <w:color w:val="000000"/>
          <w:sz w:val="24"/>
          <w:szCs w:val="24"/>
        </w:rPr>
      </w:pPr>
      <w:r w:rsidRPr="0030275C">
        <w:rPr>
          <w:rFonts w:asciiTheme="majorBidi" w:hAnsiTheme="majorBidi" w:cstheme="majorBidi"/>
          <w:color w:val="000000"/>
          <w:sz w:val="24"/>
          <w:szCs w:val="24"/>
        </w:rPr>
        <w:t>Modélisation de la turbulence</w:t>
      </w:r>
    </w:p>
    <w:p w:rsidR="002B7A1E" w:rsidRPr="0030275C" w:rsidRDefault="002B7A1E" w:rsidP="008E5E7D">
      <w:pPr>
        <w:numPr>
          <w:ilvl w:val="0"/>
          <w:numId w:val="6"/>
        </w:numPr>
        <w:shd w:val="clear" w:color="auto" w:fill="FFFFFF"/>
        <w:spacing w:before="100" w:beforeAutospacing="1" w:after="100" w:afterAutospacing="1" w:line="360" w:lineRule="auto"/>
        <w:rPr>
          <w:rFonts w:asciiTheme="majorBidi" w:hAnsiTheme="majorBidi" w:cstheme="majorBidi"/>
          <w:color w:val="000000"/>
          <w:sz w:val="24"/>
          <w:szCs w:val="24"/>
          <w:lang w:val="fr-FR"/>
        </w:rPr>
      </w:pPr>
      <w:r w:rsidRPr="0030275C">
        <w:rPr>
          <w:rFonts w:asciiTheme="majorBidi" w:hAnsiTheme="majorBidi" w:cstheme="majorBidi"/>
          <w:color w:val="000000"/>
          <w:sz w:val="24"/>
          <w:szCs w:val="24"/>
          <w:lang w:val="fr-FR"/>
        </w:rPr>
        <w:t>Technique numérique ; dissipation artificielle optimale, discrétisation précise, bon historigramme de convergence et évaluation appropriée</w:t>
      </w:r>
    </w:p>
    <w:p w:rsidR="002B7A1E" w:rsidRPr="0030275C" w:rsidRDefault="002B7A1E" w:rsidP="008E5E7D">
      <w:pPr>
        <w:numPr>
          <w:ilvl w:val="0"/>
          <w:numId w:val="6"/>
        </w:numPr>
        <w:shd w:val="clear" w:color="auto" w:fill="FFFFFF"/>
        <w:spacing w:before="100" w:beforeAutospacing="1" w:after="100" w:afterAutospacing="1" w:line="360" w:lineRule="auto"/>
        <w:rPr>
          <w:rFonts w:asciiTheme="majorBidi" w:hAnsiTheme="majorBidi" w:cstheme="majorBidi"/>
          <w:color w:val="000000"/>
          <w:sz w:val="24"/>
          <w:szCs w:val="24"/>
          <w:lang w:val="fr-FR"/>
        </w:rPr>
      </w:pPr>
      <w:r w:rsidRPr="0030275C">
        <w:rPr>
          <w:rFonts w:asciiTheme="majorBidi" w:hAnsiTheme="majorBidi" w:cstheme="majorBidi"/>
          <w:color w:val="000000"/>
          <w:sz w:val="24"/>
          <w:szCs w:val="24"/>
          <w:lang w:val="fr-FR"/>
        </w:rPr>
        <w:t>Développement efficace du code et des algorithmes, y compris la vectorisation</w:t>
      </w:r>
    </w:p>
    <w:p w:rsidR="002B7A1E" w:rsidRPr="0030275C" w:rsidRDefault="002B7A1E" w:rsidP="008E5E7D">
      <w:pPr>
        <w:numPr>
          <w:ilvl w:val="0"/>
          <w:numId w:val="6"/>
        </w:numPr>
        <w:shd w:val="clear" w:color="auto" w:fill="FFFFFF"/>
        <w:spacing w:before="100" w:beforeAutospacing="1" w:after="100" w:afterAutospacing="1" w:line="360" w:lineRule="auto"/>
        <w:rPr>
          <w:rFonts w:asciiTheme="majorBidi" w:hAnsiTheme="majorBidi" w:cstheme="majorBidi"/>
          <w:color w:val="000000"/>
          <w:sz w:val="24"/>
          <w:szCs w:val="24"/>
          <w:lang w:val="fr-FR"/>
        </w:rPr>
      </w:pPr>
      <w:r w:rsidRPr="0030275C">
        <w:rPr>
          <w:rFonts w:asciiTheme="majorBidi" w:hAnsiTheme="majorBidi" w:cstheme="majorBidi"/>
          <w:color w:val="000000"/>
          <w:sz w:val="24"/>
          <w:szCs w:val="24"/>
          <w:lang w:val="fr-FR"/>
        </w:rPr>
        <w:t>Architecture de l'ordinateur, y compris le traitement parallèle</w:t>
      </w:r>
    </w:p>
    <w:p w:rsidR="002B7A1E" w:rsidRPr="0030275C" w:rsidRDefault="002B7A1E" w:rsidP="008E5E7D">
      <w:pPr>
        <w:numPr>
          <w:ilvl w:val="0"/>
          <w:numId w:val="6"/>
        </w:numPr>
        <w:shd w:val="clear" w:color="auto" w:fill="FFFFFF"/>
        <w:spacing w:before="100" w:beforeAutospacing="1" w:after="100" w:afterAutospacing="1" w:line="360" w:lineRule="auto"/>
        <w:rPr>
          <w:rFonts w:asciiTheme="majorBidi" w:hAnsiTheme="majorBidi" w:cstheme="majorBidi"/>
          <w:color w:val="000000"/>
          <w:sz w:val="24"/>
          <w:szCs w:val="24"/>
          <w:lang w:val="fr-FR"/>
        </w:rPr>
      </w:pPr>
      <w:r w:rsidRPr="0030275C">
        <w:rPr>
          <w:rFonts w:asciiTheme="majorBidi" w:hAnsiTheme="majorBidi" w:cstheme="majorBidi"/>
          <w:color w:val="000000"/>
          <w:sz w:val="24"/>
          <w:szCs w:val="24"/>
          <w:lang w:val="fr-FR"/>
        </w:rPr>
        <w:t>Évaluation des techniques de calcul par étalonnage et validation expérimentale</w:t>
      </w:r>
    </w:p>
    <w:p w:rsidR="002B7A1E" w:rsidRPr="0030275C" w:rsidRDefault="002B7A1E" w:rsidP="0030275C">
      <w:pPr>
        <w:ind w:left="0" w:firstLine="0"/>
        <w:rPr>
          <w:rFonts w:asciiTheme="majorBidi" w:hAnsiTheme="majorBidi" w:cstheme="majorBidi"/>
          <w:sz w:val="24"/>
          <w:szCs w:val="24"/>
          <w:lang w:val="fr-FR"/>
        </w:rPr>
      </w:pPr>
      <w:r w:rsidRPr="0030275C">
        <w:rPr>
          <w:rFonts w:asciiTheme="majorBidi" w:hAnsiTheme="majorBidi" w:cstheme="majorBidi"/>
          <w:color w:val="000000"/>
          <w:sz w:val="24"/>
          <w:szCs w:val="24"/>
          <w:lang w:val="fr-FR"/>
        </w:rPr>
        <w:lastRenderedPageBreak/>
        <w:br/>
      </w:r>
      <w:r w:rsidRPr="0030275C">
        <w:rPr>
          <w:rFonts w:asciiTheme="majorBidi" w:hAnsiTheme="majorBidi" w:cstheme="majorBidi"/>
          <w:color w:val="000000"/>
          <w:sz w:val="24"/>
          <w:szCs w:val="24"/>
          <w:shd w:val="clear" w:color="auto" w:fill="FFFFFF"/>
          <w:lang w:val="fr-FR"/>
        </w:rPr>
        <w:t>Les techniques de calcul largement répandues dans la pratique en matière de turbomachines peuvent être classifiées comme suit:</w:t>
      </w:r>
    </w:p>
    <w:p w:rsidR="002B7A1E" w:rsidRPr="0030275C" w:rsidRDefault="002B7A1E" w:rsidP="008E5E7D">
      <w:pPr>
        <w:numPr>
          <w:ilvl w:val="0"/>
          <w:numId w:val="7"/>
        </w:numPr>
        <w:shd w:val="clear" w:color="auto" w:fill="FFFFFF"/>
        <w:spacing w:before="100" w:beforeAutospacing="1" w:after="100" w:afterAutospacing="1" w:line="360" w:lineRule="auto"/>
        <w:rPr>
          <w:rFonts w:asciiTheme="majorBidi" w:hAnsiTheme="majorBidi" w:cstheme="majorBidi"/>
          <w:color w:val="000000"/>
          <w:sz w:val="24"/>
          <w:szCs w:val="24"/>
          <w:lang w:val="fr-FR"/>
        </w:rPr>
      </w:pPr>
      <w:r w:rsidRPr="0030275C">
        <w:rPr>
          <w:rFonts w:asciiTheme="majorBidi" w:hAnsiTheme="majorBidi" w:cstheme="majorBidi"/>
          <w:color w:val="000000"/>
          <w:sz w:val="24"/>
          <w:szCs w:val="24"/>
          <w:lang w:val="fr-FR"/>
        </w:rPr>
        <w:t>Solveurs non visqueux (Euler) pour écoulements bidimensionnels</w:t>
      </w:r>
    </w:p>
    <w:p w:rsidR="002B7A1E" w:rsidRPr="0030275C" w:rsidRDefault="002B7A1E" w:rsidP="008E5E7D">
      <w:pPr>
        <w:numPr>
          <w:ilvl w:val="0"/>
          <w:numId w:val="7"/>
        </w:numPr>
        <w:shd w:val="clear" w:color="auto" w:fill="FFFFFF"/>
        <w:spacing w:before="100" w:beforeAutospacing="1" w:after="100" w:afterAutospacing="1" w:line="360" w:lineRule="auto"/>
        <w:rPr>
          <w:rFonts w:asciiTheme="majorBidi" w:hAnsiTheme="majorBidi" w:cstheme="majorBidi"/>
          <w:color w:val="000000"/>
          <w:sz w:val="24"/>
          <w:szCs w:val="24"/>
        </w:rPr>
      </w:pPr>
      <w:r w:rsidRPr="0030275C">
        <w:rPr>
          <w:rFonts w:asciiTheme="majorBidi" w:hAnsiTheme="majorBidi" w:cstheme="majorBidi"/>
          <w:color w:val="000000"/>
          <w:sz w:val="24"/>
          <w:szCs w:val="24"/>
        </w:rPr>
        <w:t>Techniques quasi-tridimensionnelles</w:t>
      </w:r>
    </w:p>
    <w:p w:rsidR="002B7A1E" w:rsidRPr="0030275C" w:rsidRDefault="002B7A1E" w:rsidP="008E5E7D">
      <w:pPr>
        <w:numPr>
          <w:ilvl w:val="0"/>
          <w:numId w:val="7"/>
        </w:numPr>
        <w:shd w:val="clear" w:color="auto" w:fill="FFFFFF"/>
        <w:spacing w:before="100" w:beforeAutospacing="1" w:after="100" w:afterAutospacing="1" w:line="360" w:lineRule="auto"/>
        <w:rPr>
          <w:rFonts w:asciiTheme="majorBidi" w:hAnsiTheme="majorBidi" w:cstheme="majorBidi"/>
          <w:color w:val="000000"/>
          <w:sz w:val="24"/>
          <w:szCs w:val="24"/>
          <w:lang w:val="fr-FR"/>
        </w:rPr>
      </w:pPr>
      <w:r w:rsidRPr="0030275C">
        <w:rPr>
          <w:rFonts w:asciiTheme="majorBidi" w:hAnsiTheme="majorBidi" w:cstheme="majorBidi"/>
          <w:color w:val="000000"/>
          <w:sz w:val="24"/>
          <w:szCs w:val="24"/>
          <w:lang w:val="fr-FR"/>
        </w:rPr>
        <w:t>Calcul de couches limites y compris les techniques intégrales de quantité de mouvement</w:t>
      </w:r>
    </w:p>
    <w:p w:rsidR="002B7A1E" w:rsidRPr="0030275C" w:rsidRDefault="002B7A1E" w:rsidP="008E5E7D">
      <w:pPr>
        <w:numPr>
          <w:ilvl w:val="0"/>
          <w:numId w:val="7"/>
        </w:numPr>
        <w:shd w:val="clear" w:color="auto" w:fill="FFFFFF"/>
        <w:spacing w:before="100" w:beforeAutospacing="1" w:after="100" w:afterAutospacing="1" w:line="360" w:lineRule="auto"/>
        <w:rPr>
          <w:rFonts w:asciiTheme="majorBidi" w:hAnsiTheme="majorBidi" w:cstheme="majorBidi"/>
          <w:color w:val="000000"/>
          <w:sz w:val="24"/>
          <w:szCs w:val="24"/>
          <w:lang w:val="fr-FR"/>
        </w:rPr>
      </w:pPr>
      <w:r w:rsidRPr="0030275C">
        <w:rPr>
          <w:rFonts w:asciiTheme="majorBidi" w:hAnsiTheme="majorBidi" w:cstheme="majorBidi"/>
          <w:color w:val="000000"/>
          <w:sz w:val="24"/>
          <w:szCs w:val="24"/>
          <w:lang w:val="fr-FR"/>
        </w:rPr>
        <w:t>Techniques de Navier-Stokes parabolisées / space marching</w:t>
      </w:r>
    </w:p>
    <w:p w:rsidR="008E5E7D" w:rsidRDefault="002B7A1E" w:rsidP="008E5E7D">
      <w:pPr>
        <w:numPr>
          <w:ilvl w:val="0"/>
          <w:numId w:val="7"/>
        </w:numPr>
        <w:shd w:val="clear" w:color="auto" w:fill="FFFFFF"/>
        <w:spacing w:before="100" w:beforeAutospacing="1" w:after="100" w:afterAutospacing="1" w:line="360" w:lineRule="auto"/>
        <w:rPr>
          <w:rFonts w:asciiTheme="majorBidi" w:hAnsiTheme="majorBidi" w:cstheme="majorBidi"/>
          <w:color w:val="000000"/>
          <w:sz w:val="24"/>
          <w:szCs w:val="24"/>
          <w:lang w:val="fr-FR"/>
        </w:rPr>
      </w:pPr>
      <w:r w:rsidRPr="0030275C">
        <w:rPr>
          <w:rFonts w:asciiTheme="majorBidi" w:hAnsiTheme="majorBidi" w:cstheme="majorBidi"/>
          <w:color w:val="000000"/>
          <w:sz w:val="24"/>
          <w:szCs w:val="24"/>
          <w:lang w:val="fr-FR"/>
        </w:rPr>
        <w:t>Solutions d'Euler et de Navier-Stokes complètes pour des écoulements compressibles et incompressibles</w:t>
      </w:r>
    </w:p>
    <w:p w:rsidR="002B7A1E" w:rsidRPr="008E5E7D" w:rsidRDefault="002B7A1E" w:rsidP="008E5E7D">
      <w:pPr>
        <w:shd w:val="clear" w:color="auto" w:fill="FFFFFF"/>
        <w:spacing w:before="100" w:beforeAutospacing="1" w:after="100" w:afterAutospacing="1" w:line="360" w:lineRule="auto"/>
        <w:ind w:left="284" w:firstLine="0"/>
        <w:rPr>
          <w:rFonts w:asciiTheme="majorBidi" w:hAnsiTheme="majorBidi" w:cstheme="majorBidi"/>
          <w:color w:val="000000"/>
          <w:sz w:val="24"/>
          <w:szCs w:val="24"/>
          <w:lang w:val="fr-FR"/>
        </w:rPr>
      </w:pPr>
      <w:r w:rsidRPr="008E5E7D">
        <w:rPr>
          <w:rFonts w:asciiTheme="majorBidi" w:hAnsiTheme="majorBidi" w:cstheme="majorBidi"/>
          <w:color w:val="000000"/>
          <w:sz w:val="24"/>
          <w:szCs w:val="24"/>
          <w:shd w:val="clear" w:color="auto" w:fill="FFFFFF"/>
          <w:lang w:val="fr-FR"/>
        </w:rPr>
        <w:t>Adler (1980) [</w:t>
      </w:r>
      <w:r w:rsidRPr="008E5E7D">
        <w:rPr>
          <w:rFonts w:asciiTheme="majorBidi" w:hAnsiTheme="majorBidi" w:cstheme="majorBidi"/>
          <w:color w:val="000000"/>
          <w:sz w:val="24"/>
          <w:szCs w:val="24"/>
          <w:shd w:val="clear" w:color="auto" w:fill="FFFFFF"/>
          <w:vertAlign w:val="superscript"/>
          <w:lang w:val="fr-FR"/>
        </w:rPr>
        <w:t>xlii</w:t>
      </w:r>
      <w:r w:rsidRPr="008E5E7D">
        <w:rPr>
          <w:rFonts w:asciiTheme="majorBidi" w:hAnsiTheme="majorBidi" w:cstheme="majorBidi"/>
          <w:color w:val="000000"/>
          <w:sz w:val="24"/>
          <w:szCs w:val="24"/>
          <w:shd w:val="clear" w:color="auto" w:fill="FFFFFF"/>
          <w:lang w:val="fr-FR"/>
        </w:rPr>
        <w:t>], McNally et Sockol (1981) [</w:t>
      </w:r>
      <w:r w:rsidRPr="008E5E7D">
        <w:rPr>
          <w:rFonts w:asciiTheme="majorBidi" w:hAnsiTheme="majorBidi" w:cstheme="majorBidi"/>
          <w:color w:val="000000"/>
          <w:sz w:val="24"/>
          <w:szCs w:val="24"/>
          <w:shd w:val="clear" w:color="auto" w:fill="FFFFFF"/>
          <w:vertAlign w:val="superscript"/>
          <w:lang w:val="fr-FR"/>
        </w:rPr>
        <w:t>xliii</w:t>
      </w:r>
      <w:r w:rsidRPr="008E5E7D">
        <w:rPr>
          <w:rFonts w:asciiTheme="majorBidi" w:hAnsiTheme="majorBidi" w:cstheme="majorBidi"/>
          <w:color w:val="000000"/>
          <w:sz w:val="24"/>
          <w:szCs w:val="24"/>
          <w:shd w:val="clear" w:color="auto" w:fill="FFFFFF"/>
          <w:lang w:val="fr-FR"/>
        </w:rPr>
        <w:t>], et Lakshminarayana (1991) [</w:t>
      </w:r>
      <w:r w:rsidRPr="008E5E7D">
        <w:rPr>
          <w:rFonts w:asciiTheme="majorBidi" w:hAnsiTheme="majorBidi" w:cstheme="majorBidi"/>
          <w:color w:val="000000"/>
          <w:sz w:val="24"/>
          <w:szCs w:val="24"/>
          <w:shd w:val="clear" w:color="auto" w:fill="FFFFFF"/>
          <w:vertAlign w:val="superscript"/>
          <w:lang w:val="fr-FR"/>
        </w:rPr>
        <w:t>xliv</w:t>
      </w:r>
      <w:r w:rsidRPr="008E5E7D">
        <w:rPr>
          <w:rFonts w:asciiTheme="majorBidi" w:hAnsiTheme="majorBidi" w:cstheme="majorBidi"/>
          <w:color w:val="000000"/>
          <w:sz w:val="24"/>
          <w:szCs w:val="24"/>
          <w:shd w:val="clear" w:color="auto" w:fill="FFFFFF"/>
          <w:lang w:val="fr-FR"/>
        </w:rPr>
        <w:t>] ont présenté des articles de synthèse de ces méthodes de calcul pour les écoulements en turbomachines. Lakshminarayana (1986) [</w:t>
      </w:r>
      <w:r w:rsidRPr="008E5E7D">
        <w:rPr>
          <w:rFonts w:asciiTheme="majorBidi" w:hAnsiTheme="majorBidi" w:cstheme="majorBidi"/>
          <w:color w:val="000000"/>
          <w:sz w:val="24"/>
          <w:szCs w:val="24"/>
          <w:shd w:val="clear" w:color="auto" w:fill="FFFFFF"/>
          <w:vertAlign w:val="superscript"/>
          <w:lang w:val="fr-FR"/>
        </w:rPr>
        <w:t>xlv</w:t>
      </w:r>
      <w:r w:rsidRPr="008E5E7D">
        <w:rPr>
          <w:rFonts w:asciiTheme="majorBidi" w:hAnsiTheme="majorBidi" w:cstheme="majorBidi"/>
          <w:color w:val="000000"/>
          <w:sz w:val="24"/>
          <w:szCs w:val="24"/>
          <w:shd w:val="clear" w:color="auto" w:fill="FFFFFF"/>
          <w:lang w:val="fr-FR"/>
        </w:rPr>
        <w:t>] a passé en revue les modèles de turbulence adaptés. Les sujets concernant la transition en général et l'application aux turbomachines en particulier, ont été résumés par Narasimha (1985) [</w:t>
      </w:r>
      <w:r w:rsidRPr="008E5E7D">
        <w:rPr>
          <w:rFonts w:asciiTheme="majorBidi" w:hAnsiTheme="majorBidi" w:cstheme="majorBidi"/>
          <w:color w:val="000000"/>
          <w:sz w:val="24"/>
          <w:szCs w:val="24"/>
          <w:shd w:val="clear" w:color="auto" w:fill="FFFFFF"/>
          <w:vertAlign w:val="superscript"/>
          <w:lang w:val="fr-FR"/>
        </w:rPr>
        <w:t>xlvi</w:t>
      </w:r>
      <w:r w:rsidRPr="008E5E7D">
        <w:rPr>
          <w:rFonts w:asciiTheme="majorBidi" w:hAnsiTheme="majorBidi" w:cstheme="majorBidi"/>
          <w:color w:val="000000"/>
          <w:sz w:val="24"/>
          <w:szCs w:val="24"/>
          <w:shd w:val="clear" w:color="auto" w:fill="FFFFFF"/>
          <w:lang w:val="fr-FR"/>
        </w:rPr>
        <w:t>] et Mayle (1991) [</w:t>
      </w:r>
      <w:r w:rsidRPr="008E5E7D">
        <w:rPr>
          <w:rFonts w:asciiTheme="majorBidi" w:hAnsiTheme="majorBidi" w:cstheme="majorBidi"/>
          <w:color w:val="000000"/>
          <w:sz w:val="24"/>
          <w:szCs w:val="24"/>
          <w:shd w:val="clear" w:color="auto" w:fill="FFFFFF"/>
          <w:vertAlign w:val="superscript"/>
          <w:lang w:val="fr-FR"/>
        </w:rPr>
        <w:t>xlvii</w:t>
      </w:r>
      <w:r w:rsidRPr="008E5E7D">
        <w:rPr>
          <w:rFonts w:asciiTheme="majorBidi" w:hAnsiTheme="majorBidi" w:cstheme="majorBidi"/>
          <w:color w:val="000000"/>
          <w:sz w:val="24"/>
          <w:szCs w:val="24"/>
          <w:shd w:val="clear" w:color="auto" w:fill="FFFFFF"/>
          <w:lang w:val="fr-FR"/>
        </w:rPr>
        <w:t>], respectivement. Bien que la modélisation de la transition soit importante pour la simulation de l'écoulement, l'état actuel des connaissances sur ce sujet est insuffisant pour réaliser une bonne prévision de la transition pour les turbines, les compresseurs et les pompes.</w:t>
      </w:r>
      <w:r w:rsidRPr="008E5E7D">
        <w:rPr>
          <w:rFonts w:asciiTheme="majorBidi" w:hAnsiTheme="majorBidi" w:cstheme="majorBidi"/>
          <w:color w:val="000000"/>
          <w:sz w:val="24"/>
          <w:szCs w:val="24"/>
          <w:lang w:val="fr-FR"/>
        </w:rPr>
        <w:br/>
      </w:r>
      <w:r w:rsidRPr="008E5E7D">
        <w:rPr>
          <w:rFonts w:asciiTheme="majorBidi" w:hAnsiTheme="majorBidi" w:cstheme="majorBidi"/>
          <w:color w:val="000000"/>
          <w:sz w:val="24"/>
          <w:szCs w:val="24"/>
          <w:shd w:val="clear" w:color="auto" w:fill="FFFFFF"/>
          <w:lang w:val="fr-FR"/>
        </w:rPr>
        <w:t>Dans le domaine du projet des turbomachines, les équations de Navier-Stokes sont employées dans les étapes finales de la conception pour contrôler les problèmes éventuels (par exemple, séparation laminaire et turbulente, zones de gradient de pression adverse, localisation d'ondes de choc, jeux radiaux et autres pertes) ; ils ont aussi commencé à trouver une place intéressante dans les premières étapes de la conception.</w:t>
      </w:r>
    </w:p>
    <w:p w:rsidR="002B7A1E" w:rsidRPr="008E5E7D" w:rsidRDefault="002B7A1E" w:rsidP="0030275C">
      <w:pPr>
        <w:pStyle w:val="Titre3"/>
        <w:shd w:val="clear" w:color="auto" w:fill="FFFFFF"/>
        <w:rPr>
          <w:rFonts w:asciiTheme="majorBidi" w:hAnsiTheme="majorBidi"/>
          <w:b/>
          <w:bCs/>
          <w:color w:val="000000"/>
          <w:lang w:val="fr-FR"/>
        </w:rPr>
      </w:pPr>
      <w:r w:rsidRPr="008E5E7D">
        <w:rPr>
          <w:rFonts w:asciiTheme="majorBidi" w:hAnsiTheme="majorBidi"/>
          <w:b/>
          <w:bCs/>
          <w:color w:val="000000"/>
          <w:lang w:val="fr-FR"/>
        </w:rPr>
        <w:t>I-3.6 Solutions unidimensionnelles</w:t>
      </w:r>
    </w:p>
    <w:p w:rsidR="002B7A1E" w:rsidRPr="0030275C" w:rsidRDefault="002B7A1E" w:rsidP="008E5E7D">
      <w:pPr>
        <w:spacing w:line="360" w:lineRule="auto"/>
        <w:rPr>
          <w:rFonts w:asciiTheme="majorBidi" w:hAnsiTheme="majorBidi" w:cstheme="majorBidi"/>
          <w:sz w:val="24"/>
          <w:szCs w:val="24"/>
          <w:lang w:val="fr-FR"/>
        </w:rPr>
      </w:pP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 xml:space="preserve">Les méthodes unidimensionnelles travaillent sur une ligne de courant moyenne, sur un tube de courant ou sur un rayon moyen de la machine, ce qui permet de définir un travail représentatif des performances globales. Dans la réalité, il est évident que les performances seront déterminées non seulement par la section moyenne mais également par la moyenne de tout l'écoulement du moyeu au carter. Bien entendu, l'écoulement réel est tridimensionnel et, en fait, extrêmement complexe. Néanmoins, les relations unidimensionnelles parviennent à décrire assez bien l'écoulement interne pour être à </w:t>
      </w:r>
      <w:r w:rsidRPr="0030275C">
        <w:rPr>
          <w:rFonts w:asciiTheme="majorBidi" w:hAnsiTheme="majorBidi" w:cstheme="majorBidi"/>
          <w:color w:val="000000"/>
          <w:sz w:val="24"/>
          <w:szCs w:val="24"/>
          <w:shd w:val="clear" w:color="auto" w:fill="FFFFFF"/>
          <w:lang w:val="fr-FR"/>
        </w:rPr>
        <w:lastRenderedPageBreak/>
        <w:t>l'origine d’une grande partie des méthodes très répandues dans l'industrie. Avec en outre l’avantage non négligeable de sa simplicité intrinsèque.</w:t>
      </w:r>
    </w:p>
    <w:p w:rsidR="002B7A1E" w:rsidRPr="008E5E7D" w:rsidRDefault="002B7A1E" w:rsidP="0030275C">
      <w:pPr>
        <w:pStyle w:val="Titre3"/>
        <w:shd w:val="clear" w:color="auto" w:fill="FFFFFF"/>
        <w:rPr>
          <w:rFonts w:asciiTheme="majorBidi" w:hAnsiTheme="majorBidi"/>
          <w:b/>
          <w:bCs/>
          <w:color w:val="000000"/>
          <w:lang w:val="fr-FR"/>
        </w:rPr>
      </w:pPr>
      <w:r w:rsidRPr="008E5E7D">
        <w:rPr>
          <w:rFonts w:asciiTheme="majorBidi" w:hAnsiTheme="majorBidi"/>
          <w:b/>
          <w:bCs/>
          <w:color w:val="000000"/>
          <w:lang w:val="fr-FR"/>
        </w:rPr>
        <w:t>I.3.6.1 Equations d'Euler pour les turbomachines</w:t>
      </w:r>
    </w:p>
    <w:p w:rsidR="002B7A1E" w:rsidRDefault="002B7A1E" w:rsidP="0030275C">
      <w:pPr>
        <w:spacing w:line="360" w:lineRule="auto"/>
        <w:ind w:left="0" w:firstLine="0"/>
        <w:rPr>
          <w:color w:val="000000"/>
          <w:sz w:val="27"/>
          <w:szCs w:val="27"/>
          <w:shd w:val="clear" w:color="auto" w:fill="FFFFFF"/>
          <w:lang w:val="fr-FR"/>
        </w:rPr>
      </w:pP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L'une des premières et des plus importantes relations unidimensionnelles qui à été mise en évidence est l'équation d'Euler des turbomachines. Elle se traduit par l'équation suivante applicable sur une ligne de courant (figure I.9) :</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lang w:val="fr-FR"/>
        </w:rPr>
        <w:br/>
      </w:r>
      <w:r w:rsidRPr="0030275C">
        <w:rPr>
          <w:rFonts w:asciiTheme="majorBidi" w:hAnsiTheme="majorBidi" w:cstheme="majorBidi"/>
          <w:noProof/>
          <w:sz w:val="24"/>
          <w:szCs w:val="24"/>
          <w:lang w:val="fr-FR" w:eastAsia="fr-FR" w:bidi="ar-SA"/>
        </w:rPr>
        <w:drawing>
          <wp:inline distT="0" distB="0" distL="0" distR="0">
            <wp:extent cx="1447165" cy="179705"/>
            <wp:effectExtent l="19050" t="0" r="635" b="0"/>
            <wp:docPr id="784" name="Image 784" descr="http://m.20-bal.com/pars_docs/refs/12/11502/11502_html_m690d5e5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http://m.20-bal.com/pars_docs/refs/12/11502/11502_html_m690d5e5e.gif"/>
                    <pic:cNvPicPr>
                      <a:picLocks noChangeAspect="1" noChangeArrowheads="1"/>
                    </pic:cNvPicPr>
                  </pic:nvPicPr>
                  <pic:blipFill>
                    <a:blip r:embed="rId83"/>
                    <a:srcRect/>
                    <a:stretch>
                      <a:fillRect/>
                    </a:stretch>
                  </pic:blipFill>
                  <pic:spPr bwMode="auto">
                    <a:xfrm>
                      <a:off x="0" y="0"/>
                      <a:ext cx="1447165" cy="17970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(I.30)</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où </w:t>
      </w:r>
      <w:r w:rsidRPr="0030275C">
        <w:rPr>
          <w:rFonts w:asciiTheme="majorBidi" w:hAnsiTheme="majorBidi" w:cstheme="majorBidi"/>
          <w:noProof/>
          <w:sz w:val="24"/>
          <w:szCs w:val="24"/>
          <w:lang w:val="fr-FR" w:eastAsia="fr-FR" w:bidi="ar-SA"/>
        </w:rPr>
        <w:drawing>
          <wp:inline distT="0" distB="0" distL="0" distR="0">
            <wp:extent cx="162560" cy="123190"/>
            <wp:effectExtent l="19050" t="0" r="8890" b="0"/>
            <wp:docPr id="785" name="Image 785" descr="http://m.20-bal.com/pars_docs/refs/12/11502/11502_html_ma15cb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http://m.20-bal.com/pars_docs/refs/12/11502/11502_html_ma15cb66.gif"/>
                    <pic:cNvPicPr>
                      <a:picLocks noChangeAspect="1" noChangeArrowheads="1"/>
                    </pic:cNvPicPr>
                  </pic:nvPicPr>
                  <pic:blipFill>
                    <a:blip r:embed="rId84"/>
                    <a:srcRect/>
                    <a:stretch>
                      <a:fillRect/>
                    </a:stretch>
                  </pic:blipFill>
                  <pic:spPr bwMode="auto">
                    <a:xfrm>
                      <a:off x="0" y="0"/>
                      <a:ext cx="162560" cy="123190"/>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est l'enthalpie totale :</w:t>
      </w:r>
      <w:r w:rsidRPr="0030275C">
        <w:rPr>
          <w:rFonts w:asciiTheme="majorBidi" w:hAnsiTheme="majorBidi" w:cstheme="majorBidi"/>
          <w:color w:val="000000"/>
          <w:sz w:val="24"/>
          <w:szCs w:val="24"/>
          <w:lang w:val="fr-FR"/>
        </w:rPr>
        <w:br/>
      </w:r>
      <w:r w:rsidRPr="0030275C">
        <w:rPr>
          <w:rFonts w:asciiTheme="majorBidi" w:hAnsiTheme="majorBidi" w:cstheme="majorBidi"/>
          <w:noProof/>
          <w:sz w:val="24"/>
          <w:szCs w:val="24"/>
          <w:lang w:val="fr-FR" w:eastAsia="fr-FR" w:bidi="ar-SA"/>
        </w:rPr>
        <w:drawing>
          <wp:inline distT="0" distB="0" distL="0" distR="0">
            <wp:extent cx="802005" cy="201930"/>
            <wp:effectExtent l="19050" t="0" r="0" b="0"/>
            <wp:docPr id="786" name="Image 786" descr="http://m.20-bal.com/pars_docs/refs/12/11502/11502_html_110a1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http://m.20-bal.com/pars_docs/refs/12/11502/11502_html_110a1a19.gif"/>
                    <pic:cNvPicPr>
                      <a:picLocks noChangeAspect="1" noChangeArrowheads="1"/>
                    </pic:cNvPicPr>
                  </pic:nvPicPr>
                  <pic:blipFill>
                    <a:blip r:embed="rId85"/>
                    <a:srcRect/>
                    <a:stretch>
                      <a:fillRect/>
                    </a:stretch>
                  </pic:blipFill>
                  <pic:spPr bwMode="auto">
                    <a:xfrm>
                      <a:off x="0" y="0"/>
                      <a:ext cx="802005" cy="201930"/>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Cette équation peut être dérivée en combinant l'équation de conservation de la quantité de mouvement rotationnel et la conservation de l'énergie pour un volume de contrôle (Lewis 1996 [</w:t>
      </w:r>
      <w:r w:rsidRPr="0030275C">
        <w:rPr>
          <w:rFonts w:asciiTheme="majorBidi" w:hAnsiTheme="majorBidi" w:cstheme="majorBidi"/>
          <w:color w:val="000000"/>
          <w:sz w:val="24"/>
          <w:szCs w:val="24"/>
          <w:shd w:val="clear" w:color="auto" w:fill="FFFFFF"/>
          <w:vertAlign w:val="superscript"/>
          <w:lang w:val="fr-FR"/>
        </w:rPr>
        <w:t>xlviii</w:t>
      </w:r>
      <w:r w:rsidRPr="0030275C">
        <w:rPr>
          <w:rFonts w:asciiTheme="majorBidi" w:hAnsiTheme="majorBidi" w:cstheme="majorBidi"/>
          <w:color w:val="000000"/>
          <w:sz w:val="24"/>
          <w:szCs w:val="24"/>
          <w:shd w:val="clear" w:color="auto" w:fill="FFFFFF"/>
          <w:lang w:val="fr-FR"/>
        </w:rPr>
        <w:t>], Lakshminarayana 1995 [Error: Reference source not found]).</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L'équation d'Euler des turbomachines exprime sous une autre forme la conservation, le long d'une ligne de courant et pour tout l’espace fluide contenu dans la machine, de la rothalpie formée par la quantité :</w:t>
      </w:r>
      <w:r w:rsidRPr="0030275C">
        <w:rPr>
          <w:rFonts w:asciiTheme="majorBidi" w:hAnsiTheme="majorBidi" w:cstheme="majorBidi"/>
          <w:color w:val="000000"/>
          <w:sz w:val="24"/>
          <w:szCs w:val="24"/>
          <w:lang w:val="fr-FR"/>
        </w:rPr>
        <w:br/>
      </w:r>
      <w:r w:rsidRPr="0030275C">
        <w:rPr>
          <w:rFonts w:asciiTheme="majorBidi" w:hAnsiTheme="majorBidi" w:cstheme="majorBidi"/>
          <w:noProof/>
          <w:sz w:val="24"/>
          <w:szCs w:val="24"/>
          <w:lang w:val="fr-FR" w:eastAsia="fr-FR" w:bidi="ar-SA"/>
        </w:rPr>
        <w:drawing>
          <wp:inline distT="0" distB="0" distL="0" distR="0">
            <wp:extent cx="1149985" cy="179705"/>
            <wp:effectExtent l="19050" t="0" r="0" b="0"/>
            <wp:docPr id="787" name="Image 787" descr="http://m.20-bal.com/pars_docs/refs/12/11502/11502_html_m251016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http://m.20-bal.com/pars_docs/refs/12/11502/11502_html_m25101627.gif"/>
                    <pic:cNvPicPr>
                      <a:picLocks noChangeAspect="1" noChangeArrowheads="1"/>
                    </pic:cNvPicPr>
                  </pic:nvPicPr>
                  <pic:blipFill>
                    <a:blip r:embed="rId86"/>
                    <a:srcRect/>
                    <a:stretch>
                      <a:fillRect/>
                    </a:stretch>
                  </pic:blipFill>
                  <pic:spPr bwMode="auto">
                    <a:xfrm>
                      <a:off x="0" y="0"/>
                      <a:ext cx="1149985" cy="17970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w:t>
      </w:r>
      <w:r w:rsidR="008E5E7D">
        <w:rPr>
          <w:rFonts w:asciiTheme="majorBidi" w:hAnsiTheme="majorBidi" w:cstheme="majorBidi"/>
          <w:color w:val="000000"/>
          <w:sz w:val="24"/>
          <w:szCs w:val="24"/>
          <w:shd w:val="clear" w:color="auto" w:fill="FFFFFF"/>
          <w:lang w:val="fr-FR"/>
        </w:rPr>
        <w:t xml:space="preserve"> </w:t>
      </w:r>
      <w:r w:rsidRPr="0030275C">
        <w:rPr>
          <w:rFonts w:asciiTheme="majorBidi" w:hAnsiTheme="majorBidi" w:cstheme="majorBidi"/>
          <w:color w:val="000000"/>
          <w:sz w:val="24"/>
          <w:szCs w:val="24"/>
          <w:shd w:val="clear" w:color="auto" w:fill="FFFFFF"/>
          <w:lang w:val="fr-FR"/>
        </w:rPr>
        <w:t>(I.31)</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Cette propriété a été introduite pour la première fois par Wu en 1955 [Error: Reference source not found]. Si l'écoulement est visqueux, la rothalpie se conservera approximativement car les puissances introduites pour les forces de cisaillement sont en général très faibles, mais on ne peut pas dire pour autant s'il s'agit d'un écoulement non permanent ou compressible avec échanges de chaleur. C'est le cas, notamment, des écoulements dans les jeux radiaux ou dans les machines thermiques. Lyman, 1993 [</w:t>
      </w:r>
      <w:r w:rsidRPr="0030275C">
        <w:rPr>
          <w:rFonts w:asciiTheme="majorBidi" w:hAnsiTheme="majorBidi" w:cstheme="majorBidi"/>
          <w:color w:val="000000"/>
          <w:sz w:val="24"/>
          <w:szCs w:val="24"/>
          <w:shd w:val="clear" w:color="auto" w:fill="FFFFFF"/>
          <w:vertAlign w:val="superscript"/>
          <w:lang w:val="fr-FR"/>
        </w:rPr>
        <w:t>xlix</w:t>
      </w:r>
      <w:r w:rsidRPr="0030275C">
        <w:rPr>
          <w:rFonts w:asciiTheme="majorBidi" w:hAnsiTheme="majorBidi" w:cstheme="majorBidi"/>
          <w:color w:val="000000"/>
          <w:sz w:val="24"/>
          <w:szCs w:val="24"/>
          <w:shd w:val="clear" w:color="auto" w:fill="FFFFFF"/>
          <w:lang w:val="fr-FR"/>
        </w:rPr>
        <w:t>] a étudié l'équation de transport de la rothalpie dans les cas les plus complets et fournit une description détaillée de tous ses termes.</w:t>
      </w:r>
      <w:r w:rsidRPr="0030275C">
        <w:rPr>
          <w:rFonts w:asciiTheme="majorBidi" w:hAnsiTheme="majorBidi" w:cstheme="majorBidi"/>
          <w:color w:val="000000"/>
          <w:sz w:val="24"/>
          <w:szCs w:val="24"/>
          <w:lang w:val="fr-FR"/>
        </w:rPr>
        <w:br/>
      </w:r>
      <w:r w:rsidRPr="0030275C">
        <w:rPr>
          <w:rFonts w:asciiTheme="majorBidi" w:hAnsiTheme="majorBidi" w:cstheme="majorBidi"/>
          <w:color w:val="000000"/>
          <w:sz w:val="24"/>
          <w:szCs w:val="24"/>
          <w:shd w:val="clear" w:color="auto" w:fill="FFFFFF"/>
          <w:lang w:val="fr-FR"/>
        </w:rPr>
        <w:t>L'équation d'Euler telle qu'elle est montrée ici est unidimensionnelle dans la mesure où elle est applicable à l’unité de masse de fluide qui suit la ligne désignée par le tube de courant élémentaire illustré sur la figure I-9. La projection azimutale de ce tube de courant infinitésimal sur le plan </w:t>
      </w:r>
      <w:r w:rsidRPr="0030275C">
        <w:rPr>
          <w:rFonts w:asciiTheme="majorBidi" w:hAnsiTheme="majorBidi" w:cstheme="majorBidi"/>
          <w:noProof/>
          <w:sz w:val="24"/>
          <w:szCs w:val="24"/>
          <w:lang w:val="fr-FR" w:eastAsia="fr-FR" w:bidi="ar-SA"/>
        </w:rPr>
        <w:drawing>
          <wp:inline distT="0" distB="0" distL="0" distR="0">
            <wp:extent cx="314325" cy="151765"/>
            <wp:effectExtent l="19050" t="0" r="0" b="0"/>
            <wp:docPr id="788" name="Image 788" descr="http://m.20-bal.com/pars_docs/refs/12/11502/11502_html_32b36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http://m.20-bal.com/pars_docs/refs/12/11502/11502_html_32b36053.gif"/>
                    <pic:cNvPicPr>
                      <a:picLocks noChangeAspect="1" noChangeArrowheads="1"/>
                    </pic:cNvPicPr>
                  </pic:nvPicPr>
                  <pic:blipFill>
                    <a:blip r:embed="rId87"/>
                    <a:srcRect/>
                    <a:stretch>
                      <a:fillRect/>
                    </a:stretch>
                  </pic:blipFill>
                  <pic:spPr bwMode="auto">
                    <a:xfrm>
                      <a:off x="0" y="0"/>
                      <a:ext cx="314325" cy="15176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conduit à la définition d'une famille de lignes de courant méridiennes dont le moyeu et le carter sont des lignes de courant limites. Il est clair qu'une équation d'Euler peut être utilisée pour chaque ligne de courant méridienne pendant le stade de conception d'une turbomachine et que ces équations produiront une spécification précise du changement de vitesses tangentielles de </w:t>
      </w:r>
      <w:r w:rsidRPr="0030275C">
        <w:rPr>
          <w:rFonts w:asciiTheme="majorBidi" w:hAnsiTheme="majorBidi" w:cstheme="majorBidi"/>
          <w:noProof/>
          <w:sz w:val="24"/>
          <w:szCs w:val="24"/>
          <w:lang w:val="fr-FR" w:eastAsia="fr-FR" w:bidi="ar-SA"/>
        </w:rPr>
        <w:drawing>
          <wp:inline distT="0" distB="0" distL="0" distR="0">
            <wp:extent cx="190500" cy="179705"/>
            <wp:effectExtent l="19050" t="0" r="0" b="0"/>
            <wp:docPr id="789" name="Image 789" descr="http://m.20-bal.com/pars_docs/refs/12/11502/11502_html_m2fe064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http://m.20-bal.com/pars_docs/refs/12/11502/11502_html_m2fe064ea.gif"/>
                    <pic:cNvPicPr>
                      <a:picLocks noChangeAspect="1" noChangeArrowheads="1"/>
                    </pic:cNvPicPr>
                  </pic:nvPicPr>
                  <pic:blipFill>
                    <a:blip r:embed="rId88"/>
                    <a:srcRect/>
                    <a:stretch>
                      <a:fillRect/>
                    </a:stretch>
                  </pic:blipFill>
                  <pic:spPr bwMode="auto">
                    <a:xfrm>
                      <a:off x="0" y="0"/>
                      <a:ext cx="190500" cy="17970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à </w:t>
      </w:r>
      <w:r w:rsidRPr="0030275C">
        <w:rPr>
          <w:rFonts w:asciiTheme="majorBidi" w:hAnsiTheme="majorBidi" w:cstheme="majorBidi"/>
          <w:noProof/>
          <w:sz w:val="24"/>
          <w:szCs w:val="24"/>
          <w:lang w:val="fr-FR" w:eastAsia="fr-FR" w:bidi="ar-SA"/>
        </w:rPr>
        <w:drawing>
          <wp:inline distT="0" distB="0" distL="0" distR="0">
            <wp:extent cx="219075" cy="179705"/>
            <wp:effectExtent l="19050" t="0" r="9525" b="0"/>
            <wp:docPr id="790" name="Image 790" descr="http://m.20-bal.com/pars_docs/refs/12/11502/11502_html_m6eed666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http://m.20-bal.com/pars_docs/refs/12/11502/11502_html_m6eed666d.gif"/>
                    <pic:cNvPicPr>
                      <a:picLocks noChangeAspect="1" noChangeArrowheads="1"/>
                    </pic:cNvPicPr>
                  </pic:nvPicPr>
                  <pic:blipFill>
                    <a:blip r:embed="rId89"/>
                    <a:srcRect/>
                    <a:stretch>
                      <a:fillRect/>
                    </a:stretch>
                  </pic:blipFill>
                  <pic:spPr bwMode="auto">
                    <a:xfrm>
                      <a:off x="0" y="0"/>
                      <a:ext cx="219075" cy="17970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xml:space="preserve"> qui est requis pour passer d'une pression </w:t>
      </w:r>
      <w:r w:rsidRPr="0030275C">
        <w:rPr>
          <w:rFonts w:asciiTheme="majorBidi" w:hAnsiTheme="majorBidi" w:cstheme="majorBidi"/>
          <w:color w:val="000000"/>
          <w:sz w:val="24"/>
          <w:szCs w:val="24"/>
          <w:shd w:val="clear" w:color="auto" w:fill="FFFFFF"/>
          <w:lang w:val="fr-FR"/>
        </w:rPr>
        <w:lastRenderedPageBreak/>
        <w:t>totale </w:t>
      </w:r>
      <w:r w:rsidRPr="0030275C">
        <w:rPr>
          <w:rFonts w:asciiTheme="majorBidi" w:hAnsiTheme="majorBidi" w:cstheme="majorBidi"/>
          <w:noProof/>
          <w:sz w:val="24"/>
          <w:szCs w:val="24"/>
          <w:lang w:val="fr-FR" w:eastAsia="fr-FR" w:bidi="ar-SA"/>
        </w:rPr>
        <w:drawing>
          <wp:inline distT="0" distB="0" distL="0" distR="0">
            <wp:extent cx="201930" cy="179705"/>
            <wp:effectExtent l="19050" t="0" r="7620" b="0"/>
            <wp:docPr id="791" name="Image 791" descr="http://m.20-bal.com/pars_docs/refs/12/11502/11502_html_m297aff8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http://m.20-bal.com/pars_docs/refs/12/11502/11502_html_m297aff8e.gif"/>
                    <pic:cNvPicPr>
                      <a:picLocks noChangeAspect="1" noChangeArrowheads="1"/>
                    </pic:cNvPicPr>
                  </pic:nvPicPr>
                  <pic:blipFill>
                    <a:blip r:embed="rId90"/>
                    <a:srcRect/>
                    <a:stretch>
                      <a:fillRect/>
                    </a:stretch>
                  </pic:blipFill>
                  <pic:spPr bwMode="auto">
                    <a:xfrm>
                      <a:off x="0" y="0"/>
                      <a:ext cx="201930" cy="17970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à </w:t>
      </w:r>
      <w:r w:rsidRPr="0030275C">
        <w:rPr>
          <w:rFonts w:asciiTheme="majorBidi" w:hAnsiTheme="majorBidi" w:cstheme="majorBidi"/>
          <w:noProof/>
          <w:sz w:val="24"/>
          <w:szCs w:val="24"/>
          <w:lang w:val="fr-FR" w:eastAsia="fr-FR" w:bidi="ar-SA"/>
        </w:rPr>
        <w:drawing>
          <wp:inline distT="0" distB="0" distL="0" distR="0">
            <wp:extent cx="229870" cy="179705"/>
            <wp:effectExtent l="19050" t="0" r="0" b="0"/>
            <wp:docPr id="792" name="Image 792" descr="http://m.20-bal.com/pars_docs/refs/12/11502/11502_html_26093bb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http://m.20-bal.com/pars_docs/refs/12/11502/11502_html_26093bba.gif"/>
                    <pic:cNvPicPr>
                      <a:picLocks noChangeAspect="1" noChangeArrowheads="1"/>
                    </pic:cNvPicPr>
                  </pic:nvPicPr>
                  <pic:blipFill>
                    <a:blip r:embed="rId91"/>
                    <a:srcRect/>
                    <a:stretch>
                      <a:fillRect/>
                    </a:stretch>
                  </pic:blipFill>
                  <pic:spPr bwMode="auto">
                    <a:xfrm>
                      <a:off x="0" y="0"/>
                      <a:ext cx="229870" cy="179705"/>
                    </a:xfrm>
                    <a:prstGeom prst="rect">
                      <a:avLst/>
                    </a:prstGeom>
                    <a:noFill/>
                    <a:ln w="9525">
                      <a:noFill/>
                      <a:miter lim="800000"/>
                      <a:headEnd/>
                      <a:tailEnd/>
                    </a:ln>
                  </pic:spPr>
                </pic:pic>
              </a:graphicData>
            </a:graphic>
          </wp:inline>
        </w:drawing>
      </w:r>
      <w:r w:rsidRPr="0030275C">
        <w:rPr>
          <w:rFonts w:asciiTheme="majorBidi" w:hAnsiTheme="majorBidi" w:cstheme="majorBidi"/>
          <w:color w:val="000000"/>
          <w:sz w:val="24"/>
          <w:szCs w:val="24"/>
          <w:shd w:val="clear" w:color="auto" w:fill="FFFFFF"/>
          <w:lang w:val="fr-FR"/>
        </w:rPr>
        <w:t>. L'équation d'Euler est donc centrale au stade de la conception et sera utilisée à plusieurs reprises dans ce mémoire.</w:t>
      </w:r>
      <w:r w:rsidRPr="002B7A1E">
        <w:rPr>
          <w:color w:val="000000"/>
          <w:sz w:val="27"/>
          <w:szCs w:val="27"/>
          <w:lang w:val="fr-FR"/>
        </w:rPr>
        <w:br/>
      </w:r>
      <w:r w:rsidRPr="002B7A1E">
        <w:rPr>
          <w:color w:val="000000"/>
          <w:sz w:val="27"/>
          <w:szCs w:val="27"/>
          <w:lang w:val="fr-FR"/>
        </w:rPr>
        <w:br/>
      </w:r>
      <w:r>
        <w:rPr>
          <w:noProof/>
          <w:lang w:val="fr-FR" w:eastAsia="fr-FR" w:bidi="ar-SA"/>
        </w:rPr>
        <w:drawing>
          <wp:inline distT="0" distB="0" distL="0" distR="0">
            <wp:extent cx="2984500" cy="3820160"/>
            <wp:effectExtent l="19050" t="0" r="6350" b="0"/>
            <wp:docPr id="793" name="Image 793" descr="http://m.20-bal.com/pars_docs/refs/12/11502/11502_html_e349c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http://m.20-bal.com/pars_docs/refs/12/11502/11502_html_e349c07.gif"/>
                    <pic:cNvPicPr>
                      <a:picLocks noChangeAspect="1" noChangeArrowheads="1"/>
                    </pic:cNvPicPr>
                  </pic:nvPicPr>
                  <pic:blipFill>
                    <a:blip r:embed="rId92"/>
                    <a:srcRect/>
                    <a:stretch>
                      <a:fillRect/>
                    </a:stretch>
                  </pic:blipFill>
                  <pic:spPr bwMode="auto">
                    <a:xfrm>
                      <a:off x="0" y="0"/>
                      <a:ext cx="2984500" cy="3820160"/>
                    </a:xfrm>
                    <a:prstGeom prst="rect">
                      <a:avLst/>
                    </a:prstGeom>
                    <a:noFill/>
                    <a:ln w="9525">
                      <a:noFill/>
                      <a:miter lim="800000"/>
                      <a:headEnd/>
                      <a:tailEnd/>
                    </a:ln>
                  </pic:spPr>
                </pic:pic>
              </a:graphicData>
            </a:graphic>
          </wp:inline>
        </w:drawing>
      </w:r>
      <w:r w:rsidRPr="002B7A1E">
        <w:rPr>
          <w:color w:val="000000"/>
          <w:sz w:val="27"/>
          <w:szCs w:val="27"/>
          <w:lang w:val="fr-FR"/>
        </w:rPr>
        <w:br/>
      </w:r>
      <w:r w:rsidRPr="008E5E7D">
        <w:rPr>
          <w:rFonts w:asciiTheme="majorBidi" w:hAnsiTheme="majorBidi" w:cstheme="majorBidi"/>
          <w:b/>
          <w:bCs/>
          <w:color w:val="000000"/>
          <w:sz w:val="24"/>
          <w:szCs w:val="24"/>
          <w:shd w:val="clear" w:color="auto" w:fill="FFFFFF"/>
          <w:lang w:val="fr-FR"/>
        </w:rPr>
        <w:t>Figure I.9 Lignes de courant dans le repère absolu</w:t>
      </w:r>
      <w:r w:rsidRPr="008E5E7D">
        <w:rPr>
          <w:rFonts w:asciiTheme="majorBidi" w:hAnsiTheme="majorBidi" w:cstheme="majorBidi"/>
          <w:color w:val="000000"/>
          <w:sz w:val="24"/>
          <w:szCs w:val="24"/>
          <w:lang w:val="fr-FR"/>
        </w:rPr>
        <w:br/>
      </w:r>
      <w:r w:rsidRPr="008E5E7D">
        <w:rPr>
          <w:rFonts w:asciiTheme="majorBidi" w:hAnsiTheme="majorBidi" w:cstheme="majorBidi"/>
          <w:color w:val="000000"/>
          <w:sz w:val="24"/>
          <w:szCs w:val="24"/>
          <w:shd w:val="clear" w:color="auto" w:fill="FFFFFF"/>
          <w:lang w:val="fr-FR"/>
        </w:rPr>
        <w:t>Pour les écoulements incompressibles, la rothalpie peut être exprimée sous la forme suivante:</w:t>
      </w:r>
      <w:r w:rsidRPr="002B7A1E">
        <w:rPr>
          <w:color w:val="000000"/>
          <w:sz w:val="27"/>
          <w:szCs w:val="27"/>
          <w:lang w:val="fr-FR"/>
        </w:rPr>
        <w:br/>
      </w:r>
      <w:r>
        <w:rPr>
          <w:noProof/>
          <w:lang w:val="fr-FR" w:eastAsia="fr-FR" w:bidi="ar-SA"/>
        </w:rPr>
        <w:drawing>
          <wp:inline distT="0" distB="0" distL="0" distR="0">
            <wp:extent cx="1913255" cy="409575"/>
            <wp:effectExtent l="19050" t="0" r="0" b="0"/>
            <wp:docPr id="794" name="Image 794" descr="http://m.20-bal.com/pars_docs/refs/12/11502/11502_html_151522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http://m.20-bal.com/pars_docs/refs/12/11502/11502_html_151522e5.gif"/>
                    <pic:cNvPicPr>
                      <a:picLocks noChangeAspect="1" noChangeArrowheads="1"/>
                    </pic:cNvPicPr>
                  </pic:nvPicPr>
                  <pic:blipFill>
                    <a:blip r:embed="rId93"/>
                    <a:srcRect/>
                    <a:stretch>
                      <a:fillRect/>
                    </a:stretch>
                  </pic:blipFill>
                  <pic:spPr bwMode="auto">
                    <a:xfrm>
                      <a:off x="0" y="0"/>
                      <a:ext cx="1913255" cy="409575"/>
                    </a:xfrm>
                    <a:prstGeom prst="rect">
                      <a:avLst/>
                    </a:prstGeom>
                    <a:noFill/>
                    <a:ln w="9525">
                      <a:noFill/>
                      <a:miter lim="800000"/>
                      <a:headEnd/>
                      <a:tailEnd/>
                    </a:ln>
                  </pic:spPr>
                </pic:pic>
              </a:graphicData>
            </a:graphic>
          </wp:inline>
        </w:drawing>
      </w:r>
      <w:r w:rsidRPr="002B7A1E">
        <w:rPr>
          <w:color w:val="000000"/>
          <w:sz w:val="27"/>
          <w:szCs w:val="27"/>
          <w:shd w:val="clear" w:color="auto" w:fill="FFFFFF"/>
          <w:lang w:val="fr-FR"/>
        </w:rPr>
        <w:t>. (I.32)</w:t>
      </w:r>
      <w:r w:rsidRPr="002B7A1E">
        <w:rPr>
          <w:color w:val="000000"/>
          <w:sz w:val="27"/>
          <w:szCs w:val="27"/>
          <w:lang w:val="fr-FR"/>
        </w:rPr>
        <w:br/>
      </w:r>
      <w:r w:rsidRPr="003F1F56">
        <w:rPr>
          <w:rFonts w:asciiTheme="majorBidi" w:hAnsiTheme="majorBidi" w:cstheme="majorBidi"/>
          <w:color w:val="000000"/>
          <w:sz w:val="24"/>
          <w:szCs w:val="24"/>
          <w:shd w:val="clear" w:color="auto" w:fill="FFFFFF"/>
          <w:lang w:val="fr-FR"/>
        </w:rPr>
        <w:t>L'introduction de la vitesse </w:t>
      </w:r>
      <w:r w:rsidRPr="003F1F56">
        <w:rPr>
          <w:rFonts w:asciiTheme="majorBidi" w:hAnsiTheme="majorBidi" w:cstheme="majorBidi"/>
          <w:noProof/>
          <w:sz w:val="24"/>
          <w:szCs w:val="24"/>
          <w:lang w:val="fr-FR" w:eastAsia="fr-FR" w:bidi="ar-SA"/>
        </w:rPr>
        <w:drawing>
          <wp:inline distT="0" distB="0" distL="0" distR="0">
            <wp:extent cx="179705" cy="179705"/>
            <wp:effectExtent l="19050" t="0" r="0" b="0"/>
            <wp:docPr id="795" name="Image 795" descr="http://m.20-bal.com/pars_docs/refs/12/11502/11502_html_573b01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descr="http://m.20-bal.com/pars_docs/refs/12/11502/11502_html_573b0133.gif"/>
                    <pic:cNvPicPr>
                      <a:picLocks noChangeAspect="1" noChangeArrowheads="1"/>
                    </pic:cNvPicPr>
                  </pic:nvPicPr>
                  <pic:blipFill>
                    <a:blip r:embed="rId26"/>
                    <a:srcRect/>
                    <a:stretch>
                      <a:fillRect/>
                    </a:stretch>
                  </pic:blipFill>
                  <pic:spPr bwMode="auto">
                    <a:xfrm>
                      <a:off x="0" y="0"/>
                      <a:ext cx="179705" cy="179705"/>
                    </a:xfrm>
                    <a:prstGeom prst="rect">
                      <a:avLst/>
                    </a:prstGeom>
                    <a:noFill/>
                    <a:ln w="9525">
                      <a:noFill/>
                      <a:miter lim="800000"/>
                      <a:headEnd/>
                      <a:tailEnd/>
                    </a:ln>
                  </pic:spPr>
                </pic:pic>
              </a:graphicData>
            </a:graphic>
          </wp:inline>
        </w:drawing>
      </w:r>
      <w:r w:rsidRPr="003F1F56">
        <w:rPr>
          <w:rFonts w:asciiTheme="majorBidi" w:hAnsiTheme="majorBidi" w:cstheme="majorBidi"/>
          <w:color w:val="000000"/>
          <w:sz w:val="24"/>
          <w:szCs w:val="24"/>
          <w:shd w:val="clear" w:color="auto" w:fill="FFFFFF"/>
          <w:lang w:val="fr-FR"/>
        </w:rPr>
        <w:t> permet aussi d'exprimer la rothalpie en fonction de la vitesse relative :</w:t>
      </w:r>
      <w:r w:rsidRPr="002B7A1E">
        <w:rPr>
          <w:color w:val="000000"/>
          <w:sz w:val="27"/>
          <w:szCs w:val="27"/>
          <w:lang w:val="fr-FR"/>
        </w:rPr>
        <w:br/>
      </w:r>
      <w:r>
        <w:rPr>
          <w:noProof/>
          <w:lang w:val="fr-FR" w:eastAsia="fr-FR" w:bidi="ar-SA"/>
        </w:rPr>
        <w:drawing>
          <wp:inline distT="0" distB="0" distL="0" distR="0">
            <wp:extent cx="1228725" cy="409575"/>
            <wp:effectExtent l="19050" t="0" r="9525" b="0"/>
            <wp:docPr id="796" name="Image 796" descr="http://m.20-bal.com/pars_docs/refs/12/11502/11502_html_792086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http://m.20-bal.com/pars_docs/refs/12/11502/11502_html_79208619.gif"/>
                    <pic:cNvPicPr>
                      <a:picLocks noChangeAspect="1" noChangeArrowheads="1"/>
                    </pic:cNvPicPr>
                  </pic:nvPicPr>
                  <pic:blipFill>
                    <a:blip r:embed="rId94"/>
                    <a:srcRect/>
                    <a:stretch>
                      <a:fillRect/>
                    </a:stretch>
                  </pic:blipFill>
                  <pic:spPr bwMode="auto">
                    <a:xfrm>
                      <a:off x="0" y="0"/>
                      <a:ext cx="1228725" cy="409575"/>
                    </a:xfrm>
                    <a:prstGeom prst="rect">
                      <a:avLst/>
                    </a:prstGeom>
                    <a:noFill/>
                    <a:ln w="9525">
                      <a:noFill/>
                      <a:miter lim="800000"/>
                      <a:headEnd/>
                      <a:tailEnd/>
                    </a:ln>
                  </pic:spPr>
                </pic:pic>
              </a:graphicData>
            </a:graphic>
          </wp:inline>
        </w:drawing>
      </w:r>
      <w:r w:rsidRPr="002B7A1E">
        <w:rPr>
          <w:color w:val="000000"/>
          <w:sz w:val="27"/>
          <w:szCs w:val="27"/>
          <w:shd w:val="clear" w:color="auto" w:fill="FFFFFF"/>
          <w:lang w:val="fr-FR"/>
        </w:rPr>
        <w:t>. (I.33)</w:t>
      </w:r>
      <w:r w:rsidRPr="002B7A1E">
        <w:rPr>
          <w:color w:val="000000"/>
          <w:sz w:val="27"/>
          <w:szCs w:val="27"/>
          <w:lang w:val="fr-FR"/>
        </w:rPr>
        <w:br/>
      </w:r>
      <w:r w:rsidRPr="003F1F56">
        <w:rPr>
          <w:rFonts w:asciiTheme="majorBidi" w:hAnsiTheme="majorBidi" w:cstheme="majorBidi"/>
          <w:color w:val="000000"/>
          <w:sz w:val="24"/>
          <w:szCs w:val="24"/>
          <w:shd w:val="clear" w:color="auto" w:fill="FFFFFF"/>
          <w:lang w:val="fr-FR"/>
        </w:rPr>
        <w:t>Les diverses définitions de la rothalpie, serviront plus tard pour établir les termes de pression à partir des champs cinématiques des écoulements internes.</w:t>
      </w:r>
    </w:p>
    <w:p w:rsidR="002B7A1E" w:rsidRPr="003F1F56" w:rsidRDefault="002B7A1E" w:rsidP="002B7A1E">
      <w:pPr>
        <w:pStyle w:val="Titre3"/>
        <w:shd w:val="clear" w:color="auto" w:fill="FFFFFF"/>
        <w:rPr>
          <w:rFonts w:asciiTheme="majorBidi" w:hAnsiTheme="majorBidi"/>
          <w:b/>
          <w:bCs/>
          <w:color w:val="000000"/>
          <w:lang w:val="fr-FR"/>
        </w:rPr>
      </w:pPr>
      <w:r w:rsidRPr="003F1F56">
        <w:rPr>
          <w:rFonts w:asciiTheme="majorBidi" w:hAnsiTheme="majorBidi"/>
          <w:b/>
          <w:bCs/>
          <w:color w:val="000000"/>
          <w:lang w:val="fr-FR"/>
        </w:rPr>
        <w:t>I.3.6.3 Théorie des disques actuateurs</w:t>
      </w:r>
    </w:p>
    <w:p w:rsidR="002B7A1E" w:rsidRPr="003F1F56" w:rsidRDefault="002B7A1E" w:rsidP="003F1F56">
      <w:pPr>
        <w:spacing w:line="360" w:lineRule="auto"/>
        <w:rPr>
          <w:rFonts w:asciiTheme="majorBidi" w:hAnsiTheme="majorBidi" w:cstheme="majorBidi"/>
          <w:sz w:val="24"/>
          <w:szCs w:val="24"/>
        </w:rPr>
      </w:pPr>
      <w:r w:rsidRPr="002B7A1E">
        <w:rPr>
          <w:color w:val="000000"/>
          <w:sz w:val="27"/>
          <w:szCs w:val="27"/>
          <w:lang w:val="fr-FR"/>
        </w:rPr>
        <w:br/>
      </w:r>
      <w:bookmarkStart w:id="7" w:name="_ref491925210"/>
      <w:bookmarkStart w:id="8" w:name="_ref491925303"/>
      <w:bookmarkStart w:id="9" w:name="_ref491925286"/>
      <w:bookmarkStart w:id="10" w:name="_ref491925317"/>
      <w:bookmarkEnd w:id="7"/>
      <w:bookmarkEnd w:id="8"/>
      <w:bookmarkEnd w:id="9"/>
      <w:bookmarkEnd w:id="10"/>
      <w:r w:rsidRPr="003F1F56">
        <w:rPr>
          <w:rFonts w:asciiTheme="majorBidi" w:hAnsiTheme="majorBidi" w:cstheme="majorBidi"/>
          <w:color w:val="000000"/>
          <w:sz w:val="24"/>
          <w:szCs w:val="24"/>
          <w:shd w:val="clear" w:color="auto" w:fill="FFFFFF"/>
          <w:lang w:val="fr-FR"/>
        </w:rPr>
        <w:t xml:space="preserve">La théorie des disques actuateurs fournit un moyen simple pour améliorer l'analyse issue de l'équilibre radial en permettant un développement progressif du profil de vitesse axiale </w:t>
      </w:r>
      <w:r w:rsidRPr="003F1F56">
        <w:rPr>
          <w:rFonts w:asciiTheme="majorBidi" w:hAnsiTheme="majorBidi" w:cstheme="majorBidi"/>
          <w:color w:val="000000"/>
          <w:sz w:val="24"/>
          <w:szCs w:val="24"/>
          <w:shd w:val="clear" w:color="auto" w:fill="FFFFFF"/>
          <w:lang w:val="fr-FR"/>
        </w:rPr>
        <w:lastRenderedPageBreak/>
        <w:t>à travers la machine ou la grille d'aubes comme illustré sur la figure I.12. La méthode a été exhaustivement documentée par Hawthorne et Horlock (1962) [</w:t>
      </w:r>
      <w:r w:rsidRPr="003F1F56">
        <w:rPr>
          <w:rFonts w:asciiTheme="majorBidi" w:hAnsiTheme="majorBidi" w:cstheme="majorBidi"/>
          <w:color w:val="000000"/>
          <w:sz w:val="24"/>
          <w:szCs w:val="24"/>
          <w:shd w:val="clear" w:color="auto" w:fill="FFFFFF"/>
          <w:vertAlign w:val="superscript"/>
          <w:lang w:val="fr-FR"/>
        </w:rPr>
        <w:t>liii</w:t>
      </w:r>
      <w:r w:rsidRPr="003F1F56">
        <w:rPr>
          <w:rFonts w:asciiTheme="majorBidi" w:hAnsiTheme="majorBidi" w:cstheme="majorBidi"/>
          <w:color w:val="000000"/>
          <w:sz w:val="24"/>
          <w:szCs w:val="24"/>
          <w:shd w:val="clear" w:color="auto" w:fill="FFFFFF"/>
          <w:lang w:val="fr-FR"/>
        </w:rPr>
        <w:t>], Marble (1964) [</w:t>
      </w:r>
      <w:r w:rsidRPr="003F1F56">
        <w:rPr>
          <w:rFonts w:asciiTheme="majorBidi" w:hAnsiTheme="majorBidi" w:cstheme="majorBidi"/>
          <w:color w:val="000000"/>
          <w:sz w:val="24"/>
          <w:szCs w:val="24"/>
          <w:shd w:val="clear" w:color="auto" w:fill="FFFFFF"/>
          <w:vertAlign w:val="superscript"/>
          <w:lang w:val="fr-FR"/>
        </w:rPr>
        <w:t>liv</w:t>
      </w:r>
      <w:r w:rsidRPr="003F1F56">
        <w:rPr>
          <w:rFonts w:asciiTheme="majorBidi" w:hAnsiTheme="majorBidi" w:cstheme="majorBidi"/>
          <w:color w:val="000000"/>
          <w:sz w:val="24"/>
          <w:szCs w:val="24"/>
          <w:shd w:val="clear" w:color="auto" w:fill="FFFFFF"/>
          <w:lang w:val="fr-FR"/>
        </w:rPr>
        <w:t>], Lewis et Hill (1971) [</w:t>
      </w:r>
      <w:r w:rsidRPr="003F1F56">
        <w:rPr>
          <w:rFonts w:asciiTheme="majorBidi" w:hAnsiTheme="majorBidi" w:cstheme="majorBidi"/>
          <w:color w:val="000000"/>
          <w:sz w:val="24"/>
          <w:szCs w:val="24"/>
          <w:shd w:val="clear" w:color="auto" w:fill="FFFFFF"/>
          <w:vertAlign w:val="superscript"/>
          <w:lang w:val="fr-FR"/>
        </w:rPr>
        <w:t>lv</w:t>
      </w:r>
      <w:r w:rsidRPr="003F1F56">
        <w:rPr>
          <w:rFonts w:asciiTheme="majorBidi" w:hAnsiTheme="majorBidi" w:cstheme="majorBidi"/>
          <w:color w:val="000000"/>
          <w:sz w:val="24"/>
          <w:szCs w:val="24"/>
          <w:shd w:val="clear" w:color="auto" w:fill="FFFFFF"/>
          <w:lang w:val="fr-FR"/>
        </w:rPr>
        <w:t>], Horlock (1977) [</w:t>
      </w:r>
      <w:r w:rsidRPr="003F1F56">
        <w:rPr>
          <w:rFonts w:asciiTheme="majorBidi" w:hAnsiTheme="majorBidi" w:cstheme="majorBidi"/>
          <w:color w:val="000000"/>
          <w:sz w:val="24"/>
          <w:szCs w:val="24"/>
          <w:shd w:val="clear" w:color="auto" w:fill="FFFFFF"/>
          <w:vertAlign w:val="superscript"/>
          <w:lang w:val="fr-FR"/>
        </w:rPr>
        <w:t>lvi</w:t>
      </w:r>
      <w:r w:rsidRPr="003F1F56">
        <w:rPr>
          <w:rFonts w:asciiTheme="majorBidi" w:hAnsiTheme="majorBidi" w:cstheme="majorBidi"/>
          <w:color w:val="000000"/>
          <w:sz w:val="24"/>
          <w:szCs w:val="24"/>
          <w:shd w:val="clear" w:color="auto" w:fill="FFFFFF"/>
          <w:lang w:val="fr-FR"/>
        </w:rPr>
        <w:t>] et (1978) [</w:t>
      </w:r>
      <w:r w:rsidRPr="003F1F56">
        <w:rPr>
          <w:rFonts w:asciiTheme="majorBidi" w:hAnsiTheme="majorBidi" w:cstheme="majorBidi"/>
          <w:color w:val="000000"/>
          <w:sz w:val="24"/>
          <w:szCs w:val="24"/>
          <w:shd w:val="clear" w:color="auto" w:fill="FFFFFF"/>
          <w:vertAlign w:val="superscript"/>
          <w:lang w:val="fr-FR"/>
        </w:rPr>
        <w:t>lvii</w:t>
      </w:r>
      <w:r w:rsidRPr="003F1F56">
        <w:rPr>
          <w:rFonts w:asciiTheme="majorBidi" w:hAnsiTheme="majorBidi" w:cstheme="majorBidi"/>
          <w:color w:val="000000"/>
          <w:sz w:val="24"/>
          <w:szCs w:val="24"/>
          <w:shd w:val="clear" w:color="auto" w:fill="FFFFFF"/>
          <w:lang w:val="fr-FR"/>
        </w:rPr>
        <w:t>]. On présentera ici la théorie des disques actuateurs linéaires due Hawthorne et Horlock, car elle sera d’une grande utilité au moment de l'imposition des conditions aux limites présentées dans le chapitre III.</w:t>
      </w:r>
      <w:r w:rsidRPr="003F1F56">
        <w:rPr>
          <w:rFonts w:asciiTheme="majorBidi" w:hAnsiTheme="majorBidi" w:cstheme="majorBidi"/>
          <w:color w:val="000000"/>
          <w:sz w:val="24"/>
          <w:szCs w:val="24"/>
          <w:lang w:val="fr-FR"/>
        </w:rPr>
        <w:br/>
      </w:r>
      <w:r w:rsidRPr="003F1F56">
        <w:rPr>
          <w:rFonts w:asciiTheme="majorBidi" w:hAnsiTheme="majorBidi" w:cstheme="majorBidi"/>
          <w:color w:val="000000"/>
          <w:sz w:val="24"/>
          <w:szCs w:val="24"/>
          <w:shd w:val="clear" w:color="auto" w:fill="FFFFFF"/>
          <w:lang w:val="fr-FR"/>
        </w:rPr>
        <w:t xml:space="preserve">Dans ce modèle mathématique, la grille d'aubes est substituée par un plan de discontinuité nommé disque actuateur (figures I.12 et I.13). Les changements de pression qui se produisent en traversant les pales sont supposés comme étant concentrés dans ce plan, de même que pour la déflexion de l'écoulement. </w:t>
      </w:r>
      <w:r w:rsidRPr="003F1F56">
        <w:rPr>
          <w:rFonts w:asciiTheme="majorBidi" w:hAnsiTheme="majorBidi" w:cstheme="majorBidi"/>
          <w:color w:val="000000"/>
          <w:sz w:val="24"/>
          <w:szCs w:val="24"/>
          <w:shd w:val="clear" w:color="auto" w:fill="FFFFFF"/>
        </w:rPr>
        <w:t>Ces modèles peuvent êtres classés en deux grandes familles :</w:t>
      </w:r>
    </w:p>
    <w:p w:rsidR="002B7A1E" w:rsidRPr="003F1F56" w:rsidRDefault="002B7A1E" w:rsidP="003F1F56">
      <w:pPr>
        <w:numPr>
          <w:ilvl w:val="0"/>
          <w:numId w:val="8"/>
        </w:numPr>
        <w:shd w:val="clear" w:color="auto" w:fill="FFFFFF"/>
        <w:spacing w:before="100" w:beforeAutospacing="1" w:after="100" w:afterAutospacing="1" w:line="360" w:lineRule="auto"/>
        <w:rPr>
          <w:rFonts w:asciiTheme="majorBidi" w:hAnsiTheme="majorBidi" w:cstheme="majorBidi"/>
          <w:color w:val="000000"/>
          <w:sz w:val="24"/>
          <w:szCs w:val="24"/>
        </w:rPr>
      </w:pPr>
      <w:r w:rsidRPr="003F1F56">
        <w:rPr>
          <w:rFonts w:asciiTheme="majorBidi" w:hAnsiTheme="majorBidi" w:cstheme="majorBidi"/>
          <w:b/>
          <w:bCs/>
          <w:color w:val="000000"/>
          <w:sz w:val="24"/>
          <w:szCs w:val="24"/>
          <w:lang w:val="fr-FR"/>
        </w:rPr>
        <w:t>Théories linéaires :</w:t>
      </w:r>
      <w:r w:rsidRPr="003F1F56">
        <w:rPr>
          <w:rFonts w:asciiTheme="majorBidi" w:hAnsiTheme="majorBidi" w:cstheme="majorBidi"/>
          <w:color w:val="000000"/>
          <w:sz w:val="24"/>
          <w:szCs w:val="24"/>
          <w:lang w:val="fr-FR"/>
        </w:rPr>
        <w:t xml:space="preserve"> Les perturbations occasionnées par les pales sont supposées faibles. Hawthorne et Horlock ont développé un modèle pour l'écoulement incompressible de forme cylindrique. Lewis et Hill (1971) [Error: Reference source not found] ont étudié les effets dus à l'empilement tangentiel des pales. </w:t>
      </w:r>
      <w:r w:rsidRPr="003F1F56">
        <w:rPr>
          <w:rFonts w:asciiTheme="majorBidi" w:hAnsiTheme="majorBidi" w:cstheme="majorBidi"/>
          <w:color w:val="000000"/>
          <w:sz w:val="24"/>
          <w:szCs w:val="24"/>
        </w:rPr>
        <w:t>Des synthèses ont été publiées par Marble (1964) [Error: Reference source not found] et Horlock (1977) [Error: Reference source not found].</w:t>
      </w:r>
    </w:p>
    <w:p w:rsidR="002B7A1E" w:rsidRPr="003F1F56" w:rsidRDefault="002B7A1E" w:rsidP="003F1F56">
      <w:pPr>
        <w:numPr>
          <w:ilvl w:val="0"/>
          <w:numId w:val="8"/>
        </w:numPr>
        <w:shd w:val="clear" w:color="auto" w:fill="FFFFFF"/>
        <w:spacing w:before="100" w:beforeAutospacing="1" w:after="100" w:afterAutospacing="1" w:line="360" w:lineRule="auto"/>
        <w:rPr>
          <w:rFonts w:asciiTheme="majorBidi" w:hAnsiTheme="majorBidi" w:cstheme="majorBidi"/>
          <w:color w:val="000000"/>
          <w:sz w:val="24"/>
          <w:szCs w:val="24"/>
          <w:lang w:val="fr-FR"/>
        </w:rPr>
      </w:pPr>
      <w:r w:rsidRPr="003F1F56">
        <w:rPr>
          <w:rFonts w:asciiTheme="majorBidi" w:hAnsiTheme="majorBidi" w:cstheme="majorBidi"/>
          <w:b/>
          <w:bCs/>
          <w:color w:val="000000"/>
          <w:sz w:val="24"/>
          <w:szCs w:val="24"/>
          <w:lang w:val="fr-FR"/>
        </w:rPr>
        <w:t>Théories non linéaires :</w:t>
      </w:r>
      <w:r w:rsidRPr="003F1F56">
        <w:rPr>
          <w:rFonts w:asciiTheme="majorBidi" w:hAnsiTheme="majorBidi" w:cstheme="majorBidi"/>
          <w:color w:val="000000"/>
          <w:sz w:val="24"/>
          <w:szCs w:val="24"/>
          <w:lang w:val="fr-FR"/>
        </w:rPr>
        <w:t> L'analyse théorique de l'écoulement en turbomachines, présentant de larges perturbations, a été réalisée par Oates (1972) [</w:t>
      </w:r>
      <w:r w:rsidRPr="003F1F56">
        <w:rPr>
          <w:rFonts w:asciiTheme="majorBidi" w:hAnsiTheme="majorBidi" w:cstheme="majorBidi"/>
          <w:color w:val="000000"/>
          <w:sz w:val="24"/>
          <w:szCs w:val="24"/>
          <w:vertAlign w:val="superscript"/>
          <w:lang w:val="fr-FR"/>
        </w:rPr>
        <w:t>lviii</w:t>
      </w:r>
      <w:r w:rsidRPr="003F1F56">
        <w:rPr>
          <w:rFonts w:asciiTheme="majorBidi" w:hAnsiTheme="majorBidi" w:cstheme="majorBidi"/>
          <w:color w:val="000000"/>
          <w:sz w:val="24"/>
          <w:szCs w:val="24"/>
          <w:lang w:val="fr-FR"/>
        </w:rPr>
        <w:t>] et Marble (1964) [Error: Reference source not found].</w:t>
      </w:r>
    </w:p>
    <w:p w:rsidR="002B7A1E" w:rsidRDefault="002B7A1E" w:rsidP="003F1F56">
      <w:pPr>
        <w:ind w:left="0" w:firstLine="0"/>
        <w:jc w:val="left"/>
        <w:rPr>
          <w:sz w:val="24"/>
          <w:szCs w:val="24"/>
        </w:rPr>
      </w:pPr>
      <w:r w:rsidRPr="002B7A1E">
        <w:rPr>
          <w:color w:val="000000"/>
          <w:sz w:val="27"/>
          <w:szCs w:val="27"/>
          <w:lang w:val="fr-FR"/>
        </w:rPr>
        <w:lastRenderedPageBreak/>
        <w:br/>
      </w:r>
      <w:r>
        <w:rPr>
          <w:noProof/>
          <w:lang w:val="fr-FR" w:eastAsia="fr-FR" w:bidi="ar-SA"/>
        </w:rPr>
        <w:drawing>
          <wp:inline distT="0" distB="0" distL="0" distR="0">
            <wp:extent cx="5257800" cy="3314700"/>
            <wp:effectExtent l="19050" t="0" r="0" b="0"/>
            <wp:docPr id="810" name="Image 810" descr="http://m.20-bal.com/pars_docs/refs/12/11502/11502_html_m7e7dd35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descr="http://m.20-bal.com/pars_docs/refs/12/11502/11502_html_m7e7dd35c.gif"/>
                    <pic:cNvPicPr>
                      <a:picLocks noChangeAspect="1" noChangeArrowheads="1"/>
                    </pic:cNvPicPr>
                  </pic:nvPicPr>
                  <pic:blipFill>
                    <a:blip r:embed="rId95"/>
                    <a:srcRect/>
                    <a:stretch>
                      <a:fillRect/>
                    </a:stretch>
                  </pic:blipFill>
                  <pic:spPr bwMode="auto">
                    <a:xfrm>
                      <a:off x="0" y="0"/>
                      <a:ext cx="5257800" cy="3314700"/>
                    </a:xfrm>
                    <a:prstGeom prst="rect">
                      <a:avLst/>
                    </a:prstGeom>
                    <a:noFill/>
                    <a:ln w="9525">
                      <a:noFill/>
                      <a:miter lim="800000"/>
                      <a:headEnd/>
                      <a:tailEnd/>
                    </a:ln>
                  </pic:spPr>
                </pic:pic>
              </a:graphicData>
            </a:graphic>
          </wp:inline>
        </w:drawing>
      </w:r>
      <w:r w:rsidRPr="002B7A1E">
        <w:rPr>
          <w:color w:val="000000"/>
          <w:sz w:val="27"/>
          <w:szCs w:val="27"/>
          <w:lang w:val="fr-FR"/>
        </w:rPr>
        <w:br/>
      </w:r>
      <w:r w:rsidRPr="002B7A1E">
        <w:rPr>
          <w:color w:val="000000"/>
          <w:sz w:val="27"/>
          <w:szCs w:val="27"/>
          <w:lang w:val="fr-FR"/>
        </w:rPr>
        <w:br/>
      </w:r>
      <w:r w:rsidRPr="003F1F56">
        <w:rPr>
          <w:rFonts w:asciiTheme="majorBidi" w:hAnsiTheme="majorBidi" w:cstheme="majorBidi"/>
          <w:b/>
          <w:bCs/>
          <w:color w:val="000000"/>
          <w:sz w:val="24"/>
          <w:szCs w:val="24"/>
          <w:shd w:val="clear" w:color="auto" w:fill="FFFFFF"/>
          <w:lang w:val="fr-FR"/>
        </w:rPr>
        <w:t>Figure I.12 Evolution axiale des caractéristiques dans la théorie des disques actuateurs</w:t>
      </w:r>
      <w:r w:rsidRPr="002B7A1E">
        <w:rPr>
          <w:color w:val="000000"/>
          <w:sz w:val="27"/>
          <w:szCs w:val="27"/>
          <w:lang w:val="fr-FR"/>
        </w:rPr>
        <w:br/>
      </w:r>
      <w:r w:rsidRPr="002B7A1E">
        <w:rPr>
          <w:color w:val="000000"/>
          <w:sz w:val="27"/>
          <w:szCs w:val="27"/>
          <w:lang w:val="fr-FR"/>
        </w:rPr>
        <w:br/>
      </w:r>
      <w:r>
        <w:rPr>
          <w:noProof/>
          <w:lang w:val="fr-FR" w:eastAsia="fr-FR" w:bidi="ar-SA"/>
        </w:rPr>
        <w:drawing>
          <wp:inline distT="0" distB="0" distL="0" distR="0">
            <wp:extent cx="2466975" cy="2838450"/>
            <wp:effectExtent l="19050" t="0" r="9525" b="0"/>
            <wp:docPr id="811" name="Image 811" descr="http://m.20-bal.com/pars_docs/refs/12/11502/11502_html_7979b2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http://m.20-bal.com/pars_docs/refs/12/11502/11502_html_7979b2e9.png"/>
                    <pic:cNvPicPr>
                      <a:picLocks noChangeAspect="1" noChangeArrowheads="1"/>
                    </pic:cNvPicPr>
                  </pic:nvPicPr>
                  <pic:blipFill>
                    <a:blip r:embed="rId96"/>
                    <a:srcRect/>
                    <a:stretch>
                      <a:fillRect/>
                    </a:stretch>
                  </pic:blipFill>
                  <pic:spPr bwMode="auto">
                    <a:xfrm>
                      <a:off x="0" y="0"/>
                      <a:ext cx="2466975" cy="2838450"/>
                    </a:xfrm>
                    <a:prstGeom prst="rect">
                      <a:avLst/>
                    </a:prstGeom>
                    <a:noFill/>
                    <a:ln w="9525">
                      <a:noFill/>
                      <a:miter lim="800000"/>
                      <a:headEnd/>
                      <a:tailEnd/>
                    </a:ln>
                  </pic:spPr>
                </pic:pic>
              </a:graphicData>
            </a:graphic>
          </wp:inline>
        </w:drawing>
      </w:r>
      <w:r w:rsidRPr="002B7A1E">
        <w:rPr>
          <w:color w:val="000000"/>
          <w:sz w:val="27"/>
          <w:szCs w:val="27"/>
          <w:lang w:val="fr-FR"/>
        </w:rPr>
        <w:br/>
      </w:r>
      <w:r w:rsidRPr="002B7A1E">
        <w:rPr>
          <w:color w:val="000000"/>
          <w:sz w:val="27"/>
          <w:szCs w:val="27"/>
          <w:lang w:val="fr-FR"/>
        </w:rPr>
        <w:br/>
      </w:r>
      <w:r w:rsidRPr="003F1F56">
        <w:rPr>
          <w:rFonts w:asciiTheme="majorBidi" w:hAnsiTheme="majorBidi" w:cstheme="majorBidi"/>
          <w:b/>
          <w:bCs/>
          <w:color w:val="000000"/>
          <w:sz w:val="24"/>
          <w:szCs w:val="24"/>
          <w:shd w:val="clear" w:color="auto" w:fill="FFFFFF"/>
          <w:lang w:val="fr-FR"/>
        </w:rPr>
        <w:t>Figure I.13 Vue tridimensionnelle du disque actuateur</w:t>
      </w:r>
      <w:r w:rsidRPr="002B7A1E">
        <w:rPr>
          <w:color w:val="000000"/>
          <w:sz w:val="27"/>
          <w:szCs w:val="27"/>
          <w:lang w:val="fr-FR"/>
        </w:rPr>
        <w:br/>
      </w:r>
      <w:r w:rsidRPr="002B7A1E">
        <w:rPr>
          <w:color w:val="000000"/>
          <w:sz w:val="27"/>
          <w:szCs w:val="27"/>
          <w:lang w:val="fr-FR"/>
        </w:rPr>
        <w:br/>
      </w:r>
      <w:r w:rsidRPr="003F1F56">
        <w:rPr>
          <w:rFonts w:asciiTheme="majorBidi" w:hAnsiTheme="majorBidi" w:cstheme="majorBidi"/>
          <w:color w:val="000000"/>
          <w:sz w:val="24"/>
          <w:szCs w:val="24"/>
          <w:shd w:val="clear" w:color="auto" w:fill="FFFFFF"/>
          <w:lang w:val="fr-FR"/>
        </w:rPr>
        <w:t>Dans le modèle que l'on présente, la vitesse tangentielle </w:t>
      </w:r>
      <w:r w:rsidRPr="003F1F56">
        <w:rPr>
          <w:rFonts w:asciiTheme="majorBidi" w:hAnsiTheme="majorBidi" w:cstheme="majorBidi"/>
          <w:noProof/>
          <w:sz w:val="24"/>
          <w:szCs w:val="24"/>
          <w:lang w:val="fr-FR" w:eastAsia="fr-FR" w:bidi="ar-SA"/>
        </w:rPr>
        <w:drawing>
          <wp:inline distT="0" distB="0" distL="0" distR="0">
            <wp:extent cx="161925" cy="180975"/>
            <wp:effectExtent l="19050" t="0" r="9525" b="0"/>
            <wp:docPr id="812" name="Image 812" descr="http://m.20-bal.com/pars_docs/refs/12/11502/11502_html_m720c37c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http://m.20-bal.com/pars_docs/refs/12/11502/11502_html_m720c37c6.gif"/>
                    <pic:cNvPicPr>
                      <a:picLocks noChangeAspect="1" noChangeArrowheads="1"/>
                    </pic:cNvPicPr>
                  </pic:nvPicPr>
                  <pic:blipFill>
                    <a:blip r:embed="rId23"/>
                    <a:srcRect/>
                    <a:stretch>
                      <a:fillRect/>
                    </a:stretch>
                  </pic:blipFill>
                  <pic:spPr bwMode="auto">
                    <a:xfrm>
                      <a:off x="0" y="0"/>
                      <a:ext cx="161925" cy="180975"/>
                    </a:xfrm>
                    <a:prstGeom prst="rect">
                      <a:avLst/>
                    </a:prstGeom>
                    <a:noFill/>
                    <a:ln w="9525">
                      <a:noFill/>
                      <a:miter lim="800000"/>
                      <a:headEnd/>
                      <a:tailEnd/>
                    </a:ln>
                  </pic:spPr>
                </pic:pic>
              </a:graphicData>
            </a:graphic>
          </wp:inline>
        </w:drawing>
      </w:r>
      <w:r w:rsidRPr="003F1F56">
        <w:rPr>
          <w:rFonts w:asciiTheme="majorBidi" w:hAnsiTheme="majorBidi" w:cstheme="majorBidi"/>
          <w:color w:val="000000"/>
          <w:sz w:val="24"/>
          <w:szCs w:val="24"/>
          <w:shd w:val="clear" w:color="auto" w:fill="FFFFFF"/>
          <w:lang w:val="fr-FR"/>
        </w:rPr>
        <w:t> ainsi que la pression statique </w:t>
      </w:r>
      <w:r w:rsidRPr="003F1F56">
        <w:rPr>
          <w:rFonts w:asciiTheme="majorBidi" w:hAnsiTheme="majorBidi" w:cstheme="majorBidi"/>
          <w:noProof/>
          <w:sz w:val="24"/>
          <w:szCs w:val="24"/>
          <w:lang w:val="fr-FR" w:eastAsia="fr-FR" w:bidi="ar-SA"/>
        </w:rPr>
        <w:drawing>
          <wp:inline distT="0" distB="0" distL="0" distR="0">
            <wp:extent cx="123825" cy="142875"/>
            <wp:effectExtent l="19050" t="0" r="9525" b="0"/>
            <wp:docPr id="813" name="Image 813" descr="http://m.20-bal.com/pars_docs/refs/12/11502/11502_html_315bae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http://m.20-bal.com/pars_docs/refs/12/11502/11502_html_315bae3b.gif"/>
                    <pic:cNvPicPr>
                      <a:picLocks noChangeAspect="1" noChangeArrowheads="1"/>
                    </pic:cNvPicPr>
                  </pic:nvPicPr>
                  <pic:blipFill>
                    <a:blip r:embed="rId97"/>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3F1F56">
        <w:rPr>
          <w:rFonts w:asciiTheme="majorBidi" w:hAnsiTheme="majorBidi" w:cstheme="majorBidi"/>
          <w:color w:val="000000"/>
          <w:sz w:val="24"/>
          <w:szCs w:val="24"/>
          <w:shd w:val="clear" w:color="auto" w:fill="FFFFFF"/>
          <w:lang w:val="fr-FR"/>
        </w:rPr>
        <w:t xml:space="preserve"> présentent un saut au passage du disque, tandis que les vitesses axiale et radiale varient de façon continue. </w:t>
      </w:r>
      <w:r w:rsidRPr="003F1F56">
        <w:rPr>
          <w:rFonts w:asciiTheme="majorBidi" w:hAnsiTheme="majorBidi" w:cstheme="majorBidi"/>
          <w:color w:val="000000"/>
          <w:sz w:val="24"/>
          <w:szCs w:val="24"/>
          <w:shd w:val="clear" w:color="auto" w:fill="FFFFFF"/>
        </w:rPr>
        <w:t>Les hypothèses retenues dans cette théorie sont les suivantes :</w:t>
      </w:r>
    </w:p>
    <w:p w:rsidR="002B7A1E" w:rsidRPr="003F1F56" w:rsidRDefault="002B7A1E" w:rsidP="002B7A1E">
      <w:pPr>
        <w:numPr>
          <w:ilvl w:val="0"/>
          <w:numId w:val="9"/>
        </w:numPr>
        <w:shd w:val="clear" w:color="auto" w:fill="FFFFFF"/>
        <w:spacing w:before="100" w:beforeAutospacing="1" w:after="100" w:afterAutospacing="1"/>
        <w:jc w:val="left"/>
        <w:rPr>
          <w:rFonts w:asciiTheme="majorBidi" w:hAnsiTheme="majorBidi" w:cstheme="majorBidi"/>
          <w:color w:val="000000"/>
          <w:sz w:val="24"/>
          <w:szCs w:val="24"/>
          <w:lang w:val="fr-FR"/>
        </w:rPr>
      </w:pPr>
      <w:r w:rsidRPr="003F1F56">
        <w:rPr>
          <w:rFonts w:asciiTheme="majorBidi" w:hAnsiTheme="majorBidi" w:cstheme="majorBidi"/>
          <w:color w:val="000000"/>
          <w:sz w:val="24"/>
          <w:szCs w:val="24"/>
          <w:lang w:val="fr-FR"/>
        </w:rPr>
        <w:t>L'écoulement est stationnaire et axisymétrique</w:t>
      </w:r>
    </w:p>
    <w:p w:rsidR="002B7A1E" w:rsidRPr="003F1F56" w:rsidRDefault="002B7A1E" w:rsidP="002B7A1E">
      <w:pPr>
        <w:numPr>
          <w:ilvl w:val="0"/>
          <w:numId w:val="9"/>
        </w:numPr>
        <w:shd w:val="clear" w:color="auto" w:fill="FFFFFF"/>
        <w:spacing w:before="100" w:beforeAutospacing="1" w:after="100" w:afterAutospacing="1"/>
        <w:jc w:val="left"/>
        <w:rPr>
          <w:rFonts w:asciiTheme="majorBidi" w:hAnsiTheme="majorBidi" w:cstheme="majorBidi"/>
          <w:color w:val="000000"/>
          <w:sz w:val="24"/>
          <w:szCs w:val="24"/>
          <w:lang w:val="fr-FR"/>
        </w:rPr>
      </w:pPr>
      <w:r w:rsidRPr="003F1F56">
        <w:rPr>
          <w:rFonts w:asciiTheme="majorBidi" w:hAnsiTheme="majorBidi" w:cstheme="majorBidi"/>
          <w:color w:val="000000"/>
          <w:sz w:val="24"/>
          <w:szCs w:val="24"/>
          <w:lang w:val="fr-FR"/>
        </w:rPr>
        <w:t>La vitesse radiale est faible partout</w:t>
      </w:r>
    </w:p>
    <w:p w:rsidR="002B7A1E" w:rsidRPr="003F1F56" w:rsidRDefault="002B7A1E" w:rsidP="002B7A1E">
      <w:pPr>
        <w:numPr>
          <w:ilvl w:val="0"/>
          <w:numId w:val="9"/>
        </w:numPr>
        <w:shd w:val="clear" w:color="auto" w:fill="FFFFFF"/>
        <w:spacing w:before="100" w:beforeAutospacing="1" w:after="100" w:afterAutospacing="1"/>
        <w:jc w:val="left"/>
        <w:rPr>
          <w:rFonts w:asciiTheme="majorBidi" w:hAnsiTheme="majorBidi" w:cstheme="majorBidi"/>
          <w:color w:val="000000"/>
          <w:sz w:val="24"/>
          <w:szCs w:val="24"/>
          <w:lang w:val="fr-FR"/>
        </w:rPr>
      </w:pPr>
      <w:r w:rsidRPr="003F1F56">
        <w:rPr>
          <w:rFonts w:asciiTheme="majorBidi" w:hAnsiTheme="majorBidi" w:cstheme="majorBidi"/>
          <w:color w:val="000000"/>
          <w:sz w:val="24"/>
          <w:szCs w:val="24"/>
          <w:lang w:val="fr-FR"/>
        </w:rPr>
        <w:t>L'écoulement est en équilibre radial à l'amont et à l'aval loin des pales</w:t>
      </w:r>
    </w:p>
    <w:p w:rsidR="003F1F56" w:rsidRPr="003F1F56" w:rsidRDefault="002B7A1E" w:rsidP="003F1F56">
      <w:pPr>
        <w:numPr>
          <w:ilvl w:val="0"/>
          <w:numId w:val="9"/>
        </w:numPr>
        <w:shd w:val="clear" w:color="auto" w:fill="FFFFFF"/>
        <w:spacing w:before="100" w:beforeAutospacing="1" w:after="100" w:afterAutospacing="1"/>
        <w:jc w:val="left"/>
        <w:rPr>
          <w:rFonts w:asciiTheme="majorBidi" w:hAnsiTheme="majorBidi" w:cstheme="majorBidi"/>
          <w:color w:val="000000"/>
          <w:sz w:val="24"/>
          <w:szCs w:val="24"/>
          <w:lang w:val="fr-FR"/>
        </w:rPr>
      </w:pPr>
      <w:r w:rsidRPr="003F1F56">
        <w:rPr>
          <w:rFonts w:asciiTheme="majorBidi" w:hAnsiTheme="majorBidi" w:cstheme="majorBidi"/>
          <w:color w:val="000000"/>
          <w:sz w:val="24"/>
          <w:szCs w:val="24"/>
          <w:lang w:val="fr-FR"/>
        </w:rPr>
        <w:lastRenderedPageBreak/>
        <w:t>L'évolution est adiabatique et réversible</w:t>
      </w:r>
      <w:r w:rsidRPr="003F1F56">
        <w:rPr>
          <w:rFonts w:asciiTheme="majorBidi" w:hAnsiTheme="majorBidi" w:cstheme="majorBidi"/>
          <w:color w:val="000000"/>
          <w:sz w:val="24"/>
          <w:szCs w:val="24"/>
          <w:lang w:val="fr-FR"/>
        </w:rPr>
        <w:br/>
      </w:r>
    </w:p>
    <w:p w:rsidR="002B7A1E" w:rsidRPr="003F1F56" w:rsidRDefault="002B7A1E" w:rsidP="003F1F56">
      <w:pPr>
        <w:shd w:val="clear" w:color="auto" w:fill="FFFFFF"/>
        <w:spacing w:before="100" w:beforeAutospacing="1" w:after="100" w:afterAutospacing="1" w:line="360" w:lineRule="auto"/>
        <w:ind w:left="360" w:firstLine="0"/>
        <w:rPr>
          <w:rFonts w:asciiTheme="majorBidi" w:hAnsiTheme="majorBidi" w:cstheme="majorBidi"/>
          <w:color w:val="000000"/>
          <w:sz w:val="24"/>
          <w:szCs w:val="24"/>
          <w:lang w:val="fr-FR"/>
        </w:rPr>
      </w:pPr>
      <w:r w:rsidRPr="003F1F56">
        <w:rPr>
          <w:rFonts w:asciiTheme="majorBidi" w:hAnsiTheme="majorBidi" w:cstheme="majorBidi"/>
          <w:color w:val="000000"/>
          <w:sz w:val="24"/>
          <w:szCs w:val="24"/>
          <w:shd w:val="clear" w:color="auto" w:fill="FFFFFF"/>
          <w:lang w:val="fr-FR"/>
        </w:rPr>
        <w:t>On peut décomposer les vitesses à l'amont et à l'aval, sous la forme d’une partie constante et d’une perturbation produite par l'action des pales :</w:t>
      </w:r>
      <w:r w:rsidRPr="003F1F56">
        <w:rPr>
          <w:rFonts w:asciiTheme="majorBidi" w:hAnsiTheme="majorBidi" w:cstheme="majorBidi"/>
          <w:color w:val="000000"/>
          <w:sz w:val="24"/>
          <w:szCs w:val="24"/>
          <w:lang w:val="fr-FR"/>
        </w:rPr>
        <w:br/>
      </w:r>
      <w:r w:rsidRPr="003F1F56">
        <w:rPr>
          <w:rFonts w:asciiTheme="majorBidi" w:hAnsiTheme="majorBidi" w:cstheme="majorBidi"/>
          <w:noProof/>
          <w:sz w:val="24"/>
          <w:szCs w:val="24"/>
          <w:lang w:val="fr-FR" w:eastAsia="fr-FR" w:bidi="ar-SA"/>
        </w:rPr>
        <w:drawing>
          <wp:inline distT="0" distB="0" distL="0" distR="0">
            <wp:extent cx="1571625" cy="714375"/>
            <wp:effectExtent l="19050" t="0" r="9525" b="0"/>
            <wp:docPr id="814" name="Image 814" descr="http://m.20-bal.com/pars_docs/refs/12/11502/11502_html_722efa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http://m.20-bal.com/pars_docs/refs/12/11502/11502_html_722efa42.gif"/>
                    <pic:cNvPicPr>
                      <a:picLocks noChangeAspect="1" noChangeArrowheads="1"/>
                    </pic:cNvPicPr>
                  </pic:nvPicPr>
                  <pic:blipFill>
                    <a:blip r:embed="rId98"/>
                    <a:srcRect/>
                    <a:stretch>
                      <a:fillRect/>
                    </a:stretch>
                  </pic:blipFill>
                  <pic:spPr bwMode="auto">
                    <a:xfrm>
                      <a:off x="0" y="0"/>
                      <a:ext cx="1571625" cy="714375"/>
                    </a:xfrm>
                    <a:prstGeom prst="rect">
                      <a:avLst/>
                    </a:prstGeom>
                    <a:noFill/>
                    <a:ln w="9525">
                      <a:noFill/>
                      <a:miter lim="800000"/>
                      <a:headEnd/>
                      <a:tailEnd/>
                    </a:ln>
                  </pic:spPr>
                </pic:pic>
              </a:graphicData>
            </a:graphic>
          </wp:inline>
        </w:drawing>
      </w:r>
      <w:r w:rsidRPr="003F1F56">
        <w:rPr>
          <w:rFonts w:asciiTheme="majorBidi" w:hAnsiTheme="majorBidi" w:cstheme="majorBidi"/>
          <w:color w:val="000000"/>
          <w:sz w:val="24"/>
          <w:szCs w:val="24"/>
          <w:lang w:val="fr-FR"/>
        </w:rPr>
        <w:br/>
      </w:r>
      <w:r w:rsidRPr="003F1F56">
        <w:rPr>
          <w:rFonts w:asciiTheme="majorBidi" w:hAnsiTheme="majorBidi" w:cstheme="majorBidi"/>
          <w:color w:val="000000"/>
          <w:sz w:val="24"/>
          <w:szCs w:val="24"/>
          <w:shd w:val="clear" w:color="auto" w:fill="FFFFFF"/>
          <w:lang w:val="fr-FR"/>
        </w:rPr>
        <w:t>L'indice </w:t>
      </w:r>
      <w:r w:rsidRPr="003F1F56">
        <w:rPr>
          <w:rFonts w:asciiTheme="majorBidi" w:hAnsiTheme="majorBidi" w:cstheme="majorBidi"/>
          <w:noProof/>
          <w:sz w:val="24"/>
          <w:szCs w:val="24"/>
          <w:lang w:val="fr-FR" w:eastAsia="fr-FR" w:bidi="ar-SA"/>
        </w:rPr>
        <w:drawing>
          <wp:inline distT="0" distB="0" distL="0" distR="0">
            <wp:extent cx="142875" cy="85725"/>
            <wp:effectExtent l="19050" t="0" r="9525" b="0"/>
            <wp:docPr id="815" name="Image 815" descr="http://m.20-bal.com/pars_docs/refs/12/11502/11502_html_m27aedbf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http://m.20-bal.com/pars_docs/refs/12/11502/11502_html_m27aedbff.gif"/>
                    <pic:cNvPicPr>
                      <a:picLocks noChangeAspect="1" noChangeArrowheads="1"/>
                    </pic:cNvPicPr>
                  </pic:nvPicPr>
                  <pic:blipFill>
                    <a:blip r:embed="rId99"/>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3F1F56">
        <w:rPr>
          <w:rFonts w:asciiTheme="majorBidi" w:hAnsiTheme="majorBidi" w:cstheme="majorBidi"/>
          <w:color w:val="000000"/>
          <w:sz w:val="24"/>
          <w:szCs w:val="24"/>
          <w:shd w:val="clear" w:color="auto" w:fill="FFFFFF"/>
          <w:lang w:val="fr-FR"/>
        </w:rPr>
        <w:t> indique les valeurs prises loin des pales. Les termes </w:t>
      </w:r>
      <w:r w:rsidRPr="003F1F56">
        <w:rPr>
          <w:rFonts w:asciiTheme="majorBidi" w:hAnsiTheme="majorBidi" w:cstheme="majorBidi"/>
          <w:noProof/>
          <w:sz w:val="24"/>
          <w:szCs w:val="24"/>
          <w:lang w:val="fr-FR" w:eastAsia="fr-FR" w:bidi="ar-SA"/>
        </w:rPr>
        <w:drawing>
          <wp:inline distT="0" distB="0" distL="0" distR="0">
            <wp:extent cx="152400" cy="180975"/>
            <wp:effectExtent l="19050" t="0" r="0" b="0"/>
            <wp:docPr id="816" name="Image 816" descr="http://m.20-bal.com/pars_docs/refs/12/11502/11502_html_1075afb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http://m.20-bal.com/pars_docs/refs/12/11502/11502_html_1075afb5.gif"/>
                    <pic:cNvPicPr>
                      <a:picLocks noChangeAspect="1" noChangeArrowheads="1"/>
                    </pic:cNvPicPr>
                  </pic:nvPicPr>
                  <pic:blipFill>
                    <a:blip r:embed="rId100"/>
                    <a:srcRect/>
                    <a:stretch>
                      <a:fillRect/>
                    </a:stretch>
                  </pic:blipFill>
                  <pic:spPr bwMode="auto">
                    <a:xfrm>
                      <a:off x="0" y="0"/>
                      <a:ext cx="152400" cy="180975"/>
                    </a:xfrm>
                    <a:prstGeom prst="rect">
                      <a:avLst/>
                    </a:prstGeom>
                    <a:noFill/>
                    <a:ln w="9525">
                      <a:noFill/>
                      <a:miter lim="800000"/>
                      <a:headEnd/>
                      <a:tailEnd/>
                    </a:ln>
                  </pic:spPr>
                </pic:pic>
              </a:graphicData>
            </a:graphic>
          </wp:inline>
        </w:drawing>
      </w:r>
      <w:r w:rsidRPr="003F1F56">
        <w:rPr>
          <w:rFonts w:asciiTheme="majorBidi" w:hAnsiTheme="majorBidi" w:cstheme="majorBidi"/>
          <w:color w:val="000000"/>
          <w:sz w:val="24"/>
          <w:szCs w:val="24"/>
          <w:shd w:val="clear" w:color="auto" w:fill="FFFFFF"/>
          <w:lang w:val="fr-FR"/>
        </w:rPr>
        <w:t>, </w:t>
      </w:r>
      <w:r w:rsidRPr="003F1F56">
        <w:rPr>
          <w:rFonts w:asciiTheme="majorBidi" w:hAnsiTheme="majorBidi" w:cstheme="majorBidi"/>
          <w:noProof/>
          <w:sz w:val="24"/>
          <w:szCs w:val="24"/>
          <w:lang w:val="fr-FR" w:eastAsia="fr-FR" w:bidi="ar-SA"/>
        </w:rPr>
        <w:drawing>
          <wp:inline distT="0" distB="0" distL="0" distR="0">
            <wp:extent cx="161925" cy="180975"/>
            <wp:effectExtent l="19050" t="0" r="9525" b="0"/>
            <wp:docPr id="817" name="Image 817" descr="http://m.20-bal.com/pars_docs/refs/12/11502/11502_html_4149fc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http://m.20-bal.com/pars_docs/refs/12/11502/11502_html_4149fc3f.gif"/>
                    <pic:cNvPicPr>
                      <a:picLocks noChangeAspect="1" noChangeArrowheads="1"/>
                    </pic:cNvPicPr>
                  </pic:nvPicPr>
                  <pic:blipFill>
                    <a:blip r:embed="rId101"/>
                    <a:srcRect/>
                    <a:stretch>
                      <a:fillRect/>
                    </a:stretch>
                  </pic:blipFill>
                  <pic:spPr bwMode="auto">
                    <a:xfrm>
                      <a:off x="0" y="0"/>
                      <a:ext cx="161925" cy="180975"/>
                    </a:xfrm>
                    <a:prstGeom prst="rect">
                      <a:avLst/>
                    </a:prstGeom>
                    <a:noFill/>
                    <a:ln w="9525">
                      <a:noFill/>
                      <a:miter lim="800000"/>
                      <a:headEnd/>
                      <a:tailEnd/>
                    </a:ln>
                  </pic:spPr>
                </pic:pic>
              </a:graphicData>
            </a:graphic>
          </wp:inline>
        </w:drawing>
      </w:r>
      <w:r w:rsidRPr="003F1F56">
        <w:rPr>
          <w:rFonts w:asciiTheme="majorBidi" w:hAnsiTheme="majorBidi" w:cstheme="majorBidi"/>
          <w:color w:val="000000"/>
          <w:sz w:val="24"/>
          <w:szCs w:val="24"/>
          <w:shd w:val="clear" w:color="auto" w:fill="FFFFFF"/>
          <w:lang w:val="fr-FR"/>
        </w:rPr>
        <w:t>, </w:t>
      </w:r>
      <w:r w:rsidRPr="003F1F56">
        <w:rPr>
          <w:rFonts w:asciiTheme="majorBidi" w:hAnsiTheme="majorBidi" w:cstheme="majorBidi"/>
          <w:noProof/>
          <w:sz w:val="24"/>
          <w:szCs w:val="24"/>
          <w:lang w:val="fr-FR" w:eastAsia="fr-FR" w:bidi="ar-SA"/>
        </w:rPr>
        <w:drawing>
          <wp:inline distT="0" distB="0" distL="0" distR="0">
            <wp:extent cx="142875" cy="190500"/>
            <wp:effectExtent l="19050" t="0" r="9525" b="0"/>
            <wp:docPr id="818" name="Image 818" descr="http://m.20-bal.com/pars_docs/refs/12/11502/11502_html_142b96c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http://m.20-bal.com/pars_docs/refs/12/11502/11502_html_142b96c5.gif"/>
                    <pic:cNvPicPr>
                      <a:picLocks noChangeAspect="1" noChangeArrowheads="1"/>
                    </pic:cNvPicPr>
                  </pic:nvPicPr>
                  <pic:blipFill>
                    <a:blip r:embed="rId102"/>
                    <a:srcRect/>
                    <a:stretch>
                      <a:fillRect/>
                    </a:stretch>
                  </pic:blipFill>
                  <pic:spPr bwMode="auto">
                    <a:xfrm>
                      <a:off x="0" y="0"/>
                      <a:ext cx="142875" cy="190500"/>
                    </a:xfrm>
                    <a:prstGeom prst="rect">
                      <a:avLst/>
                    </a:prstGeom>
                    <a:noFill/>
                    <a:ln w="9525">
                      <a:noFill/>
                      <a:miter lim="800000"/>
                      <a:headEnd/>
                      <a:tailEnd/>
                    </a:ln>
                  </pic:spPr>
                </pic:pic>
              </a:graphicData>
            </a:graphic>
          </wp:inline>
        </w:drawing>
      </w:r>
      <w:r w:rsidRPr="003F1F56">
        <w:rPr>
          <w:rFonts w:asciiTheme="majorBidi" w:hAnsiTheme="majorBidi" w:cstheme="majorBidi"/>
          <w:color w:val="000000"/>
          <w:sz w:val="24"/>
          <w:szCs w:val="24"/>
          <w:shd w:val="clear" w:color="auto" w:fill="FFFFFF"/>
          <w:lang w:val="fr-FR"/>
        </w:rPr>
        <w:t> représentent les perturbations dues au disque. On peut démontrer, compte tenu des hypothèses faites que les perturbations sont de caractère potentiel pouvant s'écrire :</w:t>
      </w:r>
      <w:r w:rsidRPr="003F1F56">
        <w:rPr>
          <w:rFonts w:asciiTheme="majorBidi" w:hAnsiTheme="majorBidi" w:cstheme="majorBidi"/>
          <w:color w:val="000000"/>
          <w:sz w:val="24"/>
          <w:szCs w:val="24"/>
          <w:lang w:val="fr-FR"/>
        </w:rPr>
        <w:br/>
      </w:r>
      <w:r w:rsidRPr="003F1F56">
        <w:rPr>
          <w:rFonts w:asciiTheme="majorBidi" w:hAnsiTheme="majorBidi" w:cstheme="majorBidi"/>
          <w:noProof/>
          <w:sz w:val="24"/>
          <w:szCs w:val="24"/>
          <w:lang w:val="fr-FR" w:eastAsia="fr-FR" w:bidi="ar-SA"/>
        </w:rPr>
        <w:drawing>
          <wp:inline distT="0" distB="0" distL="0" distR="0">
            <wp:extent cx="1419225" cy="381000"/>
            <wp:effectExtent l="0" t="0" r="0" b="0"/>
            <wp:docPr id="819" name="Image 819" descr="http://m.20-bal.com/pars_docs/refs/12/11502/11502_html_m359605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http://m.20-bal.com/pars_docs/refs/12/11502/11502_html_m35960579.gif"/>
                    <pic:cNvPicPr>
                      <a:picLocks noChangeAspect="1" noChangeArrowheads="1"/>
                    </pic:cNvPicPr>
                  </pic:nvPicPr>
                  <pic:blipFill>
                    <a:blip r:embed="rId103"/>
                    <a:srcRect/>
                    <a:stretch>
                      <a:fillRect/>
                    </a:stretch>
                  </pic:blipFill>
                  <pic:spPr bwMode="auto">
                    <a:xfrm>
                      <a:off x="0" y="0"/>
                      <a:ext cx="1419225" cy="381000"/>
                    </a:xfrm>
                    <a:prstGeom prst="rect">
                      <a:avLst/>
                    </a:prstGeom>
                    <a:noFill/>
                    <a:ln w="9525">
                      <a:noFill/>
                      <a:miter lim="800000"/>
                      <a:headEnd/>
                      <a:tailEnd/>
                    </a:ln>
                  </pic:spPr>
                </pic:pic>
              </a:graphicData>
            </a:graphic>
          </wp:inline>
        </w:drawing>
      </w:r>
      <w:r w:rsidRPr="003F1F56">
        <w:rPr>
          <w:rFonts w:asciiTheme="majorBidi" w:hAnsiTheme="majorBidi" w:cstheme="majorBidi"/>
          <w:color w:val="000000"/>
          <w:sz w:val="24"/>
          <w:szCs w:val="24"/>
          <w:shd w:val="clear" w:color="auto" w:fill="FFFFFF"/>
          <w:lang w:val="fr-FR"/>
        </w:rPr>
        <w:t>.</w:t>
      </w:r>
      <w:r w:rsidRPr="003F1F56">
        <w:rPr>
          <w:rFonts w:asciiTheme="majorBidi" w:hAnsiTheme="majorBidi" w:cstheme="majorBidi"/>
          <w:color w:val="000000"/>
          <w:sz w:val="24"/>
          <w:szCs w:val="24"/>
          <w:lang w:val="fr-FR"/>
        </w:rPr>
        <w:br/>
      </w:r>
      <w:r w:rsidRPr="003F1F56">
        <w:rPr>
          <w:rFonts w:asciiTheme="majorBidi" w:hAnsiTheme="majorBidi" w:cstheme="majorBidi"/>
          <w:color w:val="000000"/>
          <w:sz w:val="24"/>
          <w:szCs w:val="24"/>
          <w:shd w:val="clear" w:color="auto" w:fill="FFFFFF"/>
          <w:lang w:val="fr-FR"/>
        </w:rPr>
        <w:t>donnant pour l'équation de continuité:</w:t>
      </w:r>
      <w:r w:rsidRPr="003F1F56">
        <w:rPr>
          <w:rFonts w:asciiTheme="majorBidi" w:hAnsiTheme="majorBidi" w:cstheme="majorBidi"/>
          <w:color w:val="000000"/>
          <w:sz w:val="24"/>
          <w:szCs w:val="24"/>
          <w:lang w:val="fr-FR"/>
        </w:rPr>
        <w:br/>
      </w:r>
      <w:r w:rsidRPr="003F1F56">
        <w:rPr>
          <w:rFonts w:asciiTheme="majorBidi" w:hAnsiTheme="majorBidi" w:cstheme="majorBidi"/>
          <w:noProof/>
          <w:sz w:val="24"/>
          <w:szCs w:val="24"/>
          <w:lang w:val="fr-FR" w:eastAsia="fr-FR" w:bidi="ar-SA"/>
        </w:rPr>
        <w:drawing>
          <wp:inline distT="0" distB="0" distL="0" distR="0">
            <wp:extent cx="1800225" cy="409575"/>
            <wp:effectExtent l="19050" t="0" r="0" b="0"/>
            <wp:docPr id="820" name="Image 820" descr="http://m.20-bal.com/pars_docs/refs/12/11502/11502_html_519e37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http://m.20-bal.com/pars_docs/refs/12/11502/11502_html_519e37de.gif"/>
                    <pic:cNvPicPr>
                      <a:picLocks noChangeAspect="1" noChangeArrowheads="1"/>
                    </pic:cNvPicPr>
                  </pic:nvPicPr>
                  <pic:blipFill>
                    <a:blip r:embed="rId104"/>
                    <a:srcRect/>
                    <a:stretch>
                      <a:fillRect/>
                    </a:stretch>
                  </pic:blipFill>
                  <pic:spPr bwMode="auto">
                    <a:xfrm>
                      <a:off x="0" y="0"/>
                      <a:ext cx="1800225" cy="409575"/>
                    </a:xfrm>
                    <a:prstGeom prst="rect">
                      <a:avLst/>
                    </a:prstGeom>
                    <a:noFill/>
                    <a:ln w="9525">
                      <a:noFill/>
                      <a:miter lim="800000"/>
                      <a:headEnd/>
                      <a:tailEnd/>
                    </a:ln>
                  </pic:spPr>
                </pic:pic>
              </a:graphicData>
            </a:graphic>
          </wp:inline>
        </w:drawing>
      </w:r>
      <w:r w:rsidRPr="003F1F56">
        <w:rPr>
          <w:rFonts w:asciiTheme="majorBidi" w:hAnsiTheme="majorBidi" w:cstheme="majorBidi"/>
          <w:color w:val="000000"/>
          <w:sz w:val="24"/>
          <w:szCs w:val="24"/>
          <w:lang w:val="fr-FR"/>
        </w:rPr>
        <w:br/>
      </w:r>
      <w:r w:rsidRPr="003F1F56">
        <w:rPr>
          <w:rFonts w:asciiTheme="majorBidi" w:hAnsiTheme="majorBidi" w:cstheme="majorBidi"/>
          <w:color w:val="000000"/>
          <w:sz w:val="24"/>
          <w:szCs w:val="24"/>
          <w:shd w:val="clear" w:color="auto" w:fill="FFFFFF"/>
          <w:lang w:val="fr-FR"/>
        </w:rPr>
        <w:t>Cette équation peut être résolue par séparation de variables en proposant:</w:t>
      </w:r>
      <w:r w:rsidRPr="003F1F56">
        <w:rPr>
          <w:rFonts w:asciiTheme="majorBidi" w:hAnsiTheme="majorBidi" w:cstheme="majorBidi"/>
          <w:color w:val="000000"/>
          <w:sz w:val="24"/>
          <w:szCs w:val="24"/>
          <w:lang w:val="fr-FR"/>
        </w:rPr>
        <w:br/>
      </w:r>
      <w:r w:rsidRPr="003F1F56">
        <w:rPr>
          <w:rFonts w:asciiTheme="majorBidi" w:hAnsiTheme="majorBidi" w:cstheme="majorBidi"/>
          <w:noProof/>
          <w:sz w:val="24"/>
          <w:szCs w:val="24"/>
          <w:lang w:val="fr-FR" w:eastAsia="fr-FR" w:bidi="ar-SA"/>
        </w:rPr>
        <w:drawing>
          <wp:inline distT="0" distB="0" distL="0" distR="0">
            <wp:extent cx="2095500" cy="561975"/>
            <wp:effectExtent l="19050" t="0" r="0" b="0"/>
            <wp:docPr id="821" name="Image 821" descr="http://m.20-bal.com/pars_docs/refs/12/11502/11502_html_m4e494f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descr="http://m.20-bal.com/pars_docs/refs/12/11502/11502_html_m4e494fc0.gif"/>
                    <pic:cNvPicPr>
                      <a:picLocks noChangeAspect="1" noChangeArrowheads="1"/>
                    </pic:cNvPicPr>
                  </pic:nvPicPr>
                  <pic:blipFill>
                    <a:blip r:embed="rId105"/>
                    <a:srcRect/>
                    <a:stretch>
                      <a:fillRect/>
                    </a:stretch>
                  </pic:blipFill>
                  <pic:spPr bwMode="auto">
                    <a:xfrm>
                      <a:off x="0" y="0"/>
                      <a:ext cx="2095500" cy="561975"/>
                    </a:xfrm>
                    <a:prstGeom prst="rect">
                      <a:avLst/>
                    </a:prstGeom>
                    <a:noFill/>
                    <a:ln w="9525">
                      <a:noFill/>
                      <a:miter lim="800000"/>
                      <a:headEnd/>
                      <a:tailEnd/>
                    </a:ln>
                  </pic:spPr>
                </pic:pic>
              </a:graphicData>
            </a:graphic>
          </wp:inline>
        </w:drawing>
      </w:r>
      <w:r w:rsidRPr="003F1F56">
        <w:rPr>
          <w:rFonts w:asciiTheme="majorBidi" w:hAnsiTheme="majorBidi" w:cstheme="majorBidi"/>
          <w:color w:val="000000"/>
          <w:sz w:val="24"/>
          <w:szCs w:val="24"/>
          <w:lang w:val="fr-FR"/>
        </w:rPr>
        <w:br/>
      </w:r>
      <w:r w:rsidRPr="003F1F56">
        <w:rPr>
          <w:rFonts w:asciiTheme="majorBidi" w:hAnsiTheme="majorBidi" w:cstheme="majorBidi"/>
          <w:color w:val="000000"/>
          <w:sz w:val="24"/>
          <w:szCs w:val="24"/>
          <w:shd w:val="clear" w:color="auto" w:fill="FFFFFF"/>
          <w:lang w:val="fr-FR"/>
        </w:rPr>
        <w:t>où le signe plus s'utilise pour la solution à l'amont et le signe moins pour la solution à l'aval et</w:t>
      </w:r>
      <w:r w:rsidRPr="003F1F56">
        <w:rPr>
          <w:rFonts w:asciiTheme="majorBidi" w:hAnsiTheme="majorBidi" w:cstheme="majorBidi"/>
          <w:noProof/>
          <w:sz w:val="24"/>
          <w:szCs w:val="24"/>
          <w:lang w:val="fr-FR" w:eastAsia="fr-FR" w:bidi="ar-SA"/>
        </w:rPr>
        <w:drawing>
          <wp:inline distT="0" distB="0" distL="0" distR="0">
            <wp:extent cx="114300" cy="123825"/>
            <wp:effectExtent l="19050" t="0" r="0" b="0"/>
            <wp:docPr id="822" name="Image 822" descr="http://m.20-bal.com/pars_docs/refs/12/11502/11502_html_22a2d92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http://m.20-bal.com/pars_docs/refs/12/11502/11502_html_22a2d92f.gif"/>
                    <pic:cNvPicPr>
                      <a:picLocks noChangeAspect="1" noChangeArrowheads="1"/>
                    </pic:cNvPicPr>
                  </pic:nvPicPr>
                  <pic:blipFill>
                    <a:blip r:embed="rId106"/>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3F1F56">
        <w:rPr>
          <w:rFonts w:asciiTheme="majorBidi" w:hAnsiTheme="majorBidi" w:cstheme="majorBidi"/>
          <w:color w:val="000000"/>
          <w:sz w:val="24"/>
          <w:szCs w:val="24"/>
          <w:shd w:val="clear" w:color="auto" w:fill="FFFFFF"/>
          <w:lang w:val="fr-FR"/>
        </w:rPr>
        <w:t> est la hauteur de pale (</w:t>
      </w:r>
      <w:r w:rsidRPr="003F1F56">
        <w:rPr>
          <w:rFonts w:asciiTheme="majorBidi" w:hAnsiTheme="majorBidi" w:cstheme="majorBidi"/>
          <w:noProof/>
          <w:sz w:val="24"/>
          <w:szCs w:val="24"/>
          <w:lang w:val="fr-FR" w:eastAsia="fr-FR" w:bidi="ar-SA"/>
        </w:rPr>
        <w:drawing>
          <wp:inline distT="0" distB="0" distL="0" distR="0">
            <wp:extent cx="609600" cy="180975"/>
            <wp:effectExtent l="19050" t="0" r="0" b="0"/>
            <wp:docPr id="823" name="Image 823" descr="http://m.20-bal.com/pars_docs/refs/12/11502/11502_html_16f97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http://m.20-bal.com/pars_docs/refs/12/11502/11502_html_16f97018.gif"/>
                    <pic:cNvPicPr>
                      <a:picLocks noChangeAspect="1" noChangeArrowheads="1"/>
                    </pic:cNvPicPr>
                  </pic:nvPicPr>
                  <pic:blipFill>
                    <a:blip r:embed="rId107"/>
                    <a:srcRect/>
                    <a:stretch>
                      <a:fillRect/>
                    </a:stretch>
                  </pic:blipFill>
                  <pic:spPr bwMode="auto">
                    <a:xfrm>
                      <a:off x="0" y="0"/>
                      <a:ext cx="609600" cy="180975"/>
                    </a:xfrm>
                    <a:prstGeom prst="rect">
                      <a:avLst/>
                    </a:prstGeom>
                    <a:noFill/>
                    <a:ln w="9525">
                      <a:noFill/>
                      <a:miter lim="800000"/>
                      <a:headEnd/>
                      <a:tailEnd/>
                    </a:ln>
                  </pic:spPr>
                </pic:pic>
              </a:graphicData>
            </a:graphic>
          </wp:inline>
        </w:drawing>
      </w:r>
      <w:r w:rsidRPr="003F1F56">
        <w:rPr>
          <w:rFonts w:asciiTheme="majorBidi" w:hAnsiTheme="majorBidi" w:cstheme="majorBidi"/>
          <w:color w:val="000000"/>
          <w:sz w:val="24"/>
          <w:szCs w:val="24"/>
          <w:shd w:val="clear" w:color="auto" w:fill="FFFFFF"/>
          <w:lang w:val="fr-FR"/>
        </w:rPr>
        <w:t>). Le paramètre</w:t>
      </w:r>
      <w:r w:rsidRPr="003F1F56">
        <w:rPr>
          <w:rFonts w:asciiTheme="majorBidi" w:hAnsiTheme="majorBidi" w:cstheme="majorBidi"/>
          <w:noProof/>
          <w:sz w:val="24"/>
          <w:szCs w:val="24"/>
          <w:lang w:val="fr-FR" w:eastAsia="fr-FR" w:bidi="ar-SA"/>
        </w:rPr>
        <w:drawing>
          <wp:inline distT="0" distB="0" distL="0" distR="0">
            <wp:extent cx="104775" cy="123825"/>
            <wp:effectExtent l="19050" t="0" r="9525" b="0"/>
            <wp:docPr id="824" name="Image 824" descr="http://m.20-bal.com/pars_docs/refs/12/11502/11502_html_52d8b5a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http://m.20-bal.com/pars_docs/refs/12/11502/11502_html_52d8b5a9.gif"/>
                    <pic:cNvPicPr>
                      <a:picLocks noChangeAspect="1" noChangeArrowheads="1"/>
                    </pic:cNvPicPr>
                  </pic:nvPicPr>
                  <pic:blipFill>
                    <a:blip r:embed="rId108"/>
                    <a:srcRect/>
                    <a:stretch>
                      <a:fillRect/>
                    </a:stretch>
                  </pic:blipFill>
                  <pic:spPr bwMode="auto">
                    <a:xfrm>
                      <a:off x="0" y="0"/>
                      <a:ext cx="104775" cy="123825"/>
                    </a:xfrm>
                    <a:prstGeom prst="rect">
                      <a:avLst/>
                    </a:prstGeom>
                    <a:noFill/>
                    <a:ln w="9525">
                      <a:noFill/>
                      <a:miter lim="800000"/>
                      <a:headEnd/>
                      <a:tailEnd/>
                    </a:ln>
                  </pic:spPr>
                </pic:pic>
              </a:graphicData>
            </a:graphic>
          </wp:inline>
        </w:drawing>
      </w:r>
      <w:r w:rsidRPr="003F1F56">
        <w:rPr>
          <w:rFonts w:asciiTheme="majorBidi" w:hAnsiTheme="majorBidi" w:cstheme="majorBidi"/>
          <w:color w:val="000000"/>
          <w:sz w:val="24"/>
          <w:szCs w:val="24"/>
          <w:shd w:val="clear" w:color="auto" w:fill="FFFFFF"/>
          <w:lang w:val="fr-FR"/>
        </w:rPr>
        <w:t> est le premier zéro de la fonction de Bessel de première espèce qui peut être approché par </w:t>
      </w:r>
      <w:r w:rsidRPr="003F1F56">
        <w:rPr>
          <w:rFonts w:asciiTheme="majorBidi" w:hAnsiTheme="majorBidi" w:cstheme="majorBidi"/>
          <w:noProof/>
          <w:sz w:val="24"/>
          <w:szCs w:val="24"/>
          <w:lang w:val="fr-FR" w:eastAsia="fr-FR" w:bidi="ar-SA"/>
        </w:rPr>
        <w:drawing>
          <wp:inline distT="0" distB="0" distL="0" distR="0">
            <wp:extent cx="142875" cy="104775"/>
            <wp:effectExtent l="19050" t="0" r="9525" b="0"/>
            <wp:docPr id="825" name="Image 825" descr="http://m.20-bal.com/pars_docs/refs/12/11502/11502_html_36a123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http://m.20-bal.com/pars_docs/refs/12/11502/11502_html_36a123ef.gif"/>
                    <pic:cNvPicPr>
                      <a:picLocks noChangeAspect="1" noChangeArrowheads="1"/>
                    </pic:cNvPicPr>
                  </pic:nvPicPr>
                  <pic:blipFill>
                    <a:blip r:embed="rId109"/>
                    <a:srcRect/>
                    <a:stretch>
                      <a:fillRect/>
                    </a:stretch>
                  </pic:blipFill>
                  <pic:spPr bwMode="auto">
                    <a:xfrm>
                      <a:off x="0" y="0"/>
                      <a:ext cx="142875" cy="104775"/>
                    </a:xfrm>
                    <a:prstGeom prst="rect">
                      <a:avLst/>
                    </a:prstGeom>
                    <a:noFill/>
                    <a:ln w="9525">
                      <a:noFill/>
                      <a:miter lim="800000"/>
                      <a:headEnd/>
                      <a:tailEnd/>
                    </a:ln>
                  </pic:spPr>
                </pic:pic>
              </a:graphicData>
            </a:graphic>
          </wp:inline>
        </w:drawing>
      </w:r>
      <w:r w:rsidRPr="003F1F56">
        <w:rPr>
          <w:rFonts w:asciiTheme="majorBidi" w:hAnsiTheme="majorBidi" w:cstheme="majorBidi"/>
          <w:color w:val="000000"/>
          <w:sz w:val="24"/>
          <w:szCs w:val="24"/>
          <w:shd w:val="clear" w:color="auto" w:fill="FFFFFF"/>
          <w:lang w:val="fr-FR"/>
        </w:rPr>
        <w:t>:</w:t>
      </w:r>
      <w:r w:rsidRPr="003F1F56">
        <w:rPr>
          <w:rFonts w:asciiTheme="majorBidi" w:hAnsiTheme="majorBidi" w:cstheme="majorBidi"/>
          <w:color w:val="000000"/>
          <w:sz w:val="24"/>
          <w:szCs w:val="24"/>
          <w:lang w:val="fr-FR"/>
        </w:rPr>
        <w:br/>
      </w:r>
      <w:r w:rsidRPr="003F1F56">
        <w:rPr>
          <w:rFonts w:asciiTheme="majorBidi" w:hAnsiTheme="majorBidi" w:cstheme="majorBidi"/>
          <w:color w:val="000000"/>
          <w:sz w:val="24"/>
          <w:szCs w:val="24"/>
          <w:lang w:val="fr-FR"/>
        </w:rPr>
        <w:br/>
      </w:r>
      <w:r w:rsidRPr="003F1F56">
        <w:rPr>
          <w:rFonts w:asciiTheme="majorBidi" w:hAnsiTheme="majorBidi" w:cstheme="majorBidi"/>
          <w:noProof/>
          <w:sz w:val="24"/>
          <w:szCs w:val="24"/>
          <w:lang w:val="fr-FR" w:eastAsia="fr-FR" w:bidi="ar-SA"/>
        </w:rPr>
        <w:drawing>
          <wp:inline distT="0" distB="0" distL="0" distR="0">
            <wp:extent cx="2543175" cy="381000"/>
            <wp:effectExtent l="19050" t="0" r="9525" b="0"/>
            <wp:docPr id="826" name="Image 826" descr="http://m.20-bal.com/pars_docs/refs/12/11502/11502_html_m6674df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http://m.20-bal.com/pars_docs/refs/12/11502/11502_html_m6674df40.gif"/>
                    <pic:cNvPicPr>
                      <a:picLocks noChangeAspect="1" noChangeArrowheads="1"/>
                    </pic:cNvPicPr>
                  </pic:nvPicPr>
                  <pic:blipFill>
                    <a:blip r:embed="rId110"/>
                    <a:srcRect/>
                    <a:stretch>
                      <a:fillRect/>
                    </a:stretch>
                  </pic:blipFill>
                  <pic:spPr bwMode="auto">
                    <a:xfrm>
                      <a:off x="0" y="0"/>
                      <a:ext cx="2543175" cy="381000"/>
                    </a:xfrm>
                    <a:prstGeom prst="rect">
                      <a:avLst/>
                    </a:prstGeom>
                    <a:noFill/>
                    <a:ln w="9525">
                      <a:noFill/>
                      <a:miter lim="800000"/>
                      <a:headEnd/>
                      <a:tailEnd/>
                    </a:ln>
                  </pic:spPr>
                </pic:pic>
              </a:graphicData>
            </a:graphic>
          </wp:inline>
        </w:drawing>
      </w:r>
      <w:r w:rsidRPr="003F1F56">
        <w:rPr>
          <w:rFonts w:asciiTheme="majorBidi" w:hAnsiTheme="majorBidi" w:cstheme="majorBidi"/>
          <w:color w:val="000000"/>
          <w:sz w:val="24"/>
          <w:szCs w:val="24"/>
          <w:shd w:val="clear" w:color="auto" w:fill="FFFFFF"/>
          <w:lang w:val="fr-FR"/>
        </w:rPr>
        <w:t> </w:t>
      </w:r>
      <w:r w:rsidR="003F1F56">
        <w:rPr>
          <w:rFonts w:asciiTheme="majorBidi" w:hAnsiTheme="majorBidi" w:cstheme="majorBidi"/>
          <w:color w:val="000000"/>
          <w:sz w:val="24"/>
          <w:szCs w:val="24"/>
          <w:shd w:val="clear" w:color="auto" w:fill="FFFFFF"/>
          <w:lang w:val="fr-FR"/>
        </w:rPr>
        <w:t xml:space="preserve">                                                                   </w:t>
      </w:r>
      <w:r w:rsidRPr="003F1F56">
        <w:rPr>
          <w:rFonts w:asciiTheme="majorBidi" w:hAnsiTheme="majorBidi" w:cstheme="majorBidi"/>
          <w:color w:val="000000"/>
          <w:sz w:val="24"/>
          <w:szCs w:val="24"/>
          <w:shd w:val="clear" w:color="auto" w:fill="FFFFFF"/>
          <w:lang w:val="fr-FR"/>
        </w:rPr>
        <w:t>(I.38)</w:t>
      </w:r>
      <w:r w:rsidRPr="003F1F56">
        <w:rPr>
          <w:rFonts w:asciiTheme="majorBidi" w:hAnsiTheme="majorBidi" w:cstheme="majorBidi"/>
          <w:color w:val="000000"/>
          <w:sz w:val="24"/>
          <w:szCs w:val="24"/>
          <w:lang w:val="fr-FR"/>
        </w:rPr>
        <w:br/>
      </w:r>
      <w:r w:rsidRPr="003F1F56">
        <w:rPr>
          <w:rFonts w:asciiTheme="majorBidi" w:hAnsiTheme="majorBidi" w:cstheme="majorBidi"/>
          <w:color w:val="000000"/>
          <w:sz w:val="24"/>
          <w:szCs w:val="24"/>
          <w:lang w:val="fr-FR"/>
        </w:rPr>
        <w:br/>
      </w:r>
      <w:r w:rsidRPr="003F1F56">
        <w:rPr>
          <w:rFonts w:asciiTheme="majorBidi" w:hAnsiTheme="majorBidi" w:cstheme="majorBidi"/>
          <w:color w:val="000000"/>
          <w:sz w:val="24"/>
          <w:szCs w:val="24"/>
          <w:shd w:val="clear" w:color="auto" w:fill="FFFFFF"/>
          <w:lang w:val="fr-FR"/>
        </w:rPr>
        <w:t>Les indices 1 et 2 indiquent les valeurs à l'amont et à l'aval, respectant l'équation d'équilibre radial. Cette équation est donnée en figure I.14. où l'on peut remarquer qu’à une distance supérieure à </w:t>
      </w:r>
      <w:r w:rsidRPr="003F1F56">
        <w:rPr>
          <w:rFonts w:asciiTheme="majorBidi" w:hAnsiTheme="majorBidi" w:cstheme="majorBidi"/>
          <w:noProof/>
          <w:sz w:val="24"/>
          <w:szCs w:val="24"/>
          <w:lang w:val="fr-FR" w:eastAsia="fr-FR" w:bidi="ar-SA"/>
        </w:rPr>
        <w:drawing>
          <wp:inline distT="0" distB="0" distL="0" distR="0">
            <wp:extent cx="657225" cy="180975"/>
            <wp:effectExtent l="19050" t="0" r="9525" b="0"/>
            <wp:docPr id="827" name="Image 827" descr="http://m.20-bal.com/pars_docs/refs/12/11502/11502_html_m135bc0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descr="http://m.20-bal.com/pars_docs/refs/12/11502/11502_html_m135bc0b2.gif"/>
                    <pic:cNvPicPr>
                      <a:picLocks noChangeAspect="1" noChangeArrowheads="1"/>
                    </pic:cNvPicPr>
                  </pic:nvPicPr>
                  <pic:blipFill>
                    <a:blip r:embed="rId111"/>
                    <a:srcRect/>
                    <a:stretch>
                      <a:fillRect/>
                    </a:stretch>
                  </pic:blipFill>
                  <pic:spPr bwMode="auto">
                    <a:xfrm>
                      <a:off x="0" y="0"/>
                      <a:ext cx="657225" cy="180975"/>
                    </a:xfrm>
                    <a:prstGeom prst="rect">
                      <a:avLst/>
                    </a:prstGeom>
                    <a:noFill/>
                    <a:ln w="9525">
                      <a:noFill/>
                      <a:miter lim="800000"/>
                      <a:headEnd/>
                      <a:tailEnd/>
                    </a:ln>
                  </pic:spPr>
                </pic:pic>
              </a:graphicData>
            </a:graphic>
          </wp:inline>
        </w:drawing>
      </w:r>
      <w:r w:rsidRPr="003F1F56">
        <w:rPr>
          <w:rFonts w:asciiTheme="majorBidi" w:hAnsiTheme="majorBidi" w:cstheme="majorBidi"/>
          <w:color w:val="000000"/>
          <w:sz w:val="24"/>
          <w:szCs w:val="24"/>
          <w:shd w:val="clear" w:color="auto" w:fill="FFFFFF"/>
          <w:lang w:val="fr-FR"/>
        </w:rPr>
        <w:t> les valeurs des perturbations sont négligeables. On se servira de cette propriété pour imposer les conditions aux limites en machines axiales (voir chapitre III). Un autre aspect important à noter est que les vitesses sur le disque actuateur prennent pour valeur les moyennes des vitesses à l'infini amont et à l'infini aval de la roue.</w:t>
      </w:r>
      <w:r w:rsidRPr="003F1F56">
        <w:rPr>
          <w:rFonts w:asciiTheme="majorBidi" w:hAnsiTheme="majorBidi" w:cstheme="majorBidi"/>
          <w:color w:val="000000"/>
          <w:sz w:val="24"/>
          <w:szCs w:val="24"/>
          <w:lang w:val="fr-FR"/>
        </w:rPr>
        <w:br/>
      </w:r>
      <w:r w:rsidRPr="003F1F56">
        <w:rPr>
          <w:rFonts w:asciiTheme="majorBidi" w:hAnsiTheme="majorBidi" w:cstheme="majorBidi"/>
          <w:color w:val="000000"/>
          <w:sz w:val="24"/>
          <w:szCs w:val="24"/>
          <w:lang w:val="fr-FR"/>
        </w:rPr>
        <w:br/>
      </w:r>
      <w:r w:rsidRPr="003F1F56">
        <w:rPr>
          <w:rFonts w:asciiTheme="majorBidi" w:hAnsiTheme="majorBidi" w:cstheme="majorBidi"/>
          <w:noProof/>
          <w:sz w:val="24"/>
          <w:szCs w:val="24"/>
          <w:lang w:val="fr-FR" w:eastAsia="fr-FR" w:bidi="ar-SA"/>
        </w:rPr>
        <w:lastRenderedPageBreak/>
        <w:drawing>
          <wp:inline distT="0" distB="0" distL="0" distR="0">
            <wp:extent cx="4724400" cy="3019425"/>
            <wp:effectExtent l="19050" t="0" r="0" b="0"/>
            <wp:docPr id="828" name="Image 828" descr="http://m.20-bal.com/pars_docs/refs/12/11502/11502_html_m5635b9e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http://m.20-bal.com/pars_docs/refs/12/11502/11502_html_m5635b9e6.gif"/>
                    <pic:cNvPicPr>
                      <a:picLocks noChangeAspect="1" noChangeArrowheads="1"/>
                    </pic:cNvPicPr>
                  </pic:nvPicPr>
                  <pic:blipFill>
                    <a:blip r:embed="rId112"/>
                    <a:srcRect/>
                    <a:stretch>
                      <a:fillRect/>
                    </a:stretch>
                  </pic:blipFill>
                  <pic:spPr bwMode="auto">
                    <a:xfrm>
                      <a:off x="0" y="0"/>
                      <a:ext cx="4724400" cy="3019425"/>
                    </a:xfrm>
                    <a:prstGeom prst="rect">
                      <a:avLst/>
                    </a:prstGeom>
                    <a:noFill/>
                    <a:ln w="9525">
                      <a:noFill/>
                      <a:miter lim="800000"/>
                      <a:headEnd/>
                      <a:tailEnd/>
                    </a:ln>
                  </pic:spPr>
                </pic:pic>
              </a:graphicData>
            </a:graphic>
          </wp:inline>
        </w:drawing>
      </w:r>
      <w:r w:rsidRPr="003F1F56">
        <w:rPr>
          <w:rFonts w:asciiTheme="majorBidi" w:hAnsiTheme="majorBidi" w:cstheme="majorBidi"/>
          <w:color w:val="000000"/>
          <w:sz w:val="24"/>
          <w:szCs w:val="24"/>
          <w:lang w:val="fr-FR"/>
        </w:rPr>
        <w:br/>
      </w:r>
      <w:r w:rsidRPr="003F1F56">
        <w:rPr>
          <w:rFonts w:asciiTheme="majorBidi" w:hAnsiTheme="majorBidi" w:cstheme="majorBidi"/>
          <w:color w:val="000000"/>
          <w:sz w:val="24"/>
          <w:szCs w:val="24"/>
          <w:lang w:val="fr-FR"/>
        </w:rPr>
        <w:br/>
      </w:r>
      <w:r w:rsidRPr="003F1F56">
        <w:rPr>
          <w:rFonts w:asciiTheme="majorBidi" w:hAnsiTheme="majorBidi" w:cstheme="majorBidi"/>
          <w:b/>
          <w:bCs/>
          <w:color w:val="000000"/>
          <w:sz w:val="24"/>
          <w:szCs w:val="24"/>
          <w:shd w:val="clear" w:color="auto" w:fill="FFFFFF"/>
          <w:lang w:val="fr-FR"/>
        </w:rPr>
        <w:t>Figure I.14 Variation axiale de la perturbation induite sur la vitesse débitante</w:t>
      </w:r>
    </w:p>
    <w:p w:rsidR="002B7A1E" w:rsidRPr="003F1F56" w:rsidRDefault="002B7A1E" w:rsidP="002B7A1E">
      <w:pPr>
        <w:pStyle w:val="Titre3"/>
        <w:shd w:val="clear" w:color="auto" w:fill="FFFFFF"/>
        <w:rPr>
          <w:rFonts w:asciiTheme="majorBidi" w:hAnsiTheme="majorBidi"/>
          <w:b/>
          <w:bCs/>
          <w:color w:val="000000"/>
          <w:lang w:val="fr-FR"/>
        </w:rPr>
      </w:pPr>
      <w:r w:rsidRPr="003F1F56">
        <w:rPr>
          <w:rFonts w:asciiTheme="majorBidi" w:hAnsiTheme="majorBidi"/>
          <w:b/>
          <w:bCs/>
          <w:color w:val="000000"/>
          <w:lang w:val="fr-FR"/>
        </w:rPr>
        <w:t>I.3.7 Equations moyennées en azimut</w:t>
      </w:r>
    </w:p>
    <w:p w:rsidR="002B7A1E" w:rsidRPr="003F1F56" w:rsidRDefault="002B7A1E" w:rsidP="003F1F56">
      <w:pPr>
        <w:spacing w:line="360" w:lineRule="auto"/>
        <w:rPr>
          <w:rFonts w:asciiTheme="majorBidi" w:hAnsiTheme="majorBidi" w:cstheme="majorBidi"/>
          <w:sz w:val="24"/>
          <w:szCs w:val="24"/>
        </w:rPr>
      </w:pPr>
      <w:r w:rsidRPr="003F1F56">
        <w:rPr>
          <w:rFonts w:asciiTheme="majorBidi" w:hAnsiTheme="majorBidi" w:cstheme="majorBidi"/>
          <w:color w:val="000000"/>
          <w:sz w:val="24"/>
          <w:szCs w:val="24"/>
          <w:lang w:val="fr-FR"/>
        </w:rPr>
        <w:br/>
      </w:r>
      <w:r w:rsidRPr="003F1F56">
        <w:rPr>
          <w:rFonts w:asciiTheme="majorBidi" w:hAnsiTheme="majorBidi" w:cstheme="majorBidi"/>
          <w:color w:val="000000"/>
          <w:sz w:val="24"/>
          <w:szCs w:val="24"/>
          <w:shd w:val="clear" w:color="auto" w:fill="FFFFFF"/>
          <w:lang w:val="fr-FR"/>
        </w:rPr>
        <w:t>En raison des grandes difficultés rencontrées dans la résolution des équations du mouvement, de l'énergie et d'état, plusieurs simplifications ont été proposées pour la résolution de l'écoulement méridien. L'une des techniques les plus rapides consiste à résoudre, pour un écoulement "moyen en azimut " (propriétés moyennes en </w:t>
      </w:r>
      <w:r w:rsidRPr="003F1F56">
        <w:rPr>
          <w:rFonts w:asciiTheme="majorBidi" w:hAnsiTheme="majorBidi" w:cstheme="majorBidi"/>
          <w:noProof/>
          <w:sz w:val="24"/>
          <w:szCs w:val="24"/>
          <w:lang w:val="fr-FR" w:eastAsia="fr-FR" w:bidi="ar-SA"/>
        </w:rPr>
        <w:drawing>
          <wp:inline distT="0" distB="0" distL="0" distR="0">
            <wp:extent cx="118110" cy="140335"/>
            <wp:effectExtent l="19050" t="0" r="0" b="0"/>
            <wp:docPr id="848" name="Image 848" descr="http://m.20-bal.com/pars_docs/refs/12/11502/11502_html_102b6e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http://m.20-bal.com/pars_docs/refs/12/11502/11502_html_102b6e20.gif"/>
                    <pic:cNvPicPr>
                      <a:picLocks noChangeAspect="1" noChangeArrowheads="1"/>
                    </pic:cNvPicPr>
                  </pic:nvPicPr>
                  <pic:blipFill>
                    <a:blip r:embed="rId72"/>
                    <a:srcRect/>
                    <a:stretch>
                      <a:fillRect/>
                    </a:stretch>
                  </pic:blipFill>
                  <pic:spPr bwMode="auto">
                    <a:xfrm>
                      <a:off x="0" y="0"/>
                      <a:ext cx="118110" cy="140335"/>
                    </a:xfrm>
                    <a:prstGeom prst="rect">
                      <a:avLst/>
                    </a:prstGeom>
                    <a:noFill/>
                    <a:ln w="9525">
                      <a:noFill/>
                      <a:miter lim="800000"/>
                      <a:headEnd/>
                      <a:tailEnd/>
                    </a:ln>
                  </pic:spPr>
                </pic:pic>
              </a:graphicData>
            </a:graphic>
          </wp:inline>
        </w:drawing>
      </w:r>
      <w:r w:rsidRPr="003F1F56">
        <w:rPr>
          <w:rFonts w:asciiTheme="majorBidi" w:hAnsiTheme="majorBidi" w:cstheme="majorBidi"/>
          <w:color w:val="000000"/>
          <w:sz w:val="24"/>
          <w:szCs w:val="24"/>
          <w:shd w:val="clear" w:color="auto" w:fill="FFFFFF"/>
          <w:lang w:val="fr-FR"/>
        </w:rPr>
        <w:t>), les équations d'une façon globale. Dans cette technique, les équations du mouvement sont ramenées à une moyenne dans le plan aube à aube éliminant les termes en </w:t>
      </w:r>
      <w:r w:rsidRPr="003F1F56">
        <w:rPr>
          <w:rFonts w:asciiTheme="majorBidi" w:hAnsiTheme="majorBidi" w:cstheme="majorBidi"/>
          <w:noProof/>
          <w:sz w:val="24"/>
          <w:szCs w:val="24"/>
          <w:lang w:val="fr-FR" w:eastAsia="fr-FR" w:bidi="ar-SA"/>
        </w:rPr>
        <w:drawing>
          <wp:inline distT="0" distB="0" distL="0" distR="0">
            <wp:extent cx="409575" cy="140335"/>
            <wp:effectExtent l="0" t="0" r="9525" b="0"/>
            <wp:docPr id="849" name="Image 849" descr="http://m.20-bal.com/pars_docs/refs/12/11502/11502_html_m5a3076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http://m.20-bal.com/pars_docs/refs/12/11502/11502_html_m5a307603.gif"/>
                    <pic:cNvPicPr>
                      <a:picLocks noChangeAspect="1" noChangeArrowheads="1"/>
                    </pic:cNvPicPr>
                  </pic:nvPicPr>
                  <pic:blipFill>
                    <a:blip r:embed="rId113"/>
                    <a:srcRect/>
                    <a:stretch>
                      <a:fillRect/>
                    </a:stretch>
                  </pic:blipFill>
                  <pic:spPr bwMode="auto">
                    <a:xfrm>
                      <a:off x="0" y="0"/>
                      <a:ext cx="409575" cy="140335"/>
                    </a:xfrm>
                    <a:prstGeom prst="rect">
                      <a:avLst/>
                    </a:prstGeom>
                    <a:noFill/>
                    <a:ln w="9525">
                      <a:noFill/>
                      <a:miter lim="800000"/>
                      <a:headEnd/>
                      <a:tailEnd/>
                    </a:ln>
                  </pic:spPr>
                </pic:pic>
              </a:graphicData>
            </a:graphic>
          </wp:inline>
        </w:drawing>
      </w:r>
      <w:r w:rsidRPr="003F1F56">
        <w:rPr>
          <w:rFonts w:asciiTheme="majorBidi" w:hAnsiTheme="majorBidi" w:cstheme="majorBidi"/>
          <w:color w:val="000000"/>
          <w:sz w:val="24"/>
          <w:szCs w:val="24"/>
          <w:shd w:val="clear" w:color="auto" w:fill="FFFFFF"/>
          <w:lang w:val="fr-FR"/>
        </w:rPr>
        <w:t>. L'élimination de cette variable indépendante simplifie considérablement les équations.</w:t>
      </w:r>
      <w:r w:rsidRPr="003F1F56">
        <w:rPr>
          <w:rFonts w:asciiTheme="majorBidi" w:hAnsiTheme="majorBidi" w:cstheme="majorBidi"/>
          <w:color w:val="000000"/>
          <w:sz w:val="24"/>
          <w:szCs w:val="24"/>
          <w:lang w:val="fr-FR"/>
        </w:rPr>
        <w:br/>
      </w:r>
      <w:bookmarkStart w:id="11" w:name="_ref491927783"/>
      <w:bookmarkEnd w:id="11"/>
      <w:r w:rsidRPr="003F1F56">
        <w:rPr>
          <w:rFonts w:asciiTheme="majorBidi" w:hAnsiTheme="majorBidi" w:cstheme="majorBidi"/>
          <w:color w:val="000000"/>
          <w:sz w:val="24"/>
          <w:szCs w:val="24"/>
          <w:shd w:val="clear" w:color="auto" w:fill="FFFFFF"/>
          <w:lang w:val="fr-FR"/>
        </w:rPr>
        <w:t>L'une des premières approches est due à Smith (1966) [Error: Reference source not found], qui a adopté cette technique des moyennes pour développer une forme approximative de l'équation de l'équilibre radial. Les extensions successives de ce concept sont dues à Horlock et Marsh (1971) [</w:t>
      </w:r>
      <w:r w:rsidRPr="003F1F56">
        <w:rPr>
          <w:rFonts w:asciiTheme="majorBidi" w:hAnsiTheme="majorBidi" w:cstheme="majorBidi"/>
          <w:color w:val="000000"/>
          <w:sz w:val="24"/>
          <w:szCs w:val="24"/>
          <w:shd w:val="clear" w:color="auto" w:fill="FFFFFF"/>
          <w:vertAlign w:val="superscript"/>
          <w:lang w:val="fr-FR"/>
        </w:rPr>
        <w:t>lix</w:t>
      </w:r>
      <w:r w:rsidRPr="003F1F56">
        <w:rPr>
          <w:rFonts w:asciiTheme="majorBidi" w:hAnsiTheme="majorBidi" w:cstheme="majorBidi"/>
          <w:color w:val="000000"/>
          <w:sz w:val="24"/>
          <w:szCs w:val="24"/>
          <w:shd w:val="clear" w:color="auto" w:fill="FFFFFF"/>
          <w:lang w:val="fr-FR"/>
        </w:rPr>
        <w:t>], à Hirsch et Warzee (1976) [Error: Reference source not found] (1979) [</w:t>
      </w:r>
      <w:r w:rsidRPr="003F1F56">
        <w:rPr>
          <w:rFonts w:asciiTheme="majorBidi" w:hAnsiTheme="majorBidi" w:cstheme="majorBidi"/>
          <w:color w:val="000000"/>
          <w:sz w:val="24"/>
          <w:szCs w:val="24"/>
          <w:shd w:val="clear" w:color="auto" w:fill="FFFFFF"/>
          <w:vertAlign w:val="superscript"/>
          <w:lang w:val="fr-FR"/>
        </w:rPr>
        <w:t>lx</w:t>
      </w:r>
      <w:r w:rsidRPr="003F1F56">
        <w:rPr>
          <w:rFonts w:asciiTheme="majorBidi" w:hAnsiTheme="majorBidi" w:cstheme="majorBidi"/>
          <w:color w:val="000000"/>
          <w:sz w:val="24"/>
          <w:szCs w:val="24"/>
          <w:shd w:val="clear" w:color="auto" w:fill="FFFFFF"/>
          <w:lang w:val="fr-FR"/>
        </w:rPr>
        <w:t>], Sehra et Kerrebrock (1981) [</w:t>
      </w:r>
      <w:r w:rsidRPr="003F1F56">
        <w:rPr>
          <w:rFonts w:asciiTheme="majorBidi" w:hAnsiTheme="majorBidi" w:cstheme="majorBidi"/>
          <w:color w:val="000000"/>
          <w:sz w:val="24"/>
          <w:szCs w:val="24"/>
          <w:shd w:val="clear" w:color="auto" w:fill="FFFFFF"/>
          <w:vertAlign w:val="superscript"/>
          <w:lang w:val="fr-FR"/>
        </w:rPr>
        <w:t>lxi</w:t>
      </w:r>
      <w:r w:rsidRPr="003F1F56">
        <w:rPr>
          <w:rFonts w:asciiTheme="majorBidi" w:hAnsiTheme="majorBidi" w:cstheme="majorBidi"/>
          <w:color w:val="000000"/>
          <w:sz w:val="24"/>
          <w:szCs w:val="24"/>
          <w:shd w:val="clear" w:color="auto" w:fill="FFFFFF"/>
          <w:lang w:val="fr-FR"/>
        </w:rPr>
        <w:t>], Jennions et Stow (1985, 1986) [</w:t>
      </w:r>
      <w:r w:rsidRPr="003F1F56">
        <w:rPr>
          <w:rFonts w:asciiTheme="majorBidi" w:hAnsiTheme="majorBidi" w:cstheme="majorBidi"/>
          <w:color w:val="000000"/>
          <w:sz w:val="24"/>
          <w:szCs w:val="24"/>
          <w:shd w:val="clear" w:color="auto" w:fill="FFFFFF"/>
          <w:vertAlign w:val="superscript"/>
          <w:lang w:val="fr-FR"/>
        </w:rPr>
        <w:t>lxii</w:t>
      </w:r>
      <w:r w:rsidRPr="003F1F56">
        <w:rPr>
          <w:rFonts w:asciiTheme="majorBidi" w:hAnsiTheme="majorBidi" w:cstheme="majorBidi"/>
          <w:color w:val="000000"/>
          <w:sz w:val="24"/>
          <w:szCs w:val="24"/>
          <w:shd w:val="clear" w:color="auto" w:fill="FFFFFF"/>
          <w:lang w:val="fr-FR"/>
        </w:rPr>
        <w:t>], Adamczyk (1985) [</w:t>
      </w:r>
      <w:r w:rsidRPr="003F1F56">
        <w:rPr>
          <w:rFonts w:asciiTheme="majorBidi" w:hAnsiTheme="majorBidi" w:cstheme="majorBidi"/>
          <w:color w:val="000000"/>
          <w:sz w:val="24"/>
          <w:szCs w:val="24"/>
          <w:shd w:val="clear" w:color="auto" w:fill="FFFFFF"/>
          <w:vertAlign w:val="superscript"/>
          <w:lang w:val="fr-FR"/>
        </w:rPr>
        <w:t>lxiii</w:t>
      </w:r>
      <w:r w:rsidRPr="003F1F56">
        <w:rPr>
          <w:rFonts w:asciiTheme="majorBidi" w:hAnsiTheme="majorBidi" w:cstheme="majorBidi"/>
          <w:color w:val="000000"/>
          <w:sz w:val="24"/>
          <w:szCs w:val="24"/>
          <w:shd w:val="clear" w:color="auto" w:fill="FFFFFF"/>
          <w:lang w:val="fr-FR"/>
        </w:rPr>
        <w:t>], et Hirsch et Dring (1987) [</w:t>
      </w:r>
      <w:r w:rsidRPr="003F1F56">
        <w:rPr>
          <w:rFonts w:asciiTheme="majorBidi" w:hAnsiTheme="majorBidi" w:cstheme="majorBidi"/>
          <w:color w:val="000000"/>
          <w:sz w:val="24"/>
          <w:szCs w:val="24"/>
          <w:shd w:val="clear" w:color="auto" w:fill="FFFFFF"/>
          <w:vertAlign w:val="superscript"/>
          <w:lang w:val="fr-FR"/>
        </w:rPr>
        <w:t>lxiv</w:t>
      </w:r>
      <w:r w:rsidRPr="003F1F56">
        <w:rPr>
          <w:rFonts w:asciiTheme="majorBidi" w:hAnsiTheme="majorBidi" w:cstheme="majorBidi"/>
          <w:color w:val="000000"/>
          <w:sz w:val="24"/>
          <w:szCs w:val="24"/>
          <w:shd w:val="clear" w:color="auto" w:fill="FFFFFF"/>
          <w:lang w:val="fr-FR"/>
        </w:rPr>
        <w:t>].</w:t>
      </w:r>
      <w:r w:rsidRPr="003F1F56">
        <w:rPr>
          <w:rFonts w:asciiTheme="majorBidi" w:hAnsiTheme="majorBidi" w:cstheme="majorBidi"/>
          <w:color w:val="000000"/>
          <w:sz w:val="24"/>
          <w:szCs w:val="24"/>
          <w:lang w:val="fr-FR"/>
        </w:rPr>
        <w:br/>
      </w:r>
      <w:r w:rsidRPr="003F1F56">
        <w:rPr>
          <w:rFonts w:asciiTheme="majorBidi" w:hAnsiTheme="majorBidi" w:cstheme="majorBidi"/>
          <w:color w:val="000000"/>
          <w:sz w:val="24"/>
          <w:szCs w:val="24"/>
          <w:shd w:val="clear" w:color="auto" w:fill="FFFFFF"/>
          <w:lang w:val="fr-FR"/>
        </w:rPr>
        <w:t xml:space="preserve">Dans la pratique, il y a trois techniques pour moyenner les équations de l'écoulement en turbomachines. </w:t>
      </w:r>
      <w:r w:rsidRPr="003F1F56">
        <w:rPr>
          <w:rFonts w:asciiTheme="majorBidi" w:hAnsiTheme="majorBidi" w:cstheme="majorBidi"/>
          <w:color w:val="000000"/>
          <w:sz w:val="24"/>
          <w:szCs w:val="24"/>
          <w:shd w:val="clear" w:color="auto" w:fill="FFFFFF"/>
        </w:rPr>
        <w:t>Elles peuvent être classées comme suit:</w:t>
      </w:r>
      <w:r w:rsidRPr="003F1F56">
        <w:rPr>
          <w:rFonts w:asciiTheme="majorBidi" w:hAnsiTheme="majorBidi" w:cstheme="majorBidi"/>
          <w:color w:val="000000"/>
          <w:sz w:val="24"/>
          <w:szCs w:val="24"/>
        </w:rPr>
        <w:br/>
      </w:r>
    </w:p>
    <w:p w:rsidR="002B7A1E" w:rsidRPr="003F1F56" w:rsidRDefault="002B7A1E" w:rsidP="005F4E4D">
      <w:pPr>
        <w:numPr>
          <w:ilvl w:val="0"/>
          <w:numId w:val="10"/>
        </w:numPr>
        <w:shd w:val="clear" w:color="auto" w:fill="FFFFFF"/>
        <w:spacing w:before="100" w:beforeAutospacing="1" w:after="100" w:afterAutospacing="1" w:line="360" w:lineRule="auto"/>
        <w:rPr>
          <w:rFonts w:asciiTheme="majorBidi" w:hAnsiTheme="majorBidi" w:cstheme="majorBidi"/>
          <w:color w:val="000000"/>
          <w:sz w:val="24"/>
          <w:szCs w:val="24"/>
          <w:lang w:val="fr-FR"/>
        </w:rPr>
      </w:pPr>
      <w:r w:rsidRPr="003F1F56">
        <w:rPr>
          <w:rFonts w:asciiTheme="majorBidi" w:hAnsiTheme="majorBidi" w:cstheme="majorBidi"/>
          <w:b/>
          <w:bCs/>
          <w:color w:val="000000"/>
          <w:sz w:val="24"/>
          <w:szCs w:val="24"/>
          <w:lang w:val="fr-FR"/>
        </w:rPr>
        <w:lastRenderedPageBreak/>
        <w:t>Moyenne algébrique</w:t>
      </w:r>
      <w:r w:rsidRPr="003F1F56">
        <w:rPr>
          <w:rFonts w:asciiTheme="majorBidi" w:hAnsiTheme="majorBidi" w:cstheme="majorBidi"/>
          <w:color w:val="000000"/>
          <w:sz w:val="24"/>
          <w:szCs w:val="24"/>
          <w:lang w:val="fr-FR"/>
        </w:rPr>
        <w:t>. Elle est similaire à la moyenne de Reynolds utilisée pour l'équation de Navier-Stokes avec turbulence.</w:t>
      </w:r>
    </w:p>
    <w:p w:rsidR="002B7A1E" w:rsidRPr="003F1F56" w:rsidRDefault="002B7A1E" w:rsidP="005F4E4D">
      <w:pPr>
        <w:numPr>
          <w:ilvl w:val="0"/>
          <w:numId w:val="10"/>
        </w:numPr>
        <w:shd w:val="clear" w:color="auto" w:fill="FFFFFF"/>
        <w:spacing w:before="100" w:beforeAutospacing="1" w:after="100" w:afterAutospacing="1" w:line="360" w:lineRule="auto"/>
        <w:rPr>
          <w:rFonts w:asciiTheme="majorBidi" w:hAnsiTheme="majorBidi" w:cstheme="majorBidi"/>
          <w:color w:val="000000"/>
          <w:sz w:val="24"/>
          <w:szCs w:val="24"/>
          <w:lang w:val="fr-FR"/>
        </w:rPr>
      </w:pPr>
      <w:r w:rsidRPr="003F1F56">
        <w:rPr>
          <w:rFonts w:asciiTheme="majorBidi" w:hAnsiTheme="majorBidi" w:cstheme="majorBidi"/>
          <w:b/>
          <w:bCs/>
          <w:color w:val="000000"/>
          <w:sz w:val="24"/>
          <w:szCs w:val="24"/>
          <w:lang w:val="fr-FR"/>
        </w:rPr>
        <w:t>Moyenne pondérée en densité (</w:t>
      </w:r>
      <w:r w:rsidRPr="003F1F56">
        <w:rPr>
          <w:rFonts w:asciiTheme="majorBidi" w:hAnsiTheme="majorBidi" w:cstheme="majorBidi"/>
          <w:b/>
          <w:bCs/>
          <w:noProof/>
          <w:color w:val="000000"/>
          <w:sz w:val="24"/>
          <w:szCs w:val="24"/>
          <w:lang w:val="fr-FR" w:eastAsia="fr-FR" w:bidi="ar-SA"/>
        </w:rPr>
        <w:drawing>
          <wp:inline distT="0" distB="0" distL="0" distR="0">
            <wp:extent cx="123190" cy="140335"/>
            <wp:effectExtent l="19050" t="0" r="0" b="0"/>
            <wp:docPr id="850" name="Image 850" descr="http://m.20-bal.com/pars_docs/refs/12/11502/11502_html_201f19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http://m.20-bal.com/pars_docs/refs/12/11502/11502_html_201f19a7.gif"/>
                    <pic:cNvPicPr>
                      <a:picLocks noChangeAspect="1" noChangeArrowheads="1"/>
                    </pic:cNvPicPr>
                  </pic:nvPicPr>
                  <pic:blipFill>
                    <a:blip r:embed="rId114"/>
                    <a:srcRect/>
                    <a:stretch>
                      <a:fillRect/>
                    </a:stretch>
                  </pic:blipFill>
                  <pic:spPr bwMode="auto">
                    <a:xfrm>
                      <a:off x="0" y="0"/>
                      <a:ext cx="123190" cy="140335"/>
                    </a:xfrm>
                    <a:prstGeom prst="rect">
                      <a:avLst/>
                    </a:prstGeom>
                    <a:noFill/>
                    <a:ln w="9525">
                      <a:noFill/>
                      <a:miter lim="800000"/>
                      <a:headEnd/>
                      <a:tailEnd/>
                    </a:ln>
                  </pic:spPr>
                </pic:pic>
              </a:graphicData>
            </a:graphic>
          </wp:inline>
        </w:drawing>
      </w:r>
      <w:r w:rsidRPr="003F1F56">
        <w:rPr>
          <w:rFonts w:asciiTheme="majorBidi" w:hAnsiTheme="majorBidi" w:cstheme="majorBidi"/>
          <w:b/>
          <w:bCs/>
          <w:color w:val="000000"/>
          <w:sz w:val="24"/>
          <w:szCs w:val="24"/>
          <w:lang w:val="fr-FR"/>
        </w:rPr>
        <w:t>)</w:t>
      </w:r>
      <w:r w:rsidRPr="003F1F56">
        <w:rPr>
          <w:rFonts w:asciiTheme="majorBidi" w:hAnsiTheme="majorBidi" w:cstheme="majorBidi"/>
          <w:color w:val="000000"/>
          <w:sz w:val="24"/>
          <w:szCs w:val="24"/>
          <w:lang w:val="fr-FR"/>
        </w:rPr>
        <w:t>. Elle est similaire à la moyenne de Favre utilisée pour l'équation de Navier-Stokes avec turbulence.</w:t>
      </w:r>
    </w:p>
    <w:p w:rsidR="005F4E4D" w:rsidRDefault="002B7A1E" w:rsidP="005F4E4D">
      <w:pPr>
        <w:numPr>
          <w:ilvl w:val="0"/>
          <w:numId w:val="10"/>
        </w:numPr>
        <w:shd w:val="clear" w:color="auto" w:fill="FFFFFF"/>
        <w:spacing w:before="100" w:beforeAutospacing="1" w:after="100" w:afterAutospacing="1" w:line="360" w:lineRule="auto"/>
        <w:rPr>
          <w:rFonts w:asciiTheme="majorBidi" w:hAnsiTheme="majorBidi" w:cstheme="majorBidi"/>
          <w:color w:val="000000"/>
          <w:sz w:val="24"/>
          <w:szCs w:val="24"/>
          <w:lang w:val="fr-FR"/>
        </w:rPr>
      </w:pPr>
      <w:r w:rsidRPr="003F1F56">
        <w:rPr>
          <w:rFonts w:asciiTheme="majorBidi" w:hAnsiTheme="majorBidi" w:cstheme="majorBidi"/>
          <w:b/>
          <w:bCs/>
          <w:color w:val="000000"/>
          <w:sz w:val="24"/>
          <w:szCs w:val="24"/>
          <w:lang w:val="fr-FR"/>
        </w:rPr>
        <w:t>Moyenne pondérée en masse (</w:t>
      </w:r>
      <w:r w:rsidRPr="003F1F56">
        <w:rPr>
          <w:rFonts w:asciiTheme="majorBidi" w:hAnsiTheme="majorBidi" w:cstheme="majorBidi"/>
          <w:b/>
          <w:bCs/>
          <w:noProof/>
          <w:color w:val="000000"/>
          <w:sz w:val="24"/>
          <w:szCs w:val="24"/>
          <w:lang w:val="fr-FR" w:eastAsia="fr-FR" w:bidi="ar-SA"/>
        </w:rPr>
        <w:drawing>
          <wp:inline distT="0" distB="0" distL="0" distR="0">
            <wp:extent cx="257810" cy="190500"/>
            <wp:effectExtent l="19050" t="0" r="8890" b="0"/>
            <wp:docPr id="851" name="Image 851" descr="http://m.20-bal.com/pars_docs/refs/12/11502/11502_html_77775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descr="http://m.20-bal.com/pars_docs/refs/12/11502/11502_html_777757c.gif"/>
                    <pic:cNvPicPr>
                      <a:picLocks noChangeAspect="1" noChangeArrowheads="1"/>
                    </pic:cNvPicPr>
                  </pic:nvPicPr>
                  <pic:blipFill>
                    <a:blip r:embed="rId115"/>
                    <a:srcRect/>
                    <a:stretch>
                      <a:fillRect/>
                    </a:stretch>
                  </pic:blipFill>
                  <pic:spPr bwMode="auto">
                    <a:xfrm>
                      <a:off x="0" y="0"/>
                      <a:ext cx="257810" cy="190500"/>
                    </a:xfrm>
                    <a:prstGeom prst="rect">
                      <a:avLst/>
                    </a:prstGeom>
                    <a:noFill/>
                    <a:ln w="9525">
                      <a:noFill/>
                      <a:miter lim="800000"/>
                      <a:headEnd/>
                      <a:tailEnd/>
                    </a:ln>
                  </pic:spPr>
                </pic:pic>
              </a:graphicData>
            </a:graphic>
          </wp:inline>
        </w:drawing>
      </w:r>
      <w:r w:rsidRPr="003F1F56">
        <w:rPr>
          <w:rFonts w:asciiTheme="majorBidi" w:hAnsiTheme="majorBidi" w:cstheme="majorBidi"/>
          <w:b/>
          <w:bCs/>
          <w:color w:val="000000"/>
          <w:sz w:val="24"/>
          <w:szCs w:val="24"/>
          <w:lang w:val="fr-FR"/>
        </w:rPr>
        <w:t>)</w:t>
      </w:r>
      <w:r w:rsidRPr="003F1F56">
        <w:rPr>
          <w:rFonts w:asciiTheme="majorBidi" w:hAnsiTheme="majorBidi" w:cstheme="majorBidi"/>
          <w:color w:val="000000"/>
          <w:sz w:val="24"/>
          <w:szCs w:val="24"/>
          <w:lang w:val="fr-FR"/>
        </w:rPr>
        <w:t>: Cette approche introduit le facteur de blocage dû à l'épaisseur des pales aussi bien qu'aux couches visqueuses (couches limites et sillages des pales) sur la zone d'écoulement, elle est utilisée dans le processus de conception.</w:t>
      </w:r>
    </w:p>
    <w:p w:rsidR="002B7A1E" w:rsidRPr="005F4E4D" w:rsidRDefault="002B7A1E" w:rsidP="005F4E4D">
      <w:pPr>
        <w:shd w:val="clear" w:color="auto" w:fill="FFFFFF"/>
        <w:spacing w:before="100" w:beforeAutospacing="1" w:after="100" w:afterAutospacing="1" w:line="360" w:lineRule="auto"/>
        <w:ind w:left="360" w:firstLine="0"/>
        <w:rPr>
          <w:rFonts w:asciiTheme="majorBidi" w:hAnsiTheme="majorBidi" w:cstheme="majorBidi"/>
          <w:color w:val="000000"/>
          <w:sz w:val="24"/>
          <w:szCs w:val="24"/>
          <w:lang w:val="fr-FR"/>
        </w:rPr>
      </w:pPr>
      <w:r w:rsidRPr="005F4E4D">
        <w:rPr>
          <w:rFonts w:asciiTheme="majorBidi" w:hAnsiTheme="majorBidi" w:cstheme="majorBidi"/>
          <w:color w:val="000000"/>
          <w:sz w:val="24"/>
          <w:szCs w:val="24"/>
          <w:lang w:val="fr-FR"/>
        </w:rPr>
        <w:br/>
      </w:r>
      <w:r w:rsidRPr="005F4E4D">
        <w:rPr>
          <w:rFonts w:asciiTheme="majorBidi" w:hAnsiTheme="majorBidi" w:cstheme="majorBidi"/>
          <w:color w:val="000000"/>
          <w:sz w:val="24"/>
          <w:szCs w:val="24"/>
          <w:shd w:val="clear" w:color="auto" w:fill="FFFFFF"/>
          <w:lang w:val="fr-FR"/>
        </w:rPr>
        <w:t>Les deux premières moyennes présentent des corrélations ou des termes d'interaction liés à l'asymétrie dans la direction tangentielle. Dans le dernier cas, les termes sont issus de la moyenne temporelle, alors que dans le premier cas, les termes de corrélation apparaissent en raison de la moyenne spatiale aube à aube.</w:t>
      </w:r>
      <w:r w:rsidRPr="005F4E4D">
        <w:rPr>
          <w:rFonts w:asciiTheme="majorBidi" w:hAnsiTheme="majorBidi" w:cstheme="majorBidi"/>
          <w:color w:val="000000"/>
          <w:sz w:val="24"/>
          <w:szCs w:val="24"/>
          <w:lang w:val="fr-FR"/>
        </w:rPr>
        <w:br/>
      </w:r>
      <w:r w:rsidRPr="005F4E4D">
        <w:rPr>
          <w:rFonts w:asciiTheme="majorBidi" w:hAnsiTheme="majorBidi" w:cstheme="majorBidi"/>
          <w:color w:val="000000"/>
          <w:sz w:val="24"/>
          <w:szCs w:val="24"/>
          <w:shd w:val="clear" w:color="auto" w:fill="FFFFFF"/>
          <w:lang w:val="fr-FR"/>
        </w:rPr>
        <w:t>Le concept est illustré en figure I.15. Le champ d’écoulement peut être divisé en une série de surfaces aube à aube (S</w:t>
      </w:r>
      <w:r w:rsidRPr="005F4E4D">
        <w:rPr>
          <w:rFonts w:asciiTheme="majorBidi" w:hAnsiTheme="majorBidi" w:cstheme="majorBidi"/>
          <w:color w:val="000000"/>
          <w:sz w:val="24"/>
          <w:szCs w:val="24"/>
          <w:shd w:val="clear" w:color="auto" w:fill="FFFFFF"/>
          <w:vertAlign w:val="subscript"/>
          <w:lang w:val="fr-FR"/>
        </w:rPr>
        <w:t>1</w:t>
      </w:r>
      <w:r w:rsidRPr="005F4E4D">
        <w:rPr>
          <w:rFonts w:asciiTheme="majorBidi" w:hAnsiTheme="majorBidi" w:cstheme="majorBidi"/>
          <w:color w:val="000000"/>
          <w:sz w:val="24"/>
          <w:szCs w:val="24"/>
          <w:shd w:val="clear" w:color="auto" w:fill="FFFFFF"/>
          <w:lang w:val="fr-FR"/>
        </w:rPr>
        <w:t>) et une surface méridienne (S</w:t>
      </w:r>
      <w:r w:rsidRPr="005F4E4D">
        <w:rPr>
          <w:rFonts w:asciiTheme="majorBidi" w:hAnsiTheme="majorBidi" w:cstheme="majorBidi"/>
          <w:color w:val="000000"/>
          <w:sz w:val="24"/>
          <w:szCs w:val="24"/>
          <w:shd w:val="clear" w:color="auto" w:fill="FFFFFF"/>
          <w:vertAlign w:val="subscript"/>
          <w:lang w:val="fr-FR"/>
        </w:rPr>
        <w:t>2</w:t>
      </w:r>
      <w:r w:rsidRPr="005F4E4D">
        <w:rPr>
          <w:rFonts w:asciiTheme="majorBidi" w:hAnsiTheme="majorBidi" w:cstheme="majorBidi"/>
          <w:color w:val="000000"/>
          <w:sz w:val="24"/>
          <w:szCs w:val="24"/>
          <w:shd w:val="clear" w:color="auto" w:fill="FFFFFF"/>
          <w:lang w:val="fr-FR"/>
        </w:rPr>
        <w:t>).</w:t>
      </w:r>
      <w:r w:rsidRPr="005F4E4D">
        <w:rPr>
          <w:rFonts w:asciiTheme="majorBidi" w:hAnsiTheme="majorBidi" w:cstheme="majorBidi"/>
          <w:color w:val="000000"/>
          <w:sz w:val="24"/>
          <w:szCs w:val="24"/>
          <w:lang w:val="fr-FR"/>
        </w:rPr>
        <w:br/>
      </w:r>
      <w:r w:rsidRPr="005F4E4D">
        <w:rPr>
          <w:rFonts w:asciiTheme="majorBidi" w:hAnsiTheme="majorBidi" w:cstheme="majorBidi"/>
          <w:color w:val="000000"/>
          <w:sz w:val="24"/>
          <w:szCs w:val="24"/>
          <w:shd w:val="clear" w:color="auto" w:fill="FFFFFF"/>
          <w:lang w:val="fr-FR"/>
        </w:rPr>
        <w:t>Les techniques quasi-tridimensionnelles, utilisant les équations moyennées en azimut, impliquent la résolution de l'équation de l'équilibre radial moyennée en azimut sur une surface S</w:t>
      </w:r>
      <w:r w:rsidRPr="005F4E4D">
        <w:rPr>
          <w:rFonts w:asciiTheme="majorBidi" w:hAnsiTheme="majorBidi" w:cstheme="majorBidi"/>
          <w:color w:val="000000"/>
          <w:sz w:val="24"/>
          <w:szCs w:val="24"/>
          <w:shd w:val="clear" w:color="auto" w:fill="FFFFFF"/>
          <w:vertAlign w:val="subscript"/>
          <w:lang w:val="fr-FR"/>
        </w:rPr>
        <w:t>2</w:t>
      </w:r>
      <w:r w:rsidRPr="005F4E4D">
        <w:rPr>
          <w:rFonts w:asciiTheme="majorBidi" w:hAnsiTheme="majorBidi" w:cstheme="majorBidi"/>
          <w:color w:val="000000"/>
          <w:sz w:val="24"/>
          <w:szCs w:val="24"/>
          <w:shd w:val="clear" w:color="auto" w:fill="FFFFFF"/>
          <w:lang w:val="fr-FR"/>
        </w:rPr>
        <w:t> moyenne et la solution exacte des équations tangentielles et axiales de quantité de mouvement sur plusieurs surfaces aube à aube S</w:t>
      </w:r>
      <w:r w:rsidRPr="005F4E4D">
        <w:rPr>
          <w:rFonts w:asciiTheme="majorBidi" w:hAnsiTheme="majorBidi" w:cstheme="majorBidi"/>
          <w:color w:val="000000"/>
          <w:sz w:val="24"/>
          <w:szCs w:val="24"/>
          <w:shd w:val="clear" w:color="auto" w:fill="FFFFFF"/>
          <w:vertAlign w:val="subscript"/>
          <w:lang w:val="fr-FR"/>
        </w:rPr>
        <w:t>1</w:t>
      </w:r>
      <w:r w:rsidRPr="005F4E4D">
        <w:rPr>
          <w:rFonts w:asciiTheme="majorBidi" w:hAnsiTheme="majorBidi" w:cstheme="majorBidi"/>
          <w:color w:val="000000"/>
          <w:sz w:val="24"/>
          <w:szCs w:val="24"/>
          <w:shd w:val="clear" w:color="auto" w:fill="FFFFFF"/>
          <w:lang w:val="fr-FR"/>
        </w:rPr>
        <w:t>.</w:t>
      </w:r>
      <w:r w:rsidRPr="005F4E4D">
        <w:rPr>
          <w:rFonts w:asciiTheme="majorBidi" w:hAnsiTheme="majorBidi" w:cstheme="majorBidi"/>
          <w:color w:val="000000"/>
          <w:sz w:val="24"/>
          <w:szCs w:val="24"/>
          <w:lang w:val="fr-FR"/>
        </w:rPr>
        <w:br/>
      </w:r>
      <w:r w:rsidRPr="005F4E4D">
        <w:rPr>
          <w:rFonts w:asciiTheme="majorBidi" w:hAnsiTheme="majorBidi" w:cstheme="majorBidi"/>
          <w:color w:val="000000"/>
          <w:sz w:val="24"/>
          <w:szCs w:val="24"/>
          <w:shd w:val="clear" w:color="auto" w:fill="FFFFFF"/>
          <w:lang w:val="fr-FR"/>
        </w:rPr>
        <w:t>Dans ce qui suit, on décrira l'approche originale de Hirsch et Warzee (1976) [Error: Reference source not found]. La machine à un nombre de pales </w:t>
      </w:r>
      <w:r w:rsidRPr="003F1F56">
        <w:rPr>
          <w:rFonts w:asciiTheme="majorBidi" w:hAnsiTheme="majorBidi" w:cstheme="majorBidi"/>
          <w:noProof/>
          <w:sz w:val="24"/>
          <w:szCs w:val="24"/>
          <w:lang w:val="fr-FR" w:eastAsia="fr-FR" w:bidi="ar-SA"/>
        </w:rPr>
        <w:drawing>
          <wp:inline distT="0" distB="0" distL="0" distR="0">
            <wp:extent cx="201930" cy="179705"/>
            <wp:effectExtent l="19050" t="0" r="7620" b="0"/>
            <wp:docPr id="852" name="Image 852" descr="http://m.20-bal.com/pars_docs/refs/12/11502/11502_html_m470df1c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http://m.20-bal.com/pars_docs/refs/12/11502/11502_html_m470df1c6.gif"/>
                    <pic:cNvPicPr>
                      <a:picLocks noChangeAspect="1" noChangeArrowheads="1"/>
                    </pic:cNvPicPr>
                  </pic:nvPicPr>
                  <pic:blipFill>
                    <a:blip r:embed="rId116"/>
                    <a:srcRect/>
                    <a:stretch>
                      <a:fillRect/>
                    </a:stretch>
                  </pic:blipFill>
                  <pic:spPr bwMode="auto">
                    <a:xfrm>
                      <a:off x="0" y="0"/>
                      <a:ext cx="201930" cy="179705"/>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shd w:val="clear" w:color="auto" w:fill="FFFFFF"/>
          <w:lang w:val="fr-FR"/>
        </w:rPr>
        <w:t> qui présentent un angle d'empilement azimutal </w:t>
      </w:r>
      <w:r w:rsidRPr="003F1F56">
        <w:rPr>
          <w:rFonts w:asciiTheme="majorBidi" w:hAnsiTheme="majorBidi" w:cstheme="majorBidi"/>
          <w:noProof/>
          <w:sz w:val="24"/>
          <w:szCs w:val="24"/>
          <w:lang w:val="fr-FR" w:eastAsia="fr-FR" w:bidi="ar-SA"/>
        </w:rPr>
        <w:drawing>
          <wp:inline distT="0" distB="0" distL="0" distR="0">
            <wp:extent cx="409575" cy="162560"/>
            <wp:effectExtent l="19050" t="0" r="0" b="0"/>
            <wp:docPr id="853" name="Image 853" descr="http://m.20-bal.com/pars_docs/refs/12/11502/11502_html_m338113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descr="http://m.20-bal.com/pars_docs/refs/12/11502/11502_html_m33811342.gif"/>
                    <pic:cNvPicPr>
                      <a:picLocks noChangeAspect="1" noChangeArrowheads="1"/>
                    </pic:cNvPicPr>
                  </pic:nvPicPr>
                  <pic:blipFill>
                    <a:blip r:embed="rId117"/>
                    <a:srcRect/>
                    <a:stretch>
                      <a:fillRect/>
                    </a:stretch>
                  </pic:blipFill>
                  <pic:spPr bwMode="auto">
                    <a:xfrm>
                      <a:off x="0" y="0"/>
                      <a:ext cx="409575" cy="162560"/>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shd w:val="clear" w:color="auto" w:fill="FFFFFF"/>
          <w:lang w:val="fr-FR"/>
        </w:rPr>
        <w:t>. La différence angulaire entre les surfaces intrados et extrados forment l'un des canaux d'écoulement et </w:t>
      </w:r>
      <w:r w:rsidRPr="003F1F56">
        <w:rPr>
          <w:rFonts w:asciiTheme="majorBidi" w:hAnsiTheme="majorBidi" w:cstheme="majorBidi"/>
          <w:noProof/>
          <w:sz w:val="24"/>
          <w:szCs w:val="24"/>
          <w:lang w:val="fr-FR" w:eastAsia="fr-FR" w:bidi="ar-SA"/>
        </w:rPr>
        <w:drawing>
          <wp:inline distT="0" distB="0" distL="0" distR="0">
            <wp:extent cx="409575" cy="179705"/>
            <wp:effectExtent l="19050" t="0" r="9525" b="0"/>
            <wp:docPr id="854" name="Image 854" descr="http://m.20-bal.com/pars_docs/refs/12/11502/11502_html_3f360e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http://m.20-bal.com/pars_docs/refs/12/11502/11502_html_3f360efe.gif"/>
                    <pic:cNvPicPr>
                      <a:picLocks noChangeAspect="1" noChangeArrowheads="1"/>
                    </pic:cNvPicPr>
                  </pic:nvPicPr>
                  <pic:blipFill>
                    <a:blip r:embed="rId118"/>
                    <a:srcRect/>
                    <a:stretch>
                      <a:fillRect/>
                    </a:stretch>
                  </pic:blipFill>
                  <pic:spPr bwMode="auto">
                    <a:xfrm>
                      <a:off x="0" y="0"/>
                      <a:ext cx="409575" cy="179705"/>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shd w:val="clear" w:color="auto" w:fill="FFFFFF"/>
          <w:lang w:val="fr-FR"/>
        </w:rPr>
        <w:t> est une fonction de </w:t>
      </w:r>
      <w:r w:rsidRPr="003F1F56">
        <w:rPr>
          <w:rFonts w:asciiTheme="majorBidi" w:hAnsiTheme="majorBidi" w:cstheme="majorBidi"/>
          <w:noProof/>
          <w:sz w:val="24"/>
          <w:szCs w:val="24"/>
          <w:lang w:val="fr-FR" w:eastAsia="fr-FR" w:bidi="ar-SA"/>
        </w:rPr>
        <w:drawing>
          <wp:inline distT="0" distB="0" distL="0" distR="0">
            <wp:extent cx="106680" cy="106680"/>
            <wp:effectExtent l="19050" t="0" r="7620" b="0"/>
            <wp:docPr id="855" name="Image 855" descr="http://m.20-bal.com/pars_docs/refs/12/11502/11502_html_19409a5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http://m.20-bal.com/pars_docs/refs/12/11502/11502_html_19409a5c.gif"/>
                    <pic:cNvPicPr>
                      <a:picLocks noChangeAspect="1" noChangeArrowheads="1"/>
                    </pic:cNvPicPr>
                  </pic:nvPicPr>
                  <pic:blipFill>
                    <a:blip r:embed="rId71"/>
                    <a:srcRect/>
                    <a:stretch>
                      <a:fillRect/>
                    </a:stretch>
                  </pic:blipFill>
                  <pic:spPr bwMode="auto">
                    <a:xfrm>
                      <a:off x="0" y="0"/>
                      <a:ext cx="106680" cy="106680"/>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shd w:val="clear" w:color="auto" w:fill="FFFFFF"/>
          <w:lang w:val="fr-FR"/>
        </w:rPr>
        <w:t> et </w:t>
      </w:r>
      <w:r w:rsidRPr="003F1F56">
        <w:rPr>
          <w:rFonts w:asciiTheme="majorBidi" w:hAnsiTheme="majorBidi" w:cstheme="majorBidi"/>
          <w:noProof/>
          <w:sz w:val="24"/>
          <w:szCs w:val="24"/>
          <w:lang w:val="fr-FR" w:eastAsia="fr-FR" w:bidi="ar-SA"/>
        </w:rPr>
        <w:drawing>
          <wp:inline distT="0" distB="0" distL="0" distR="0">
            <wp:extent cx="106680" cy="118110"/>
            <wp:effectExtent l="19050" t="0" r="7620" b="0"/>
            <wp:docPr id="856" name="Image 856" descr="http://m.20-bal.com/pars_docs/refs/12/11502/11502_html_319c55f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descr="http://m.20-bal.com/pars_docs/refs/12/11502/11502_html_319c55f6.gif"/>
                    <pic:cNvPicPr>
                      <a:picLocks noChangeAspect="1" noChangeArrowheads="1"/>
                    </pic:cNvPicPr>
                  </pic:nvPicPr>
                  <pic:blipFill>
                    <a:blip r:embed="rId73"/>
                    <a:srcRect/>
                    <a:stretch>
                      <a:fillRect/>
                    </a:stretch>
                  </pic:blipFill>
                  <pic:spPr bwMode="auto">
                    <a:xfrm>
                      <a:off x="0" y="0"/>
                      <a:ext cx="106680" cy="118110"/>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shd w:val="clear" w:color="auto" w:fill="FFFFFF"/>
          <w:lang w:val="fr-FR"/>
        </w:rPr>
        <w:t>.</w:t>
      </w:r>
      <w:r w:rsidRPr="005F4E4D">
        <w:rPr>
          <w:rFonts w:asciiTheme="majorBidi" w:hAnsiTheme="majorBidi" w:cstheme="majorBidi"/>
          <w:color w:val="000000"/>
          <w:sz w:val="24"/>
          <w:szCs w:val="24"/>
          <w:lang w:val="fr-FR"/>
        </w:rPr>
        <w:br/>
      </w:r>
      <w:r w:rsidRPr="005F4E4D">
        <w:rPr>
          <w:rFonts w:asciiTheme="majorBidi" w:hAnsiTheme="majorBidi" w:cstheme="majorBidi"/>
          <w:color w:val="000000"/>
          <w:sz w:val="24"/>
          <w:szCs w:val="24"/>
          <w:lang w:val="fr-FR"/>
        </w:rPr>
        <w:br/>
      </w:r>
      <w:r w:rsidRPr="003F1F56">
        <w:rPr>
          <w:rFonts w:asciiTheme="majorBidi" w:hAnsiTheme="majorBidi" w:cstheme="majorBidi"/>
          <w:noProof/>
          <w:sz w:val="24"/>
          <w:szCs w:val="24"/>
          <w:lang w:val="fr-FR" w:eastAsia="fr-FR" w:bidi="ar-SA"/>
        </w:rPr>
        <w:lastRenderedPageBreak/>
        <w:drawing>
          <wp:inline distT="0" distB="0" distL="0" distR="0">
            <wp:extent cx="4914265" cy="4751705"/>
            <wp:effectExtent l="19050" t="0" r="635" b="0"/>
            <wp:docPr id="857" name="Image 857" descr="http://m.20-bal.com/pars_docs/refs/12/11502/11502_html_4fdd6b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http://m.20-bal.com/pars_docs/refs/12/11502/11502_html_4fdd6bd3.gif"/>
                    <pic:cNvPicPr>
                      <a:picLocks noChangeAspect="1" noChangeArrowheads="1"/>
                    </pic:cNvPicPr>
                  </pic:nvPicPr>
                  <pic:blipFill>
                    <a:blip r:embed="rId119"/>
                    <a:srcRect/>
                    <a:stretch>
                      <a:fillRect/>
                    </a:stretch>
                  </pic:blipFill>
                  <pic:spPr bwMode="auto">
                    <a:xfrm>
                      <a:off x="0" y="0"/>
                      <a:ext cx="4914265" cy="4751705"/>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lang w:val="fr-FR"/>
        </w:rPr>
        <w:br/>
      </w:r>
      <w:r w:rsidRPr="005F4E4D">
        <w:rPr>
          <w:rFonts w:asciiTheme="majorBidi" w:hAnsiTheme="majorBidi" w:cstheme="majorBidi"/>
          <w:color w:val="000000"/>
          <w:sz w:val="24"/>
          <w:szCs w:val="24"/>
          <w:lang w:val="fr-FR"/>
        </w:rPr>
        <w:br/>
      </w:r>
      <w:r w:rsidRPr="005F4E4D">
        <w:rPr>
          <w:rFonts w:asciiTheme="majorBidi" w:hAnsiTheme="majorBidi" w:cstheme="majorBidi"/>
          <w:b/>
          <w:bCs/>
          <w:color w:val="000000"/>
          <w:sz w:val="24"/>
          <w:szCs w:val="24"/>
          <w:shd w:val="clear" w:color="auto" w:fill="FFFFFF"/>
          <w:lang w:val="fr-FR"/>
        </w:rPr>
        <w:t>Figure I.15 Surfaces de courant S</w:t>
      </w:r>
      <w:r w:rsidRPr="005F4E4D">
        <w:rPr>
          <w:rFonts w:asciiTheme="majorBidi" w:hAnsiTheme="majorBidi" w:cstheme="majorBidi"/>
          <w:b/>
          <w:bCs/>
          <w:color w:val="000000"/>
          <w:sz w:val="24"/>
          <w:szCs w:val="24"/>
          <w:shd w:val="clear" w:color="auto" w:fill="FFFFFF"/>
          <w:vertAlign w:val="subscript"/>
          <w:lang w:val="fr-FR"/>
        </w:rPr>
        <w:t>1</w:t>
      </w:r>
      <w:r w:rsidRPr="005F4E4D">
        <w:rPr>
          <w:rFonts w:asciiTheme="majorBidi" w:hAnsiTheme="majorBidi" w:cstheme="majorBidi"/>
          <w:b/>
          <w:bCs/>
          <w:color w:val="000000"/>
          <w:sz w:val="24"/>
          <w:szCs w:val="24"/>
          <w:shd w:val="clear" w:color="auto" w:fill="FFFFFF"/>
          <w:lang w:val="fr-FR"/>
        </w:rPr>
        <w:t>-S</w:t>
      </w:r>
      <w:r w:rsidRPr="005F4E4D">
        <w:rPr>
          <w:rFonts w:asciiTheme="majorBidi" w:hAnsiTheme="majorBidi" w:cstheme="majorBidi"/>
          <w:b/>
          <w:bCs/>
          <w:color w:val="000000"/>
          <w:sz w:val="24"/>
          <w:szCs w:val="24"/>
          <w:shd w:val="clear" w:color="auto" w:fill="FFFFFF"/>
          <w:vertAlign w:val="subscript"/>
          <w:lang w:val="fr-FR"/>
        </w:rPr>
        <w:t>2</w:t>
      </w:r>
      <w:r w:rsidRPr="005F4E4D">
        <w:rPr>
          <w:rFonts w:asciiTheme="majorBidi" w:hAnsiTheme="majorBidi" w:cstheme="majorBidi"/>
          <w:b/>
          <w:bCs/>
          <w:color w:val="000000"/>
          <w:sz w:val="24"/>
          <w:szCs w:val="24"/>
          <w:shd w:val="clear" w:color="auto" w:fill="FFFFFF"/>
          <w:lang w:val="fr-FR"/>
        </w:rPr>
        <w:t> et notations utilisées pour les moyennes.</w:t>
      </w:r>
      <w:r w:rsidRPr="005F4E4D">
        <w:rPr>
          <w:rFonts w:asciiTheme="majorBidi" w:hAnsiTheme="majorBidi" w:cstheme="majorBidi"/>
          <w:color w:val="000000"/>
          <w:sz w:val="24"/>
          <w:szCs w:val="24"/>
          <w:lang w:val="fr-FR"/>
        </w:rPr>
        <w:br/>
      </w:r>
      <w:r w:rsidRPr="005F4E4D">
        <w:rPr>
          <w:rFonts w:asciiTheme="majorBidi" w:hAnsiTheme="majorBidi" w:cstheme="majorBidi"/>
          <w:color w:val="000000"/>
          <w:sz w:val="24"/>
          <w:szCs w:val="24"/>
          <w:lang w:val="fr-FR"/>
        </w:rPr>
        <w:br/>
      </w:r>
      <w:r w:rsidRPr="005F4E4D">
        <w:rPr>
          <w:rFonts w:asciiTheme="majorBidi" w:hAnsiTheme="majorBidi" w:cstheme="majorBidi"/>
          <w:color w:val="000000"/>
          <w:sz w:val="24"/>
          <w:szCs w:val="24"/>
          <w:shd w:val="clear" w:color="auto" w:fill="FFFFFF"/>
          <w:lang w:val="fr-FR"/>
        </w:rPr>
        <w:t>Pour une variable </w:t>
      </w:r>
      <w:r w:rsidRPr="003F1F56">
        <w:rPr>
          <w:rFonts w:asciiTheme="majorBidi" w:hAnsiTheme="majorBidi" w:cstheme="majorBidi"/>
          <w:noProof/>
          <w:sz w:val="24"/>
          <w:szCs w:val="24"/>
          <w:lang w:val="fr-FR" w:eastAsia="fr-FR" w:bidi="ar-SA"/>
        </w:rPr>
        <w:drawing>
          <wp:inline distT="0" distB="0" distL="0" distR="0">
            <wp:extent cx="95250" cy="134620"/>
            <wp:effectExtent l="19050" t="0" r="0" b="0"/>
            <wp:docPr id="858" name="Image 858" descr="http://m.20-bal.com/pars_docs/refs/12/11502/11502_html_m4139d7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http://m.20-bal.com/pars_docs/refs/12/11502/11502_html_m4139d722.gif"/>
                    <pic:cNvPicPr>
                      <a:picLocks noChangeAspect="1" noChangeArrowheads="1"/>
                    </pic:cNvPicPr>
                  </pic:nvPicPr>
                  <pic:blipFill>
                    <a:blip r:embed="rId120"/>
                    <a:srcRect/>
                    <a:stretch>
                      <a:fillRect/>
                    </a:stretch>
                  </pic:blipFill>
                  <pic:spPr bwMode="auto">
                    <a:xfrm>
                      <a:off x="0" y="0"/>
                      <a:ext cx="95250" cy="134620"/>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shd w:val="clear" w:color="auto" w:fill="FFFFFF"/>
          <w:lang w:val="fr-FR"/>
        </w:rPr>
        <w:t> quelconque de l'écoulement (</w:t>
      </w:r>
      <w:r w:rsidRPr="003F1F56">
        <w:rPr>
          <w:rFonts w:asciiTheme="majorBidi" w:hAnsiTheme="majorBidi" w:cstheme="majorBidi"/>
          <w:noProof/>
          <w:sz w:val="24"/>
          <w:szCs w:val="24"/>
          <w:lang w:val="fr-FR" w:eastAsia="fr-FR" w:bidi="ar-SA"/>
        </w:rPr>
        <w:drawing>
          <wp:inline distT="0" distB="0" distL="0" distR="0">
            <wp:extent cx="201930" cy="179705"/>
            <wp:effectExtent l="19050" t="0" r="0" b="0"/>
            <wp:docPr id="859" name="Image 859" descr="http://m.20-bal.com/pars_docs/refs/12/11502/11502_html_m7f044b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http://m.20-bal.com/pars_docs/refs/12/11502/11502_html_m7f044b03.gif"/>
                    <pic:cNvPicPr>
                      <a:picLocks noChangeAspect="1" noChangeArrowheads="1"/>
                    </pic:cNvPicPr>
                  </pic:nvPicPr>
                  <pic:blipFill>
                    <a:blip r:embed="rId27"/>
                    <a:srcRect/>
                    <a:stretch>
                      <a:fillRect/>
                    </a:stretch>
                  </pic:blipFill>
                  <pic:spPr bwMode="auto">
                    <a:xfrm>
                      <a:off x="0" y="0"/>
                      <a:ext cx="201930" cy="179705"/>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shd w:val="clear" w:color="auto" w:fill="FFFFFF"/>
          <w:lang w:val="fr-FR"/>
        </w:rPr>
        <w:t>, </w:t>
      </w:r>
      <w:r w:rsidRPr="003F1F56">
        <w:rPr>
          <w:rFonts w:asciiTheme="majorBidi" w:hAnsiTheme="majorBidi" w:cstheme="majorBidi"/>
          <w:noProof/>
          <w:sz w:val="24"/>
          <w:szCs w:val="24"/>
          <w:lang w:val="fr-FR" w:eastAsia="fr-FR" w:bidi="ar-SA"/>
        </w:rPr>
        <w:drawing>
          <wp:inline distT="0" distB="0" distL="0" distR="0">
            <wp:extent cx="219075" cy="179705"/>
            <wp:effectExtent l="19050" t="0" r="9525" b="0"/>
            <wp:docPr id="860" name="Image 860" descr="http://m.20-bal.com/pars_docs/refs/12/11502/11502_html_m615317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http://m.20-bal.com/pars_docs/refs/12/11502/11502_html_m615317ac.gif"/>
                    <pic:cNvPicPr>
                      <a:picLocks noChangeAspect="1" noChangeArrowheads="1"/>
                    </pic:cNvPicPr>
                  </pic:nvPicPr>
                  <pic:blipFill>
                    <a:blip r:embed="rId28"/>
                    <a:srcRect/>
                    <a:stretch>
                      <a:fillRect/>
                    </a:stretch>
                  </pic:blipFill>
                  <pic:spPr bwMode="auto">
                    <a:xfrm>
                      <a:off x="0" y="0"/>
                      <a:ext cx="219075" cy="179705"/>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shd w:val="clear" w:color="auto" w:fill="FFFFFF"/>
          <w:lang w:val="fr-FR"/>
        </w:rPr>
        <w:t>, </w:t>
      </w:r>
      <w:r w:rsidRPr="003F1F56">
        <w:rPr>
          <w:rFonts w:asciiTheme="majorBidi" w:hAnsiTheme="majorBidi" w:cstheme="majorBidi"/>
          <w:noProof/>
          <w:sz w:val="24"/>
          <w:szCs w:val="24"/>
          <w:lang w:val="fr-FR" w:eastAsia="fr-FR" w:bidi="ar-SA"/>
        </w:rPr>
        <w:drawing>
          <wp:inline distT="0" distB="0" distL="0" distR="0">
            <wp:extent cx="190500" cy="190500"/>
            <wp:effectExtent l="19050" t="0" r="0" b="0"/>
            <wp:docPr id="861" name="Image 861" descr="http://m.20-bal.com/pars_docs/refs/12/11502/11502_html_m109113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http://m.20-bal.com/pars_docs/refs/12/11502/11502_html_m109113b3.gif"/>
                    <pic:cNvPicPr>
                      <a:picLocks noChangeAspect="1" noChangeArrowheads="1"/>
                    </pic:cNvPicPr>
                  </pic:nvPicPr>
                  <pic:blipFill>
                    <a:blip r:embed="rId2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shd w:val="clear" w:color="auto" w:fill="FFFFFF"/>
          <w:lang w:val="fr-FR"/>
        </w:rPr>
        <w:t>, </w:t>
      </w:r>
      <w:r w:rsidRPr="003F1F56">
        <w:rPr>
          <w:rFonts w:asciiTheme="majorBidi" w:hAnsiTheme="majorBidi" w:cstheme="majorBidi"/>
          <w:noProof/>
          <w:sz w:val="24"/>
          <w:szCs w:val="24"/>
          <w:lang w:val="fr-FR" w:eastAsia="fr-FR" w:bidi="ar-SA"/>
        </w:rPr>
        <w:drawing>
          <wp:inline distT="0" distB="0" distL="0" distR="0">
            <wp:extent cx="106680" cy="123190"/>
            <wp:effectExtent l="19050" t="0" r="7620" b="0"/>
            <wp:docPr id="862" name="Image 862" descr="http://m.20-bal.com/pars_docs/refs/12/11502/11502_html_274246c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http://m.20-bal.com/pars_docs/refs/12/11502/11502_html_274246cd.gif"/>
                    <pic:cNvPicPr>
                      <a:picLocks noChangeAspect="1" noChangeArrowheads="1"/>
                    </pic:cNvPicPr>
                  </pic:nvPicPr>
                  <pic:blipFill>
                    <a:blip r:embed="rId121"/>
                    <a:srcRect/>
                    <a:stretch>
                      <a:fillRect/>
                    </a:stretch>
                  </pic:blipFill>
                  <pic:spPr bwMode="auto">
                    <a:xfrm>
                      <a:off x="0" y="0"/>
                      <a:ext cx="106680" cy="123190"/>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shd w:val="clear" w:color="auto" w:fill="FFFFFF"/>
          <w:lang w:val="fr-FR"/>
        </w:rPr>
        <w:t>, </w:t>
      </w:r>
      <w:r w:rsidRPr="003F1F56">
        <w:rPr>
          <w:rFonts w:asciiTheme="majorBidi" w:hAnsiTheme="majorBidi" w:cstheme="majorBidi"/>
          <w:noProof/>
          <w:sz w:val="24"/>
          <w:szCs w:val="24"/>
          <w:lang w:val="fr-FR" w:eastAsia="fr-FR" w:bidi="ar-SA"/>
        </w:rPr>
        <w:drawing>
          <wp:inline distT="0" distB="0" distL="0" distR="0">
            <wp:extent cx="123190" cy="140335"/>
            <wp:effectExtent l="19050" t="0" r="0" b="0"/>
            <wp:docPr id="863" name="Image 863" descr="http://m.20-bal.com/pars_docs/refs/12/11502/11502_html_315bae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http://m.20-bal.com/pars_docs/refs/12/11502/11502_html_315bae3b.gif"/>
                    <pic:cNvPicPr>
                      <a:picLocks noChangeAspect="1" noChangeArrowheads="1"/>
                    </pic:cNvPicPr>
                  </pic:nvPicPr>
                  <pic:blipFill>
                    <a:blip r:embed="rId97"/>
                    <a:srcRect/>
                    <a:stretch>
                      <a:fillRect/>
                    </a:stretch>
                  </pic:blipFill>
                  <pic:spPr bwMode="auto">
                    <a:xfrm>
                      <a:off x="0" y="0"/>
                      <a:ext cx="123190" cy="140335"/>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shd w:val="clear" w:color="auto" w:fill="FFFFFF"/>
          <w:lang w:val="fr-FR"/>
        </w:rPr>
        <w:t>, </w:t>
      </w:r>
      <w:r w:rsidRPr="003F1F56">
        <w:rPr>
          <w:rFonts w:asciiTheme="majorBidi" w:hAnsiTheme="majorBidi" w:cstheme="majorBidi"/>
          <w:noProof/>
          <w:sz w:val="24"/>
          <w:szCs w:val="24"/>
          <w:lang w:val="fr-FR" w:eastAsia="fr-FR" w:bidi="ar-SA"/>
        </w:rPr>
        <w:drawing>
          <wp:inline distT="0" distB="0" distL="0" distR="0">
            <wp:extent cx="84455" cy="106680"/>
            <wp:effectExtent l="19050" t="0" r="0" b="0"/>
            <wp:docPr id="864" name="Image 864" descr="http://m.20-bal.com/pars_docs/refs/12/11502/11502_html_m184656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http://m.20-bal.com/pars_docs/refs/12/11502/11502_html_m18465679.gif"/>
                    <pic:cNvPicPr>
                      <a:picLocks noChangeAspect="1" noChangeArrowheads="1"/>
                    </pic:cNvPicPr>
                  </pic:nvPicPr>
                  <pic:blipFill>
                    <a:blip r:embed="rId122"/>
                    <a:srcRect/>
                    <a:stretch>
                      <a:fillRect/>
                    </a:stretch>
                  </pic:blipFill>
                  <pic:spPr bwMode="auto">
                    <a:xfrm>
                      <a:off x="0" y="0"/>
                      <a:ext cx="84455" cy="106680"/>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shd w:val="clear" w:color="auto" w:fill="FFFFFF"/>
          <w:lang w:val="fr-FR"/>
        </w:rPr>
        <w:t>, </w:t>
      </w:r>
      <w:r w:rsidRPr="003F1F56">
        <w:rPr>
          <w:rFonts w:asciiTheme="majorBidi" w:hAnsiTheme="majorBidi" w:cstheme="majorBidi"/>
          <w:noProof/>
          <w:sz w:val="24"/>
          <w:szCs w:val="24"/>
          <w:lang w:val="fr-FR" w:eastAsia="fr-FR" w:bidi="ar-SA"/>
        </w:rPr>
        <w:drawing>
          <wp:inline distT="0" distB="0" distL="0" distR="0">
            <wp:extent cx="123190" cy="123190"/>
            <wp:effectExtent l="19050" t="0" r="0" b="0"/>
            <wp:docPr id="865" name="Image 865" descr="http://m.20-bal.com/pars_docs/refs/12/11502/11502_html_6d9db9d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http://m.20-bal.com/pars_docs/refs/12/11502/11502_html_6d9db9d4.gif"/>
                    <pic:cNvPicPr>
                      <a:picLocks noChangeAspect="1" noChangeArrowheads="1"/>
                    </pic:cNvPicPr>
                  </pic:nvPicPr>
                  <pic:blipFill>
                    <a:blip r:embed="rId63"/>
                    <a:srcRect/>
                    <a:stretch>
                      <a:fillRect/>
                    </a:stretch>
                  </pic:blipFill>
                  <pic:spPr bwMode="auto">
                    <a:xfrm>
                      <a:off x="0" y="0"/>
                      <a:ext cx="123190" cy="123190"/>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shd w:val="clear" w:color="auto" w:fill="FFFFFF"/>
          <w:lang w:val="fr-FR"/>
        </w:rPr>
        <w:t> ou </w:t>
      </w:r>
      <w:r w:rsidRPr="003F1F56">
        <w:rPr>
          <w:rFonts w:asciiTheme="majorBidi" w:hAnsiTheme="majorBidi" w:cstheme="majorBidi"/>
          <w:noProof/>
          <w:sz w:val="24"/>
          <w:szCs w:val="24"/>
          <w:lang w:val="fr-FR" w:eastAsia="fr-FR" w:bidi="ar-SA"/>
        </w:rPr>
        <w:drawing>
          <wp:inline distT="0" distB="0" distL="0" distR="0">
            <wp:extent cx="123190" cy="140335"/>
            <wp:effectExtent l="19050" t="0" r="0" b="0"/>
            <wp:docPr id="866" name="Image 866" descr="http://m.20-bal.com/pars_docs/refs/12/11502/11502_html_201f19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http://m.20-bal.com/pars_docs/refs/12/11502/11502_html_201f19a7.gif"/>
                    <pic:cNvPicPr>
                      <a:picLocks noChangeAspect="1" noChangeArrowheads="1"/>
                    </pic:cNvPicPr>
                  </pic:nvPicPr>
                  <pic:blipFill>
                    <a:blip r:embed="rId114"/>
                    <a:srcRect/>
                    <a:stretch>
                      <a:fillRect/>
                    </a:stretch>
                  </pic:blipFill>
                  <pic:spPr bwMode="auto">
                    <a:xfrm>
                      <a:off x="0" y="0"/>
                      <a:ext cx="123190" cy="140335"/>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shd w:val="clear" w:color="auto" w:fill="FFFFFF"/>
          <w:lang w:val="fr-FR"/>
        </w:rPr>
        <w:t>), on peut définir la moyenne algébrique </w:t>
      </w:r>
      <w:r w:rsidRPr="003F1F56">
        <w:rPr>
          <w:rFonts w:asciiTheme="majorBidi" w:hAnsiTheme="majorBidi" w:cstheme="majorBidi"/>
          <w:noProof/>
          <w:sz w:val="24"/>
          <w:szCs w:val="24"/>
          <w:lang w:val="fr-FR" w:eastAsia="fr-FR" w:bidi="ar-SA"/>
        </w:rPr>
        <w:drawing>
          <wp:inline distT="0" distB="0" distL="0" distR="0">
            <wp:extent cx="140335" cy="151765"/>
            <wp:effectExtent l="19050" t="0" r="0" b="0"/>
            <wp:docPr id="867" name="Image 867" descr="http://m.20-bal.com/pars_docs/refs/12/11502/11502_html_m9daf9a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http://m.20-bal.com/pars_docs/refs/12/11502/11502_html_m9daf9a6.gif"/>
                    <pic:cNvPicPr>
                      <a:picLocks noChangeAspect="1" noChangeArrowheads="1"/>
                    </pic:cNvPicPr>
                  </pic:nvPicPr>
                  <pic:blipFill>
                    <a:blip r:embed="rId123"/>
                    <a:srcRect/>
                    <a:stretch>
                      <a:fillRect/>
                    </a:stretch>
                  </pic:blipFill>
                  <pic:spPr bwMode="auto">
                    <a:xfrm>
                      <a:off x="0" y="0"/>
                      <a:ext cx="140335" cy="151765"/>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shd w:val="clear" w:color="auto" w:fill="FFFFFF"/>
          <w:lang w:val="fr-FR"/>
        </w:rPr>
        <w:t> et la moyenne pondérée par la densité </w:t>
      </w:r>
      <w:r w:rsidRPr="003F1F56">
        <w:rPr>
          <w:rFonts w:asciiTheme="majorBidi" w:hAnsiTheme="majorBidi" w:cstheme="majorBidi"/>
          <w:noProof/>
          <w:sz w:val="24"/>
          <w:szCs w:val="24"/>
          <w:lang w:val="fr-FR" w:eastAsia="fr-FR" w:bidi="ar-SA"/>
        </w:rPr>
        <w:drawing>
          <wp:inline distT="0" distB="0" distL="0" distR="0">
            <wp:extent cx="123190" cy="179705"/>
            <wp:effectExtent l="19050" t="0" r="0" b="0"/>
            <wp:docPr id="868" name="Image 868" descr="http://m.20-bal.com/pars_docs/refs/12/11502/11502_html_705857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http://m.20-bal.com/pars_docs/refs/12/11502/11502_html_70585797.gif"/>
                    <pic:cNvPicPr>
                      <a:picLocks noChangeAspect="1" noChangeArrowheads="1"/>
                    </pic:cNvPicPr>
                  </pic:nvPicPr>
                  <pic:blipFill>
                    <a:blip r:embed="rId124"/>
                    <a:srcRect/>
                    <a:stretch>
                      <a:fillRect/>
                    </a:stretch>
                  </pic:blipFill>
                  <pic:spPr bwMode="auto">
                    <a:xfrm>
                      <a:off x="0" y="0"/>
                      <a:ext cx="123190" cy="179705"/>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shd w:val="clear" w:color="auto" w:fill="FFFFFF"/>
          <w:lang w:val="fr-FR"/>
        </w:rPr>
        <w:t> comme suit :</w:t>
      </w:r>
      <w:r w:rsidRPr="005F4E4D">
        <w:rPr>
          <w:rFonts w:asciiTheme="majorBidi" w:hAnsiTheme="majorBidi" w:cstheme="majorBidi"/>
          <w:color w:val="000000"/>
          <w:sz w:val="24"/>
          <w:szCs w:val="24"/>
          <w:lang w:val="fr-FR"/>
        </w:rPr>
        <w:br/>
      </w:r>
      <w:r w:rsidRPr="003F1F56">
        <w:rPr>
          <w:rFonts w:asciiTheme="majorBidi" w:hAnsiTheme="majorBidi" w:cstheme="majorBidi"/>
          <w:noProof/>
          <w:sz w:val="24"/>
          <w:szCs w:val="24"/>
          <w:lang w:val="fr-FR" w:eastAsia="fr-FR" w:bidi="ar-SA"/>
        </w:rPr>
        <w:drawing>
          <wp:inline distT="0" distB="0" distL="0" distR="0">
            <wp:extent cx="2372995" cy="459740"/>
            <wp:effectExtent l="19050" t="0" r="8255" b="0"/>
            <wp:docPr id="869" name="Image 869" descr="http://m.20-bal.com/pars_docs/refs/12/11502/11502_html_m11bf82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http://m.20-bal.com/pars_docs/refs/12/11502/11502_html_m11bf82ef.gif"/>
                    <pic:cNvPicPr>
                      <a:picLocks noChangeAspect="1" noChangeArrowheads="1"/>
                    </pic:cNvPicPr>
                  </pic:nvPicPr>
                  <pic:blipFill>
                    <a:blip r:embed="rId125"/>
                    <a:srcRect/>
                    <a:stretch>
                      <a:fillRect/>
                    </a:stretch>
                  </pic:blipFill>
                  <pic:spPr bwMode="auto">
                    <a:xfrm>
                      <a:off x="0" y="0"/>
                      <a:ext cx="2372995" cy="459740"/>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lang w:val="fr-FR"/>
        </w:rPr>
        <w:br/>
      </w:r>
      <w:r w:rsidRPr="005F4E4D">
        <w:rPr>
          <w:rFonts w:asciiTheme="majorBidi" w:hAnsiTheme="majorBidi" w:cstheme="majorBidi"/>
          <w:color w:val="000000"/>
          <w:sz w:val="24"/>
          <w:szCs w:val="24"/>
          <w:shd w:val="clear" w:color="auto" w:fill="FFFFFF"/>
          <w:lang w:val="fr-FR"/>
        </w:rPr>
        <w:t>où</w:t>
      </w:r>
      <w:r w:rsidRPr="005F4E4D">
        <w:rPr>
          <w:rFonts w:asciiTheme="majorBidi" w:hAnsiTheme="majorBidi" w:cstheme="majorBidi"/>
          <w:color w:val="000000"/>
          <w:sz w:val="24"/>
          <w:szCs w:val="24"/>
          <w:lang w:val="fr-FR"/>
        </w:rPr>
        <w:br/>
      </w:r>
      <w:r w:rsidRPr="003F1F56">
        <w:rPr>
          <w:rFonts w:asciiTheme="majorBidi" w:hAnsiTheme="majorBidi" w:cstheme="majorBidi"/>
          <w:noProof/>
          <w:sz w:val="24"/>
          <w:szCs w:val="24"/>
          <w:lang w:val="fr-FR" w:eastAsia="fr-FR" w:bidi="ar-SA"/>
        </w:rPr>
        <w:drawing>
          <wp:inline distT="0" distB="0" distL="0" distR="0">
            <wp:extent cx="2244090" cy="656590"/>
            <wp:effectExtent l="19050" t="0" r="3810" b="0"/>
            <wp:docPr id="870" name="Image 870" descr="http://m.20-bal.com/pars_docs/refs/12/11502/11502_html_5ab72af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http://m.20-bal.com/pars_docs/refs/12/11502/11502_html_5ab72af5.gif"/>
                    <pic:cNvPicPr>
                      <a:picLocks noChangeAspect="1" noChangeArrowheads="1"/>
                    </pic:cNvPicPr>
                  </pic:nvPicPr>
                  <pic:blipFill>
                    <a:blip r:embed="rId126"/>
                    <a:srcRect/>
                    <a:stretch>
                      <a:fillRect/>
                    </a:stretch>
                  </pic:blipFill>
                  <pic:spPr bwMode="auto">
                    <a:xfrm>
                      <a:off x="0" y="0"/>
                      <a:ext cx="2244090" cy="656590"/>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lang w:val="fr-FR"/>
        </w:rPr>
        <w:br/>
      </w:r>
      <w:r w:rsidRPr="005F4E4D">
        <w:rPr>
          <w:rFonts w:asciiTheme="majorBidi" w:hAnsiTheme="majorBidi" w:cstheme="majorBidi"/>
          <w:color w:val="000000"/>
          <w:sz w:val="24"/>
          <w:szCs w:val="24"/>
          <w:shd w:val="clear" w:color="auto" w:fill="FFFFFF"/>
          <w:lang w:val="fr-FR"/>
        </w:rPr>
        <w:t>La différence angulaire entre l'extrados et l'intrados des pales peut être exprimée par l’expression:</w:t>
      </w:r>
      <w:r w:rsidRPr="005F4E4D">
        <w:rPr>
          <w:rFonts w:asciiTheme="majorBidi" w:hAnsiTheme="majorBidi" w:cstheme="majorBidi"/>
          <w:color w:val="000000"/>
          <w:sz w:val="24"/>
          <w:szCs w:val="24"/>
          <w:lang w:val="fr-FR"/>
        </w:rPr>
        <w:br/>
      </w:r>
      <w:r w:rsidRPr="005F4E4D">
        <w:rPr>
          <w:rFonts w:asciiTheme="majorBidi" w:hAnsiTheme="majorBidi" w:cstheme="majorBidi"/>
          <w:color w:val="000000"/>
          <w:sz w:val="24"/>
          <w:szCs w:val="24"/>
          <w:lang w:val="fr-FR"/>
        </w:rPr>
        <w:br/>
      </w:r>
      <w:r w:rsidRPr="003F1F56">
        <w:rPr>
          <w:rFonts w:asciiTheme="majorBidi" w:hAnsiTheme="majorBidi" w:cstheme="majorBidi"/>
          <w:noProof/>
          <w:sz w:val="24"/>
          <w:szCs w:val="24"/>
          <w:lang w:val="fr-FR" w:eastAsia="fr-FR" w:bidi="ar-SA"/>
        </w:rPr>
        <w:lastRenderedPageBreak/>
        <w:drawing>
          <wp:inline distT="0" distB="0" distL="0" distR="0">
            <wp:extent cx="1716405" cy="421005"/>
            <wp:effectExtent l="19050" t="0" r="0" b="0"/>
            <wp:docPr id="871" name="Image 871" descr="http://m.20-bal.com/pars_docs/refs/12/11502/11502_html_43a9fa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http://m.20-bal.com/pars_docs/refs/12/11502/11502_html_43a9fa65.gif"/>
                    <pic:cNvPicPr>
                      <a:picLocks noChangeAspect="1" noChangeArrowheads="1"/>
                    </pic:cNvPicPr>
                  </pic:nvPicPr>
                  <pic:blipFill>
                    <a:blip r:embed="rId127"/>
                    <a:srcRect/>
                    <a:stretch>
                      <a:fillRect/>
                    </a:stretch>
                  </pic:blipFill>
                  <pic:spPr bwMode="auto">
                    <a:xfrm>
                      <a:off x="0" y="0"/>
                      <a:ext cx="1716405" cy="421005"/>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lang w:val="fr-FR"/>
        </w:rPr>
        <w:br/>
      </w:r>
      <w:r w:rsidRPr="005F4E4D">
        <w:rPr>
          <w:rFonts w:asciiTheme="majorBidi" w:hAnsiTheme="majorBidi" w:cstheme="majorBidi"/>
          <w:color w:val="000000"/>
          <w:sz w:val="24"/>
          <w:szCs w:val="24"/>
          <w:shd w:val="clear" w:color="auto" w:fill="FFFFFF"/>
          <w:lang w:val="fr-FR"/>
        </w:rPr>
        <w:t>où </w:t>
      </w:r>
      <w:r w:rsidRPr="003F1F56">
        <w:rPr>
          <w:rFonts w:asciiTheme="majorBidi" w:hAnsiTheme="majorBidi" w:cstheme="majorBidi"/>
          <w:noProof/>
          <w:sz w:val="24"/>
          <w:szCs w:val="24"/>
          <w:lang w:val="fr-FR" w:eastAsia="fr-FR" w:bidi="ar-SA"/>
        </w:rPr>
        <w:drawing>
          <wp:inline distT="0" distB="0" distL="0" distR="0">
            <wp:extent cx="118110" cy="123190"/>
            <wp:effectExtent l="19050" t="0" r="0" b="0"/>
            <wp:docPr id="872" name="Image 872" descr="http://m.20-bal.com/pars_docs/refs/12/11502/11502_html_m4400e3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http://m.20-bal.com/pars_docs/refs/12/11502/11502_html_m4400e3b.gif"/>
                    <pic:cNvPicPr>
                      <a:picLocks noChangeAspect="1" noChangeArrowheads="1"/>
                    </pic:cNvPicPr>
                  </pic:nvPicPr>
                  <pic:blipFill>
                    <a:blip r:embed="rId49"/>
                    <a:srcRect/>
                    <a:stretch>
                      <a:fillRect/>
                    </a:stretch>
                  </pic:blipFill>
                  <pic:spPr bwMode="auto">
                    <a:xfrm>
                      <a:off x="0" y="0"/>
                      <a:ext cx="118110" cy="123190"/>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shd w:val="clear" w:color="auto" w:fill="FFFFFF"/>
          <w:lang w:val="fr-FR"/>
        </w:rPr>
        <w:t> est le facteur de blocage qui exprime le rapport entre la surface disponible pour le passage du fluide et la surface totale imposée par la machine, </w:t>
      </w:r>
      <w:r w:rsidRPr="003F1F56">
        <w:rPr>
          <w:rFonts w:asciiTheme="majorBidi" w:hAnsiTheme="majorBidi" w:cstheme="majorBidi"/>
          <w:noProof/>
          <w:sz w:val="24"/>
          <w:szCs w:val="24"/>
          <w:lang w:val="fr-FR" w:eastAsia="fr-FR" w:bidi="ar-SA"/>
        </w:rPr>
        <w:drawing>
          <wp:inline distT="0" distB="0" distL="0" distR="0">
            <wp:extent cx="106680" cy="106680"/>
            <wp:effectExtent l="19050" t="0" r="7620" b="0"/>
            <wp:docPr id="873" name="Image 873" descr="http://m.20-bal.com/pars_docs/refs/12/11502/11502_html_5471be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http://m.20-bal.com/pars_docs/refs/12/11502/11502_html_5471be1a.gif"/>
                    <pic:cNvPicPr>
                      <a:picLocks noChangeAspect="1" noChangeArrowheads="1"/>
                    </pic:cNvPicPr>
                  </pic:nvPicPr>
                  <pic:blipFill>
                    <a:blip r:embed="rId128"/>
                    <a:srcRect/>
                    <a:stretch>
                      <a:fillRect/>
                    </a:stretch>
                  </pic:blipFill>
                  <pic:spPr bwMode="auto">
                    <a:xfrm>
                      <a:off x="0" y="0"/>
                      <a:ext cx="106680" cy="106680"/>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shd w:val="clear" w:color="auto" w:fill="FFFFFF"/>
          <w:lang w:val="fr-FR"/>
        </w:rPr>
        <w:t> l'épaisseur et </w:t>
      </w:r>
      <w:r w:rsidRPr="003F1F56">
        <w:rPr>
          <w:rFonts w:asciiTheme="majorBidi" w:hAnsiTheme="majorBidi" w:cstheme="majorBidi"/>
          <w:noProof/>
          <w:sz w:val="24"/>
          <w:szCs w:val="24"/>
          <w:lang w:val="fr-FR" w:eastAsia="fr-FR" w:bidi="ar-SA"/>
        </w:rPr>
        <w:drawing>
          <wp:inline distT="0" distB="0" distL="0" distR="0">
            <wp:extent cx="78740" cy="118110"/>
            <wp:effectExtent l="19050" t="0" r="0" b="0"/>
            <wp:docPr id="874" name="Image 874" descr="http://m.20-bal.com/pars_docs/refs/12/11502/11502_html_m36ec81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http://m.20-bal.com/pars_docs/refs/12/11502/11502_html_m36ec81c3.gif"/>
                    <pic:cNvPicPr>
                      <a:picLocks noChangeAspect="1" noChangeArrowheads="1"/>
                    </pic:cNvPicPr>
                  </pic:nvPicPr>
                  <pic:blipFill>
                    <a:blip r:embed="rId129"/>
                    <a:srcRect/>
                    <a:stretch>
                      <a:fillRect/>
                    </a:stretch>
                  </pic:blipFill>
                  <pic:spPr bwMode="auto">
                    <a:xfrm>
                      <a:off x="0" y="0"/>
                      <a:ext cx="78740" cy="118110"/>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shd w:val="clear" w:color="auto" w:fill="FFFFFF"/>
          <w:lang w:val="fr-FR"/>
        </w:rPr>
        <w:t> le pas des pales (figure I.16). Ces trois termes sont fonctions de </w:t>
      </w:r>
      <w:r w:rsidRPr="003F1F56">
        <w:rPr>
          <w:rFonts w:asciiTheme="majorBidi" w:hAnsiTheme="majorBidi" w:cstheme="majorBidi"/>
          <w:noProof/>
          <w:sz w:val="24"/>
          <w:szCs w:val="24"/>
          <w:lang w:val="fr-FR" w:eastAsia="fr-FR" w:bidi="ar-SA"/>
        </w:rPr>
        <w:drawing>
          <wp:inline distT="0" distB="0" distL="0" distR="0">
            <wp:extent cx="106680" cy="118110"/>
            <wp:effectExtent l="19050" t="0" r="7620" b="0"/>
            <wp:docPr id="875" name="Image 875" descr="http://m.20-bal.com/pars_docs/refs/12/11502/11502_html_319c55f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http://m.20-bal.com/pars_docs/refs/12/11502/11502_html_319c55f6.gif"/>
                    <pic:cNvPicPr>
                      <a:picLocks noChangeAspect="1" noChangeArrowheads="1"/>
                    </pic:cNvPicPr>
                  </pic:nvPicPr>
                  <pic:blipFill>
                    <a:blip r:embed="rId73"/>
                    <a:srcRect/>
                    <a:stretch>
                      <a:fillRect/>
                    </a:stretch>
                  </pic:blipFill>
                  <pic:spPr bwMode="auto">
                    <a:xfrm>
                      <a:off x="0" y="0"/>
                      <a:ext cx="106680" cy="118110"/>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shd w:val="clear" w:color="auto" w:fill="FFFFFF"/>
          <w:lang w:val="fr-FR"/>
        </w:rPr>
        <w:t> et </w:t>
      </w:r>
      <w:r w:rsidRPr="003F1F56">
        <w:rPr>
          <w:rFonts w:asciiTheme="majorBidi" w:hAnsiTheme="majorBidi" w:cstheme="majorBidi"/>
          <w:noProof/>
          <w:sz w:val="24"/>
          <w:szCs w:val="24"/>
          <w:lang w:val="fr-FR" w:eastAsia="fr-FR" w:bidi="ar-SA"/>
        </w:rPr>
        <w:drawing>
          <wp:inline distT="0" distB="0" distL="0" distR="0">
            <wp:extent cx="106680" cy="106680"/>
            <wp:effectExtent l="19050" t="0" r="7620" b="0"/>
            <wp:docPr id="876" name="Image 876" descr="http://m.20-bal.com/pars_docs/refs/12/11502/11502_html_19409a5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descr="http://m.20-bal.com/pars_docs/refs/12/11502/11502_html_19409a5c.gif"/>
                    <pic:cNvPicPr>
                      <a:picLocks noChangeAspect="1" noChangeArrowheads="1"/>
                    </pic:cNvPicPr>
                  </pic:nvPicPr>
                  <pic:blipFill>
                    <a:blip r:embed="rId71"/>
                    <a:srcRect/>
                    <a:stretch>
                      <a:fillRect/>
                    </a:stretch>
                  </pic:blipFill>
                  <pic:spPr bwMode="auto">
                    <a:xfrm>
                      <a:off x="0" y="0"/>
                      <a:ext cx="106680" cy="106680"/>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shd w:val="clear" w:color="auto" w:fill="FFFFFF"/>
          <w:lang w:val="fr-FR"/>
        </w:rPr>
        <w:t>. Le facteur de blocage ainsi défini prend en compte seulement la géométrie aube à aube, mais il peut être généralisé pour inclure l'épaisseur de déplacement des couches limites.</w:t>
      </w:r>
      <w:r w:rsidRPr="005F4E4D">
        <w:rPr>
          <w:rFonts w:asciiTheme="majorBidi" w:hAnsiTheme="majorBidi" w:cstheme="majorBidi"/>
          <w:color w:val="000000"/>
          <w:sz w:val="24"/>
          <w:szCs w:val="24"/>
          <w:lang w:val="fr-FR"/>
        </w:rPr>
        <w:br/>
      </w:r>
      <w:r w:rsidRPr="005F4E4D">
        <w:rPr>
          <w:rFonts w:asciiTheme="majorBidi" w:hAnsiTheme="majorBidi" w:cstheme="majorBidi"/>
          <w:color w:val="000000"/>
          <w:sz w:val="24"/>
          <w:szCs w:val="24"/>
          <w:lang w:val="fr-FR"/>
        </w:rPr>
        <w:br/>
      </w:r>
      <w:r w:rsidRPr="003F1F56">
        <w:rPr>
          <w:rFonts w:asciiTheme="majorBidi" w:hAnsiTheme="majorBidi" w:cstheme="majorBidi"/>
          <w:noProof/>
          <w:sz w:val="24"/>
          <w:szCs w:val="24"/>
          <w:lang w:val="fr-FR" w:eastAsia="fr-FR" w:bidi="ar-SA"/>
        </w:rPr>
        <w:drawing>
          <wp:inline distT="0" distB="0" distL="0" distR="0">
            <wp:extent cx="3601720" cy="3657600"/>
            <wp:effectExtent l="19050" t="0" r="0" b="0"/>
            <wp:docPr id="877" name="Image 877" descr="http://m.20-bal.com/pars_docs/refs/12/11502/11502_html_m602bf3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descr="http://m.20-bal.com/pars_docs/refs/12/11502/11502_html_m602bf388.gif"/>
                    <pic:cNvPicPr>
                      <a:picLocks noChangeAspect="1" noChangeArrowheads="1"/>
                    </pic:cNvPicPr>
                  </pic:nvPicPr>
                  <pic:blipFill>
                    <a:blip r:embed="rId130"/>
                    <a:srcRect/>
                    <a:stretch>
                      <a:fillRect/>
                    </a:stretch>
                  </pic:blipFill>
                  <pic:spPr bwMode="auto">
                    <a:xfrm>
                      <a:off x="0" y="0"/>
                      <a:ext cx="3601720" cy="3657600"/>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lang w:val="fr-FR"/>
        </w:rPr>
        <w:br/>
      </w:r>
      <w:r w:rsidRPr="005F4E4D">
        <w:rPr>
          <w:rFonts w:asciiTheme="majorBidi" w:hAnsiTheme="majorBidi" w:cstheme="majorBidi"/>
          <w:color w:val="000000"/>
          <w:sz w:val="24"/>
          <w:szCs w:val="24"/>
          <w:lang w:val="fr-FR"/>
        </w:rPr>
        <w:br/>
      </w:r>
      <w:r w:rsidRPr="005F4E4D">
        <w:rPr>
          <w:rFonts w:asciiTheme="majorBidi" w:hAnsiTheme="majorBidi" w:cstheme="majorBidi"/>
          <w:b/>
          <w:bCs/>
          <w:color w:val="000000"/>
          <w:sz w:val="24"/>
          <w:szCs w:val="24"/>
          <w:shd w:val="clear" w:color="auto" w:fill="FFFFFF"/>
          <w:lang w:val="fr-FR"/>
        </w:rPr>
        <w:t>Figure I.16 Définition des variations dans le plan aube à aube</w:t>
      </w:r>
      <w:r w:rsidRPr="005F4E4D">
        <w:rPr>
          <w:rFonts w:asciiTheme="majorBidi" w:hAnsiTheme="majorBidi" w:cstheme="majorBidi"/>
          <w:color w:val="000000"/>
          <w:sz w:val="24"/>
          <w:szCs w:val="24"/>
          <w:lang w:val="fr-FR"/>
        </w:rPr>
        <w:br/>
      </w:r>
      <w:r w:rsidRPr="005F4E4D">
        <w:rPr>
          <w:rFonts w:asciiTheme="majorBidi" w:hAnsiTheme="majorBidi" w:cstheme="majorBidi"/>
          <w:color w:val="000000"/>
          <w:sz w:val="24"/>
          <w:szCs w:val="24"/>
          <w:shd w:val="clear" w:color="auto" w:fill="FFFFFF"/>
          <w:lang w:val="fr-FR"/>
        </w:rPr>
        <w:t>On peut démontrer les relations suivantes :</w:t>
      </w:r>
      <w:r w:rsidRPr="005F4E4D">
        <w:rPr>
          <w:rFonts w:asciiTheme="majorBidi" w:hAnsiTheme="majorBidi" w:cstheme="majorBidi"/>
          <w:color w:val="000000"/>
          <w:sz w:val="24"/>
          <w:szCs w:val="24"/>
          <w:lang w:val="fr-FR"/>
        </w:rPr>
        <w:br/>
      </w:r>
      <w:r w:rsidRPr="005F4E4D">
        <w:rPr>
          <w:rFonts w:asciiTheme="majorBidi" w:hAnsiTheme="majorBidi" w:cstheme="majorBidi"/>
          <w:color w:val="000000"/>
          <w:sz w:val="24"/>
          <w:szCs w:val="24"/>
          <w:lang w:val="fr-FR"/>
        </w:rPr>
        <w:br/>
      </w:r>
      <w:r w:rsidRPr="003F1F56">
        <w:rPr>
          <w:rFonts w:asciiTheme="majorBidi" w:hAnsiTheme="majorBidi" w:cstheme="majorBidi"/>
          <w:noProof/>
          <w:sz w:val="24"/>
          <w:szCs w:val="24"/>
          <w:lang w:val="fr-FR" w:eastAsia="fr-FR" w:bidi="ar-SA"/>
        </w:rPr>
        <w:lastRenderedPageBreak/>
        <w:drawing>
          <wp:inline distT="0" distB="0" distL="0" distR="0">
            <wp:extent cx="3152775" cy="2244090"/>
            <wp:effectExtent l="19050" t="0" r="9525" b="0"/>
            <wp:docPr id="878" name="Image 878" descr="http://m.20-bal.com/pars_docs/refs/12/11502/11502_html_195936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descr="http://m.20-bal.com/pars_docs/refs/12/11502/11502_html_19593614.gif"/>
                    <pic:cNvPicPr>
                      <a:picLocks noChangeAspect="1" noChangeArrowheads="1"/>
                    </pic:cNvPicPr>
                  </pic:nvPicPr>
                  <pic:blipFill>
                    <a:blip r:embed="rId131"/>
                    <a:srcRect/>
                    <a:stretch>
                      <a:fillRect/>
                    </a:stretch>
                  </pic:blipFill>
                  <pic:spPr bwMode="auto">
                    <a:xfrm>
                      <a:off x="0" y="0"/>
                      <a:ext cx="3152775" cy="2244090"/>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lang w:val="fr-FR"/>
        </w:rPr>
        <w:br/>
      </w:r>
      <w:r w:rsidRPr="005F4E4D">
        <w:rPr>
          <w:rFonts w:asciiTheme="majorBidi" w:hAnsiTheme="majorBidi" w:cstheme="majorBidi"/>
          <w:color w:val="000000"/>
          <w:sz w:val="24"/>
          <w:szCs w:val="24"/>
          <w:lang w:val="fr-FR"/>
        </w:rPr>
        <w:br/>
      </w:r>
      <w:r w:rsidRPr="005F4E4D">
        <w:rPr>
          <w:rFonts w:asciiTheme="majorBidi" w:hAnsiTheme="majorBidi" w:cstheme="majorBidi"/>
          <w:color w:val="000000"/>
          <w:sz w:val="24"/>
          <w:szCs w:val="24"/>
          <w:shd w:val="clear" w:color="auto" w:fill="FFFFFF"/>
          <w:lang w:val="fr-FR"/>
        </w:rPr>
        <w:t>Par application de ces relations à l'équation de continuité, on obtient son équivalent moyenné :</w:t>
      </w:r>
      <w:r w:rsidRPr="005F4E4D">
        <w:rPr>
          <w:rFonts w:asciiTheme="majorBidi" w:hAnsiTheme="majorBidi" w:cstheme="majorBidi"/>
          <w:color w:val="000000"/>
          <w:sz w:val="24"/>
          <w:szCs w:val="24"/>
          <w:lang w:val="fr-FR"/>
        </w:rPr>
        <w:br/>
      </w:r>
      <w:r w:rsidRPr="003F1F56">
        <w:rPr>
          <w:rFonts w:asciiTheme="majorBidi" w:hAnsiTheme="majorBidi" w:cstheme="majorBidi"/>
          <w:noProof/>
          <w:sz w:val="24"/>
          <w:szCs w:val="24"/>
          <w:lang w:val="fr-FR" w:eastAsia="fr-FR" w:bidi="ar-SA"/>
        </w:rPr>
        <w:drawing>
          <wp:inline distT="0" distB="0" distL="0" distR="0">
            <wp:extent cx="1828800" cy="381635"/>
            <wp:effectExtent l="19050" t="0" r="0" b="0"/>
            <wp:docPr id="879" name="Image 879" descr="http://m.20-bal.com/pars_docs/refs/12/11502/11502_html_536929c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descr="http://m.20-bal.com/pars_docs/refs/12/11502/11502_html_536929c0.gif"/>
                    <pic:cNvPicPr>
                      <a:picLocks noChangeAspect="1" noChangeArrowheads="1"/>
                    </pic:cNvPicPr>
                  </pic:nvPicPr>
                  <pic:blipFill>
                    <a:blip r:embed="rId132"/>
                    <a:srcRect/>
                    <a:stretch>
                      <a:fillRect/>
                    </a:stretch>
                  </pic:blipFill>
                  <pic:spPr bwMode="auto">
                    <a:xfrm>
                      <a:off x="0" y="0"/>
                      <a:ext cx="1828800" cy="381635"/>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shd w:val="clear" w:color="auto" w:fill="FFFFFF"/>
          <w:lang w:val="fr-FR"/>
        </w:rPr>
        <w:t>.</w:t>
      </w:r>
      <w:r w:rsidRPr="005F4E4D">
        <w:rPr>
          <w:rFonts w:asciiTheme="majorBidi" w:hAnsiTheme="majorBidi" w:cstheme="majorBidi"/>
          <w:color w:val="000000"/>
          <w:sz w:val="24"/>
          <w:szCs w:val="24"/>
          <w:lang w:val="fr-FR"/>
        </w:rPr>
        <w:br/>
      </w:r>
      <w:r w:rsidRPr="005F4E4D">
        <w:rPr>
          <w:rFonts w:asciiTheme="majorBidi" w:hAnsiTheme="majorBidi" w:cstheme="majorBidi"/>
          <w:color w:val="000000"/>
          <w:sz w:val="24"/>
          <w:szCs w:val="24"/>
          <w:shd w:val="clear" w:color="auto" w:fill="FFFFFF"/>
          <w:lang w:val="fr-FR"/>
        </w:rPr>
        <w:t>En moyennant l'équation de quantité de mouvement radiale qui est la principale équation régissant l'écoulement méridien, on obtient après un certain nombre de transformations (voir Hirsch et Warzee (1976) [Error: Reference source not found]) :</w:t>
      </w:r>
      <w:r w:rsidRPr="005F4E4D">
        <w:rPr>
          <w:rFonts w:asciiTheme="majorBidi" w:hAnsiTheme="majorBidi" w:cstheme="majorBidi"/>
          <w:color w:val="000000"/>
          <w:sz w:val="24"/>
          <w:szCs w:val="24"/>
          <w:lang w:val="fr-FR"/>
        </w:rPr>
        <w:br/>
      </w:r>
      <w:r w:rsidRPr="003F1F56">
        <w:rPr>
          <w:rFonts w:asciiTheme="majorBidi" w:hAnsiTheme="majorBidi" w:cstheme="majorBidi"/>
          <w:noProof/>
          <w:sz w:val="24"/>
          <w:szCs w:val="24"/>
          <w:lang w:val="fr-FR" w:eastAsia="fr-FR" w:bidi="ar-SA"/>
        </w:rPr>
        <w:drawing>
          <wp:inline distT="0" distB="0" distL="0" distR="0">
            <wp:extent cx="4011295" cy="488315"/>
            <wp:effectExtent l="19050" t="0" r="8255" b="0"/>
            <wp:docPr id="880" name="Image 880" descr="http://m.20-bal.com/pars_docs/refs/12/11502/11502_html_m7dc0bc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http://m.20-bal.com/pars_docs/refs/12/11502/11502_html_m7dc0bc5a.gif"/>
                    <pic:cNvPicPr>
                      <a:picLocks noChangeAspect="1" noChangeArrowheads="1"/>
                    </pic:cNvPicPr>
                  </pic:nvPicPr>
                  <pic:blipFill>
                    <a:blip r:embed="rId133"/>
                    <a:srcRect/>
                    <a:stretch>
                      <a:fillRect/>
                    </a:stretch>
                  </pic:blipFill>
                  <pic:spPr bwMode="auto">
                    <a:xfrm>
                      <a:off x="0" y="0"/>
                      <a:ext cx="4011295" cy="488315"/>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lang w:val="fr-FR"/>
        </w:rPr>
        <w:br/>
      </w:r>
      <w:r w:rsidRPr="005F4E4D">
        <w:rPr>
          <w:rFonts w:asciiTheme="majorBidi" w:hAnsiTheme="majorBidi" w:cstheme="majorBidi"/>
          <w:color w:val="000000"/>
          <w:sz w:val="24"/>
          <w:szCs w:val="24"/>
          <w:shd w:val="clear" w:color="auto" w:fill="FFFFFF"/>
          <w:lang w:val="fr-FR"/>
        </w:rPr>
        <w:t>où le terme</w:t>
      </w:r>
      <w:r w:rsidRPr="005F4E4D">
        <w:rPr>
          <w:rFonts w:asciiTheme="majorBidi" w:hAnsiTheme="majorBidi" w:cstheme="majorBidi"/>
          <w:color w:val="000000"/>
          <w:sz w:val="24"/>
          <w:szCs w:val="24"/>
          <w:lang w:val="fr-FR"/>
        </w:rPr>
        <w:br/>
      </w:r>
      <w:r w:rsidRPr="003F1F56">
        <w:rPr>
          <w:rFonts w:asciiTheme="majorBidi" w:hAnsiTheme="majorBidi" w:cstheme="majorBidi"/>
          <w:noProof/>
          <w:sz w:val="24"/>
          <w:szCs w:val="24"/>
          <w:lang w:val="fr-FR" w:eastAsia="fr-FR" w:bidi="ar-SA"/>
        </w:rPr>
        <w:drawing>
          <wp:inline distT="0" distB="0" distL="0" distR="0">
            <wp:extent cx="1228725" cy="426085"/>
            <wp:effectExtent l="0" t="0" r="0" b="0"/>
            <wp:docPr id="881" name="Image 881" descr="http://m.20-bal.com/pars_docs/refs/12/11502/11502_html_m3f4bd82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http://m.20-bal.com/pars_docs/refs/12/11502/11502_html_m3f4bd82c.gif"/>
                    <pic:cNvPicPr>
                      <a:picLocks noChangeAspect="1" noChangeArrowheads="1"/>
                    </pic:cNvPicPr>
                  </pic:nvPicPr>
                  <pic:blipFill>
                    <a:blip r:embed="rId134"/>
                    <a:srcRect/>
                    <a:stretch>
                      <a:fillRect/>
                    </a:stretch>
                  </pic:blipFill>
                  <pic:spPr bwMode="auto">
                    <a:xfrm>
                      <a:off x="0" y="0"/>
                      <a:ext cx="1228725" cy="426085"/>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lang w:val="fr-FR"/>
        </w:rPr>
        <w:br/>
      </w:r>
      <w:r w:rsidRPr="005F4E4D">
        <w:rPr>
          <w:rFonts w:asciiTheme="majorBidi" w:hAnsiTheme="majorBidi" w:cstheme="majorBidi"/>
          <w:color w:val="000000"/>
          <w:sz w:val="24"/>
          <w:szCs w:val="24"/>
          <w:shd w:val="clear" w:color="auto" w:fill="FFFFFF"/>
          <w:lang w:val="fr-FR"/>
        </w:rPr>
        <w:t>est la composante radiale de la force d'aubage apparue comme une conséquence du processus de moyenne des équations. L'angle </w:t>
      </w:r>
      <w:r w:rsidRPr="003F1F56">
        <w:rPr>
          <w:rFonts w:asciiTheme="majorBidi" w:hAnsiTheme="majorBidi" w:cstheme="majorBidi"/>
          <w:noProof/>
          <w:sz w:val="24"/>
          <w:szCs w:val="24"/>
          <w:lang w:val="fr-FR" w:eastAsia="fr-FR" w:bidi="ar-SA"/>
        </w:rPr>
        <w:drawing>
          <wp:inline distT="0" distB="0" distL="0" distR="0">
            <wp:extent cx="162560" cy="179705"/>
            <wp:effectExtent l="19050" t="0" r="8890" b="0"/>
            <wp:docPr id="882" name="Image 882" descr="http://m.20-bal.com/pars_docs/refs/12/11502/11502_html_7442cc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http://m.20-bal.com/pars_docs/refs/12/11502/11502_html_7442cc19.gif"/>
                    <pic:cNvPicPr>
                      <a:picLocks noChangeAspect="1" noChangeArrowheads="1"/>
                    </pic:cNvPicPr>
                  </pic:nvPicPr>
                  <pic:blipFill>
                    <a:blip r:embed="rId135"/>
                    <a:srcRect/>
                    <a:stretch>
                      <a:fillRect/>
                    </a:stretch>
                  </pic:blipFill>
                  <pic:spPr bwMode="auto">
                    <a:xfrm>
                      <a:off x="0" y="0"/>
                      <a:ext cx="162560" cy="179705"/>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shd w:val="clear" w:color="auto" w:fill="FFFFFF"/>
          <w:lang w:val="fr-FR"/>
        </w:rPr>
        <w:t> représente le dévers ou l'inclinaison de la pale dans le sens tangentiel (figure I.17). D'autres termes apparaissent de la même façon à cause des variations azimutales :</w:t>
      </w:r>
      <w:r w:rsidRPr="005F4E4D">
        <w:rPr>
          <w:rFonts w:asciiTheme="majorBidi" w:hAnsiTheme="majorBidi" w:cstheme="majorBidi"/>
          <w:color w:val="000000"/>
          <w:sz w:val="24"/>
          <w:szCs w:val="24"/>
          <w:lang w:val="fr-FR"/>
        </w:rPr>
        <w:br/>
      </w:r>
      <w:r w:rsidRPr="003F1F56">
        <w:rPr>
          <w:rFonts w:asciiTheme="majorBidi" w:hAnsiTheme="majorBidi" w:cstheme="majorBidi"/>
          <w:noProof/>
          <w:sz w:val="24"/>
          <w:szCs w:val="24"/>
          <w:lang w:val="fr-FR" w:eastAsia="fr-FR" w:bidi="ar-SA"/>
        </w:rPr>
        <w:lastRenderedPageBreak/>
        <w:drawing>
          <wp:inline distT="0" distB="0" distL="0" distR="0">
            <wp:extent cx="2636520" cy="2143125"/>
            <wp:effectExtent l="19050" t="0" r="0" b="0"/>
            <wp:docPr id="883" name="Image 883" descr="http://m.20-bal.com/pars_docs/refs/12/11502/11502_html_4234f3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descr="http://m.20-bal.com/pars_docs/refs/12/11502/11502_html_4234f394.gif"/>
                    <pic:cNvPicPr>
                      <a:picLocks noChangeAspect="1" noChangeArrowheads="1"/>
                    </pic:cNvPicPr>
                  </pic:nvPicPr>
                  <pic:blipFill>
                    <a:blip r:embed="rId136"/>
                    <a:srcRect/>
                    <a:stretch>
                      <a:fillRect/>
                    </a:stretch>
                  </pic:blipFill>
                  <pic:spPr bwMode="auto">
                    <a:xfrm>
                      <a:off x="0" y="0"/>
                      <a:ext cx="2636520" cy="2143125"/>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lang w:val="fr-FR"/>
        </w:rPr>
        <w:br/>
      </w:r>
      <w:r w:rsidRPr="003F1F56">
        <w:rPr>
          <w:rFonts w:asciiTheme="majorBidi" w:hAnsiTheme="majorBidi" w:cstheme="majorBidi"/>
          <w:noProof/>
          <w:sz w:val="24"/>
          <w:szCs w:val="24"/>
          <w:lang w:val="fr-FR" w:eastAsia="fr-FR" w:bidi="ar-SA"/>
        </w:rPr>
        <w:drawing>
          <wp:inline distT="0" distB="0" distL="0" distR="0">
            <wp:extent cx="3477895" cy="2950845"/>
            <wp:effectExtent l="19050" t="0" r="8255" b="0"/>
            <wp:docPr id="884" name="Image 884" descr="http://m.20-bal.com/pars_docs/refs/12/11502/11502_html_m11264b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descr="http://m.20-bal.com/pars_docs/refs/12/11502/11502_html_m11264bad.gif"/>
                    <pic:cNvPicPr>
                      <a:picLocks noChangeAspect="1" noChangeArrowheads="1"/>
                    </pic:cNvPicPr>
                  </pic:nvPicPr>
                  <pic:blipFill>
                    <a:blip r:embed="rId137"/>
                    <a:srcRect/>
                    <a:stretch>
                      <a:fillRect/>
                    </a:stretch>
                  </pic:blipFill>
                  <pic:spPr bwMode="auto">
                    <a:xfrm>
                      <a:off x="0" y="0"/>
                      <a:ext cx="3477895" cy="2950845"/>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lang w:val="fr-FR"/>
        </w:rPr>
        <w:br/>
      </w:r>
      <w:r w:rsidRPr="005F4E4D">
        <w:rPr>
          <w:rFonts w:asciiTheme="majorBidi" w:hAnsiTheme="majorBidi" w:cstheme="majorBidi"/>
          <w:color w:val="000000"/>
          <w:sz w:val="24"/>
          <w:szCs w:val="24"/>
          <w:lang w:val="fr-FR"/>
        </w:rPr>
        <w:br/>
      </w:r>
      <w:r w:rsidRPr="005F4E4D">
        <w:rPr>
          <w:rFonts w:asciiTheme="majorBidi" w:hAnsiTheme="majorBidi" w:cstheme="majorBidi"/>
          <w:b/>
          <w:bCs/>
          <w:color w:val="000000"/>
          <w:sz w:val="24"/>
          <w:szCs w:val="24"/>
          <w:shd w:val="clear" w:color="auto" w:fill="FFFFFF"/>
          <w:lang w:val="fr-FR"/>
        </w:rPr>
        <w:t>Figure I.17 Définition de l’angle d'empilement azimutal</w:t>
      </w:r>
      <w:r w:rsidRPr="005F4E4D">
        <w:rPr>
          <w:rFonts w:asciiTheme="majorBidi" w:hAnsiTheme="majorBidi" w:cstheme="majorBidi"/>
          <w:color w:val="000000"/>
          <w:sz w:val="24"/>
          <w:szCs w:val="24"/>
          <w:lang w:val="fr-FR"/>
        </w:rPr>
        <w:br/>
      </w:r>
      <w:r w:rsidRPr="005F4E4D">
        <w:rPr>
          <w:rFonts w:asciiTheme="majorBidi" w:hAnsiTheme="majorBidi" w:cstheme="majorBidi"/>
          <w:color w:val="000000"/>
          <w:sz w:val="24"/>
          <w:szCs w:val="24"/>
          <w:shd w:val="clear" w:color="auto" w:fill="FFFFFF"/>
          <w:lang w:val="fr-FR"/>
        </w:rPr>
        <w:t>Après introduction de la fonction de courant méridienne </w:t>
      </w:r>
      <w:r w:rsidRPr="003F1F56">
        <w:rPr>
          <w:rFonts w:asciiTheme="majorBidi" w:hAnsiTheme="majorBidi" w:cstheme="majorBidi"/>
          <w:noProof/>
          <w:sz w:val="24"/>
          <w:szCs w:val="24"/>
          <w:lang w:val="fr-FR" w:eastAsia="fr-FR" w:bidi="ar-SA"/>
        </w:rPr>
        <w:drawing>
          <wp:inline distT="0" distB="0" distL="0" distR="0">
            <wp:extent cx="219075" cy="179705"/>
            <wp:effectExtent l="19050" t="0" r="9525" b="0"/>
            <wp:docPr id="885" name="Image 885" descr="http://m.20-bal.com/pars_docs/refs/12/11502/11502_html_m75e8eef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descr="http://m.20-bal.com/pars_docs/refs/12/11502/11502_html_m75e8eefd.gif"/>
                    <pic:cNvPicPr>
                      <a:picLocks noChangeAspect="1" noChangeArrowheads="1"/>
                    </pic:cNvPicPr>
                  </pic:nvPicPr>
                  <pic:blipFill>
                    <a:blip r:embed="rId138"/>
                    <a:srcRect/>
                    <a:stretch>
                      <a:fillRect/>
                    </a:stretch>
                  </pic:blipFill>
                  <pic:spPr bwMode="auto">
                    <a:xfrm>
                      <a:off x="0" y="0"/>
                      <a:ext cx="219075" cy="179705"/>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shd w:val="clear" w:color="auto" w:fill="FFFFFF"/>
          <w:lang w:val="fr-FR"/>
        </w:rPr>
        <w:t> définie par:</w:t>
      </w:r>
      <w:r w:rsidRPr="005F4E4D">
        <w:rPr>
          <w:rFonts w:asciiTheme="majorBidi" w:hAnsiTheme="majorBidi" w:cstheme="majorBidi"/>
          <w:color w:val="000000"/>
          <w:sz w:val="24"/>
          <w:szCs w:val="24"/>
          <w:lang w:val="fr-FR"/>
        </w:rPr>
        <w:br/>
      </w:r>
      <w:r w:rsidRPr="003F1F56">
        <w:rPr>
          <w:rFonts w:asciiTheme="majorBidi" w:hAnsiTheme="majorBidi" w:cstheme="majorBidi"/>
          <w:noProof/>
          <w:sz w:val="24"/>
          <w:szCs w:val="24"/>
          <w:lang w:val="fr-FR" w:eastAsia="fr-FR" w:bidi="ar-SA"/>
        </w:rPr>
        <w:drawing>
          <wp:inline distT="0" distB="0" distL="0" distR="0">
            <wp:extent cx="1076960" cy="841375"/>
            <wp:effectExtent l="19050" t="0" r="8890" b="0"/>
            <wp:docPr id="886" name="Image 886" descr="http://m.20-bal.com/pars_docs/refs/12/11502/11502_html_48adf5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descr="http://m.20-bal.com/pars_docs/refs/12/11502/11502_html_48adf596.gif"/>
                    <pic:cNvPicPr>
                      <a:picLocks noChangeAspect="1" noChangeArrowheads="1"/>
                    </pic:cNvPicPr>
                  </pic:nvPicPr>
                  <pic:blipFill>
                    <a:blip r:embed="rId139"/>
                    <a:srcRect/>
                    <a:stretch>
                      <a:fillRect/>
                    </a:stretch>
                  </pic:blipFill>
                  <pic:spPr bwMode="auto">
                    <a:xfrm>
                      <a:off x="0" y="0"/>
                      <a:ext cx="1076960" cy="841375"/>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lang w:val="fr-FR"/>
        </w:rPr>
        <w:br/>
      </w:r>
      <w:r w:rsidRPr="005F4E4D">
        <w:rPr>
          <w:rFonts w:asciiTheme="majorBidi" w:hAnsiTheme="majorBidi" w:cstheme="majorBidi"/>
          <w:color w:val="000000"/>
          <w:sz w:val="24"/>
          <w:szCs w:val="24"/>
          <w:shd w:val="clear" w:color="auto" w:fill="FFFFFF"/>
          <w:lang w:val="fr-FR"/>
        </w:rPr>
        <w:t>on obtient l'équation moyennée pour l'écoulement méridien:</w:t>
      </w:r>
      <w:r w:rsidRPr="005F4E4D">
        <w:rPr>
          <w:rFonts w:asciiTheme="majorBidi" w:hAnsiTheme="majorBidi" w:cstheme="majorBidi"/>
          <w:color w:val="000000"/>
          <w:sz w:val="24"/>
          <w:szCs w:val="24"/>
          <w:lang w:val="fr-FR"/>
        </w:rPr>
        <w:br/>
      </w:r>
      <w:r w:rsidRPr="003F1F56">
        <w:rPr>
          <w:rFonts w:asciiTheme="majorBidi" w:hAnsiTheme="majorBidi" w:cstheme="majorBidi"/>
          <w:noProof/>
          <w:sz w:val="24"/>
          <w:szCs w:val="24"/>
          <w:lang w:val="fr-FR" w:eastAsia="fr-FR" w:bidi="ar-SA"/>
        </w:rPr>
        <w:drawing>
          <wp:inline distT="0" distB="0" distL="0" distR="0">
            <wp:extent cx="4465320" cy="1037590"/>
            <wp:effectExtent l="19050" t="0" r="0" b="0"/>
            <wp:docPr id="887" name="Image 887" descr="http://m.20-bal.com/pars_docs/refs/12/11502/11502_html_1c34fd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descr="http://m.20-bal.com/pars_docs/refs/12/11502/11502_html_1c34fd1e.gif"/>
                    <pic:cNvPicPr>
                      <a:picLocks noChangeAspect="1" noChangeArrowheads="1"/>
                    </pic:cNvPicPr>
                  </pic:nvPicPr>
                  <pic:blipFill>
                    <a:blip r:embed="rId140"/>
                    <a:srcRect/>
                    <a:stretch>
                      <a:fillRect/>
                    </a:stretch>
                  </pic:blipFill>
                  <pic:spPr bwMode="auto">
                    <a:xfrm>
                      <a:off x="0" y="0"/>
                      <a:ext cx="4465320" cy="1037590"/>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lang w:val="fr-FR"/>
        </w:rPr>
        <w:br/>
      </w:r>
      <w:r w:rsidRPr="005F4E4D">
        <w:rPr>
          <w:rFonts w:asciiTheme="majorBidi" w:hAnsiTheme="majorBidi" w:cstheme="majorBidi"/>
          <w:color w:val="000000"/>
          <w:sz w:val="24"/>
          <w:szCs w:val="24"/>
          <w:shd w:val="clear" w:color="auto" w:fill="FFFFFF"/>
          <w:lang w:val="fr-FR"/>
        </w:rPr>
        <w:t xml:space="preserve">Cette démarche présente un avantage par rapport aux équations en termes cinématiques comme I.20-23, I.25 ou I.29, car elle présente une seule équation pour l'écoulement </w:t>
      </w:r>
      <w:r w:rsidRPr="005F4E4D">
        <w:rPr>
          <w:rFonts w:asciiTheme="majorBidi" w:hAnsiTheme="majorBidi" w:cstheme="majorBidi"/>
          <w:color w:val="000000"/>
          <w:sz w:val="24"/>
          <w:szCs w:val="24"/>
          <w:shd w:val="clear" w:color="auto" w:fill="FFFFFF"/>
          <w:lang w:val="fr-FR"/>
        </w:rPr>
        <w:lastRenderedPageBreak/>
        <w:t>méridien pour laquelle il est possible d'utiliser des techniques standard de résolution. Le nécessaire couplage avec le calcul aube à aube se fait par le terme qui contient </w:t>
      </w:r>
      <w:r w:rsidRPr="003F1F56">
        <w:rPr>
          <w:rFonts w:asciiTheme="majorBidi" w:hAnsiTheme="majorBidi" w:cstheme="majorBidi"/>
          <w:noProof/>
          <w:sz w:val="24"/>
          <w:szCs w:val="24"/>
          <w:lang w:val="fr-FR" w:eastAsia="fr-FR" w:bidi="ar-SA"/>
        </w:rPr>
        <w:drawing>
          <wp:inline distT="0" distB="0" distL="0" distR="0">
            <wp:extent cx="162560" cy="219075"/>
            <wp:effectExtent l="0" t="0" r="8890" b="0"/>
            <wp:docPr id="888" name="Image 888" descr="http://m.20-bal.com/pars_docs/refs/12/11502/11502_html_35dab4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descr="http://m.20-bal.com/pars_docs/refs/12/11502/11502_html_35dab413.gif"/>
                    <pic:cNvPicPr>
                      <a:picLocks noChangeAspect="1" noChangeArrowheads="1"/>
                    </pic:cNvPicPr>
                  </pic:nvPicPr>
                  <pic:blipFill>
                    <a:blip r:embed="rId141"/>
                    <a:srcRect/>
                    <a:stretch>
                      <a:fillRect/>
                    </a:stretch>
                  </pic:blipFill>
                  <pic:spPr bwMode="auto">
                    <a:xfrm>
                      <a:off x="0" y="0"/>
                      <a:ext cx="162560" cy="219075"/>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shd w:val="clear" w:color="auto" w:fill="FFFFFF"/>
          <w:lang w:val="fr-FR"/>
        </w:rPr>
        <w:t> (ou </w:t>
      </w:r>
      <w:r w:rsidRPr="003F1F56">
        <w:rPr>
          <w:rFonts w:asciiTheme="majorBidi" w:hAnsiTheme="majorBidi" w:cstheme="majorBidi"/>
          <w:noProof/>
          <w:sz w:val="24"/>
          <w:szCs w:val="24"/>
          <w:lang w:val="fr-FR" w:eastAsia="fr-FR" w:bidi="ar-SA"/>
        </w:rPr>
        <w:drawing>
          <wp:inline distT="0" distB="0" distL="0" distR="0">
            <wp:extent cx="219075" cy="219075"/>
            <wp:effectExtent l="19050" t="0" r="9525" b="0"/>
            <wp:docPr id="889" name="Image 889" descr="http://m.20-bal.com/pars_docs/refs/12/11502/11502_html_703a61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http://m.20-bal.com/pars_docs/refs/12/11502/11502_html_703a6164.gif"/>
                    <pic:cNvPicPr>
                      <a:picLocks noChangeAspect="1" noChangeArrowheads="1"/>
                    </pic:cNvPicPr>
                  </pic:nvPicPr>
                  <pic:blipFill>
                    <a:blip r:embed="rId142"/>
                    <a:srcRect/>
                    <a:stretch>
                      <a:fillRect/>
                    </a:stretch>
                  </pic:blipFill>
                  <pic:spPr bwMode="auto">
                    <a:xfrm>
                      <a:off x="0" y="0"/>
                      <a:ext cx="219075" cy="219075"/>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shd w:val="clear" w:color="auto" w:fill="FFFFFF"/>
          <w:lang w:val="fr-FR"/>
        </w:rPr>
        <w:t>). Les pertes peuvent être introduites dans le terme </w:t>
      </w:r>
      <w:r w:rsidRPr="003F1F56">
        <w:rPr>
          <w:rFonts w:asciiTheme="majorBidi" w:hAnsiTheme="majorBidi" w:cstheme="majorBidi"/>
          <w:noProof/>
          <w:sz w:val="24"/>
          <w:szCs w:val="24"/>
          <w:lang w:val="fr-FR" w:eastAsia="fr-FR" w:bidi="ar-SA"/>
        </w:rPr>
        <w:drawing>
          <wp:inline distT="0" distB="0" distL="0" distR="0">
            <wp:extent cx="151765" cy="190500"/>
            <wp:effectExtent l="19050" t="0" r="635" b="0"/>
            <wp:docPr id="890" name="Image 890" descr="http://m.20-bal.com/pars_docs/refs/12/11502/11502_html_m39579c5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descr="http://m.20-bal.com/pars_docs/refs/12/11502/11502_html_m39579c5d.gif"/>
                    <pic:cNvPicPr>
                      <a:picLocks noChangeAspect="1" noChangeArrowheads="1"/>
                    </pic:cNvPicPr>
                  </pic:nvPicPr>
                  <pic:blipFill>
                    <a:blip r:embed="rId143"/>
                    <a:srcRect/>
                    <a:stretch>
                      <a:fillRect/>
                    </a:stretch>
                  </pic:blipFill>
                  <pic:spPr bwMode="auto">
                    <a:xfrm>
                      <a:off x="0" y="0"/>
                      <a:ext cx="151765" cy="190500"/>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shd w:val="clear" w:color="auto" w:fill="FFFFFF"/>
          <w:lang w:val="fr-FR"/>
        </w:rPr>
        <w:t>, par le biais d'une loi établissant l'opposition de ces forces visqueuses avec la vitesse relative (</w:t>
      </w:r>
      <w:r w:rsidRPr="003F1F56">
        <w:rPr>
          <w:rFonts w:asciiTheme="majorBidi" w:hAnsiTheme="majorBidi" w:cstheme="majorBidi"/>
          <w:noProof/>
          <w:sz w:val="24"/>
          <w:szCs w:val="24"/>
          <w:lang w:val="fr-FR" w:eastAsia="fr-FR" w:bidi="ar-SA"/>
        </w:rPr>
        <w:drawing>
          <wp:inline distT="0" distB="0" distL="0" distR="0">
            <wp:extent cx="560705" cy="179705"/>
            <wp:effectExtent l="19050" t="0" r="0" b="0"/>
            <wp:docPr id="891" name="Image 891" descr="http://m.20-bal.com/pars_docs/refs/12/11502/11502_html_m41c9e7b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http://m.20-bal.com/pars_docs/refs/12/11502/11502_html_m41c9e7b9.gif"/>
                    <pic:cNvPicPr>
                      <a:picLocks noChangeAspect="1" noChangeArrowheads="1"/>
                    </pic:cNvPicPr>
                  </pic:nvPicPr>
                  <pic:blipFill>
                    <a:blip r:embed="rId144"/>
                    <a:srcRect/>
                    <a:stretch>
                      <a:fillRect/>
                    </a:stretch>
                  </pic:blipFill>
                  <pic:spPr bwMode="auto">
                    <a:xfrm>
                      <a:off x="0" y="0"/>
                      <a:ext cx="560705" cy="179705"/>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shd w:val="clear" w:color="auto" w:fill="FFFFFF"/>
          <w:lang w:val="fr-FR"/>
        </w:rPr>
        <w:t>). Enfin, cette équation présente l'inconvénient de contenir l'inverse de la vitesse relative axiale, ce qui empêche son utilisation dans les machines radiales ou dans les écoulements avec recirculations. Ces problèmes seront résolus en prenant en compte la composante axiale de la quantité de mouvement moyennée ou à partir d’ une formulation complète en termes de fonction de courant (Bossman et Marsh (1974) [</w:t>
      </w:r>
      <w:r w:rsidRPr="005F4E4D">
        <w:rPr>
          <w:rFonts w:asciiTheme="majorBidi" w:hAnsiTheme="majorBidi" w:cstheme="majorBidi"/>
          <w:color w:val="000000"/>
          <w:sz w:val="24"/>
          <w:szCs w:val="24"/>
          <w:shd w:val="clear" w:color="auto" w:fill="FFFFFF"/>
          <w:vertAlign w:val="superscript"/>
          <w:lang w:val="fr-FR"/>
        </w:rPr>
        <w:t>lxv</w:t>
      </w:r>
      <w:r w:rsidRPr="005F4E4D">
        <w:rPr>
          <w:rFonts w:asciiTheme="majorBidi" w:hAnsiTheme="majorBidi" w:cstheme="majorBidi"/>
          <w:color w:val="000000"/>
          <w:sz w:val="24"/>
          <w:szCs w:val="24"/>
          <w:shd w:val="clear" w:color="auto" w:fill="FFFFFF"/>
          <w:lang w:val="fr-FR"/>
        </w:rPr>
        <w:t>]). Cependant, ces formulations alternatives présentent des problèmes pour le calcul numérique des seconds membres, nous proposerons une autre méthodologie de résolution dans le chapitre II.</w:t>
      </w:r>
      <w:r w:rsidRPr="005F4E4D">
        <w:rPr>
          <w:rFonts w:asciiTheme="majorBidi" w:hAnsiTheme="majorBidi" w:cstheme="majorBidi"/>
          <w:color w:val="000000"/>
          <w:sz w:val="24"/>
          <w:szCs w:val="24"/>
          <w:lang w:val="fr-FR"/>
        </w:rPr>
        <w:br/>
      </w:r>
      <w:r w:rsidRPr="005F4E4D">
        <w:rPr>
          <w:rFonts w:asciiTheme="majorBidi" w:hAnsiTheme="majorBidi" w:cstheme="majorBidi"/>
          <w:color w:val="000000"/>
          <w:sz w:val="24"/>
          <w:szCs w:val="24"/>
          <w:shd w:val="clear" w:color="auto" w:fill="FFFFFF"/>
          <w:lang w:val="fr-FR"/>
        </w:rPr>
        <w:t>Les équations obtenues dans le processus de moyenne en azimut présentent la vitesse tangentielle relative </w:t>
      </w:r>
      <w:r w:rsidRPr="003F1F56">
        <w:rPr>
          <w:rFonts w:asciiTheme="majorBidi" w:hAnsiTheme="majorBidi" w:cstheme="majorBidi"/>
          <w:noProof/>
          <w:sz w:val="24"/>
          <w:szCs w:val="24"/>
          <w:lang w:val="fr-FR" w:eastAsia="fr-FR" w:bidi="ar-SA"/>
        </w:rPr>
        <w:drawing>
          <wp:inline distT="0" distB="0" distL="0" distR="0">
            <wp:extent cx="219075" cy="179705"/>
            <wp:effectExtent l="19050" t="0" r="9525" b="0"/>
            <wp:docPr id="892" name="Image 892" descr="http://m.20-bal.com/pars_docs/refs/12/11502/11502_html_m615317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http://m.20-bal.com/pars_docs/refs/12/11502/11502_html_m615317ac.gif"/>
                    <pic:cNvPicPr>
                      <a:picLocks noChangeAspect="1" noChangeArrowheads="1"/>
                    </pic:cNvPicPr>
                  </pic:nvPicPr>
                  <pic:blipFill>
                    <a:blip r:embed="rId28"/>
                    <a:srcRect/>
                    <a:stretch>
                      <a:fillRect/>
                    </a:stretch>
                  </pic:blipFill>
                  <pic:spPr bwMode="auto">
                    <a:xfrm>
                      <a:off x="0" y="0"/>
                      <a:ext cx="219075" cy="179705"/>
                    </a:xfrm>
                    <a:prstGeom prst="rect">
                      <a:avLst/>
                    </a:prstGeom>
                    <a:noFill/>
                    <a:ln w="9525">
                      <a:noFill/>
                      <a:miter lim="800000"/>
                      <a:headEnd/>
                      <a:tailEnd/>
                    </a:ln>
                  </pic:spPr>
                </pic:pic>
              </a:graphicData>
            </a:graphic>
          </wp:inline>
        </w:drawing>
      </w:r>
      <w:r w:rsidRPr="005F4E4D">
        <w:rPr>
          <w:rFonts w:asciiTheme="majorBidi" w:hAnsiTheme="majorBidi" w:cstheme="majorBidi"/>
          <w:color w:val="000000"/>
          <w:sz w:val="24"/>
          <w:szCs w:val="24"/>
          <w:shd w:val="clear" w:color="auto" w:fill="FFFFFF"/>
          <w:lang w:val="fr-FR"/>
        </w:rPr>
        <w:t>dans le seconde membre ou terme source, ce qui implique le couplage avec un calcul aube à aube explicite ou, comme a montré récemment Bergeron (1994) [</w:t>
      </w:r>
      <w:r w:rsidRPr="005F4E4D">
        <w:rPr>
          <w:rFonts w:asciiTheme="majorBidi" w:hAnsiTheme="majorBidi" w:cstheme="majorBidi"/>
          <w:color w:val="000000"/>
          <w:sz w:val="24"/>
          <w:szCs w:val="24"/>
          <w:shd w:val="clear" w:color="auto" w:fill="FFFFFF"/>
          <w:vertAlign w:val="superscript"/>
          <w:lang w:val="fr-FR"/>
        </w:rPr>
        <w:t>lxvi</w:t>
      </w:r>
      <w:r w:rsidRPr="005F4E4D">
        <w:rPr>
          <w:rFonts w:asciiTheme="majorBidi" w:hAnsiTheme="majorBidi" w:cstheme="majorBidi"/>
          <w:color w:val="000000"/>
          <w:sz w:val="24"/>
          <w:szCs w:val="24"/>
          <w:shd w:val="clear" w:color="auto" w:fill="FFFFFF"/>
          <w:lang w:val="fr-FR"/>
        </w:rPr>
        <w:t>], par une résolution de l'équation de la pression sur les aubages (Larrey 1991 [</w:t>
      </w:r>
      <w:r w:rsidRPr="005F4E4D">
        <w:rPr>
          <w:rFonts w:asciiTheme="majorBidi" w:hAnsiTheme="majorBidi" w:cstheme="majorBidi"/>
          <w:color w:val="000000"/>
          <w:sz w:val="24"/>
          <w:szCs w:val="24"/>
          <w:shd w:val="clear" w:color="auto" w:fill="FFFFFF"/>
          <w:vertAlign w:val="superscript"/>
          <w:lang w:val="fr-FR"/>
        </w:rPr>
        <w:t>lxvii</w:t>
      </w:r>
      <w:r w:rsidRPr="005F4E4D">
        <w:rPr>
          <w:rFonts w:asciiTheme="majorBidi" w:hAnsiTheme="majorBidi" w:cstheme="majorBidi"/>
          <w:color w:val="000000"/>
          <w:sz w:val="24"/>
          <w:szCs w:val="24"/>
          <w:shd w:val="clear" w:color="auto" w:fill="FFFFFF"/>
          <w:lang w:val="fr-FR"/>
        </w:rPr>
        <w:t>]).</w:t>
      </w:r>
      <w:r w:rsidRPr="005F4E4D">
        <w:rPr>
          <w:rFonts w:asciiTheme="majorBidi" w:hAnsiTheme="majorBidi" w:cstheme="majorBidi"/>
          <w:color w:val="000000"/>
          <w:sz w:val="24"/>
          <w:szCs w:val="24"/>
          <w:lang w:val="fr-FR"/>
        </w:rPr>
        <w:br/>
      </w:r>
      <w:r w:rsidRPr="005F4E4D">
        <w:rPr>
          <w:rFonts w:asciiTheme="majorBidi" w:hAnsiTheme="majorBidi" w:cstheme="majorBidi"/>
          <w:color w:val="000000"/>
          <w:sz w:val="24"/>
          <w:szCs w:val="24"/>
          <w:shd w:val="clear" w:color="auto" w:fill="FFFFFF"/>
          <w:lang w:val="fr-FR"/>
        </w:rPr>
        <w:t>Les équations moyennées peuvent aussi être utilisées pour les calculs aube à aube (voir Hirsch et Warzee, 1979 [Error: Reference source not found]).</w:t>
      </w:r>
    </w:p>
    <w:p w:rsidR="002B7A1E" w:rsidRPr="003F1F56" w:rsidRDefault="002B7A1E" w:rsidP="005F4E4D">
      <w:pPr>
        <w:shd w:val="clear" w:color="auto" w:fill="FFFFFF"/>
        <w:rPr>
          <w:rFonts w:asciiTheme="majorBidi" w:hAnsiTheme="majorBidi" w:cstheme="majorBidi"/>
          <w:color w:val="000000"/>
          <w:sz w:val="24"/>
          <w:szCs w:val="24"/>
        </w:rPr>
      </w:pPr>
      <w:r w:rsidRPr="003F1F56">
        <w:rPr>
          <w:rFonts w:asciiTheme="majorBidi" w:hAnsiTheme="majorBidi" w:cstheme="majorBidi"/>
          <w:color w:val="000000"/>
          <w:sz w:val="24"/>
          <w:szCs w:val="24"/>
        </w:rPr>
        <w:br/>
        <w:t>iWu, C. H., 1952, "A General Theory of Three-Dimensional Flow in Subsonic and Supersonic Turbomachine in Radial, Axial and Mixed Flow Types," NACA TN 2604.</w:t>
      </w:r>
    </w:p>
    <w:p w:rsidR="002B7A1E" w:rsidRPr="003F1F56" w:rsidRDefault="002B7A1E" w:rsidP="002B7A1E">
      <w:pPr>
        <w:shd w:val="clear" w:color="auto" w:fill="FFFFFF"/>
        <w:rPr>
          <w:rFonts w:asciiTheme="majorBidi" w:hAnsiTheme="majorBidi" w:cstheme="majorBidi"/>
          <w:color w:val="000000"/>
          <w:sz w:val="24"/>
          <w:szCs w:val="24"/>
        </w:rPr>
      </w:pPr>
      <w:r w:rsidRPr="003F1F56">
        <w:rPr>
          <w:rFonts w:asciiTheme="majorBidi" w:hAnsiTheme="majorBidi" w:cstheme="majorBidi"/>
          <w:color w:val="000000"/>
          <w:sz w:val="24"/>
          <w:szCs w:val="24"/>
        </w:rPr>
        <w:br/>
        <w:t>iiAGARD, 1989, Blading Design for Axial Flow Turbomachines, AGARD LS 167.</w:t>
      </w:r>
    </w:p>
    <w:p w:rsidR="002B7A1E" w:rsidRPr="003F1F56" w:rsidRDefault="002B7A1E" w:rsidP="002B7A1E">
      <w:pPr>
        <w:shd w:val="clear" w:color="auto" w:fill="FFFFFF"/>
        <w:rPr>
          <w:rFonts w:asciiTheme="majorBidi" w:hAnsiTheme="majorBidi" w:cstheme="majorBidi"/>
          <w:color w:val="000000"/>
          <w:sz w:val="24"/>
          <w:szCs w:val="24"/>
        </w:rPr>
      </w:pPr>
      <w:r w:rsidRPr="003F1F56">
        <w:rPr>
          <w:rFonts w:asciiTheme="majorBidi" w:hAnsiTheme="majorBidi" w:cstheme="majorBidi"/>
          <w:color w:val="000000"/>
          <w:sz w:val="24"/>
          <w:szCs w:val="24"/>
        </w:rPr>
        <w:br/>
        <w:t>iiiHoward, M. A., Walton, J. H., et Uppington, D. C., 1987, "Computer System Aerodynamic and Thermal Design of Turbines," Institute of Mechanical Engineers, London, Pa C33/187.</w:t>
      </w:r>
    </w:p>
    <w:p w:rsidR="002B7A1E" w:rsidRPr="003F1F56" w:rsidRDefault="002B7A1E" w:rsidP="002B7A1E">
      <w:pPr>
        <w:shd w:val="clear" w:color="auto" w:fill="FFFFFF"/>
        <w:rPr>
          <w:rFonts w:asciiTheme="majorBidi" w:hAnsiTheme="majorBidi" w:cstheme="majorBidi"/>
          <w:color w:val="000000"/>
          <w:sz w:val="24"/>
          <w:szCs w:val="24"/>
        </w:rPr>
      </w:pPr>
      <w:r w:rsidRPr="003F1F56">
        <w:rPr>
          <w:rFonts w:asciiTheme="majorBidi" w:hAnsiTheme="majorBidi" w:cstheme="majorBidi"/>
          <w:color w:val="000000"/>
          <w:sz w:val="24"/>
          <w:szCs w:val="24"/>
        </w:rPr>
        <w:br/>
        <w:t>ivNojima et al., 1988, "Development of Aerodynamic Design System for Centrifugal Compressors," Mitsubishi Heavy Industries, Technical Review, Vol. 25, No. 1.</w:t>
      </w:r>
    </w:p>
    <w:p w:rsidR="002B7A1E" w:rsidRPr="003F1F56" w:rsidRDefault="002B7A1E" w:rsidP="002B7A1E">
      <w:pPr>
        <w:shd w:val="clear" w:color="auto" w:fill="FFFFFF"/>
        <w:rPr>
          <w:rFonts w:asciiTheme="majorBidi" w:hAnsiTheme="majorBidi" w:cstheme="majorBidi"/>
          <w:color w:val="000000"/>
          <w:sz w:val="24"/>
          <w:szCs w:val="24"/>
          <w:lang w:val="fr-FR"/>
        </w:rPr>
      </w:pPr>
      <w:r w:rsidRPr="003F1F56">
        <w:rPr>
          <w:rFonts w:asciiTheme="majorBidi" w:hAnsiTheme="majorBidi" w:cstheme="majorBidi"/>
          <w:color w:val="000000"/>
          <w:sz w:val="24"/>
          <w:szCs w:val="24"/>
          <w:lang w:val="fr-FR"/>
        </w:rPr>
        <w:br/>
        <w:t>vNoguera, R., Bakir, F. et Rey, R., 1998, Dimensionnement des turbomachines, Tome II, ENSAM - Paris.</w:t>
      </w:r>
    </w:p>
    <w:p w:rsidR="002B7A1E" w:rsidRPr="003F1F56" w:rsidRDefault="002B7A1E" w:rsidP="002B7A1E">
      <w:pPr>
        <w:shd w:val="clear" w:color="auto" w:fill="FFFFFF"/>
        <w:rPr>
          <w:rFonts w:asciiTheme="majorBidi" w:hAnsiTheme="majorBidi" w:cstheme="majorBidi"/>
          <w:color w:val="000000"/>
          <w:sz w:val="24"/>
          <w:szCs w:val="24"/>
          <w:lang w:val="fr-FR"/>
        </w:rPr>
      </w:pPr>
      <w:r w:rsidRPr="003F1F56">
        <w:rPr>
          <w:rFonts w:asciiTheme="majorBidi" w:hAnsiTheme="majorBidi" w:cstheme="majorBidi"/>
          <w:color w:val="000000"/>
          <w:sz w:val="24"/>
          <w:szCs w:val="24"/>
          <w:lang w:val="fr-FR"/>
        </w:rPr>
        <w:br/>
        <w:t>viRey, R., 1981, Méthode générale de détermination d'un étage de turbomachine axiale de compression, Th. d’Etat. Paris VI.</w:t>
      </w:r>
    </w:p>
    <w:p w:rsidR="002B7A1E" w:rsidRPr="003F1F56" w:rsidRDefault="002B7A1E" w:rsidP="002B7A1E">
      <w:pPr>
        <w:shd w:val="clear" w:color="auto" w:fill="FFFFFF"/>
        <w:rPr>
          <w:rFonts w:asciiTheme="majorBidi" w:hAnsiTheme="majorBidi" w:cstheme="majorBidi"/>
          <w:color w:val="000000"/>
          <w:sz w:val="24"/>
          <w:szCs w:val="24"/>
          <w:lang w:val="fr-FR"/>
        </w:rPr>
      </w:pPr>
      <w:r w:rsidRPr="003F1F56">
        <w:rPr>
          <w:rFonts w:asciiTheme="majorBidi" w:hAnsiTheme="majorBidi" w:cstheme="majorBidi"/>
          <w:color w:val="000000"/>
          <w:sz w:val="24"/>
          <w:szCs w:val="24"/>
          <w:lang w:val="fr-FR"/>
        </w:rPr>
        <w:br/>
        <w:t>viiBakir, F., 1992, "Méthode de dimensionnement et d'analyse des machines de compression hélico-centrifuges en régime incompressible", Th. Méc., ENSAM - Paris.</w:t>
      </w:r>
    </w:p>
    <w:p w:rsidR="002B7A1E" w:rsidRPr="003F1F56" w:rsidRDefault="002B7A1E" w:rsidP="002B7A1E">
      <w:pPr>
        <w:shd w:val="clear" w:color="auto" w:fill="FFFFFF"/>
        <w:rPr>
          <w:rFonts w:asciiTheme="majorBidi" w:hAnsiTheme="majorBidi" w:cstheme="majorBidi"/>
          <w:color w:val="000000"/>
          <w:sz w:val="24"/>
          <w:szCs w:val="24"/>
        </w:rPr>
      </w:pPr>
      <w:r w:rsidRPr="003F1F56">
        <w:rPr>
          <w:rFonts w:asciiTheme="majorBidi" w:hAnsiTheme="majorBidi" w:cstheme="majorBidi"/>
          <w:color w:val="000000"/>
          <w:sz w:val="24"/>
          <w:szCs w:val="24"/>
        </w:rPr>
        <w:lastRenderedPageBreak/>
        <w:br/>
        <w:t>viiiAbbott, I. H., Von Doenhoff, A. E., 1959, Theory of wind sections, Dover Publications.</w:t>
      </w:r>
    </w:p>
    <w:p w:rsidR="002B7A1E" w:rsidRPr="003F1F56" w:rsidRDefault="002B7A1E" w:rsidP="002B7A1E">
      <w:pPr>
        <w:shd w:val="clear" w:color="auto" w:fill="FFFFFF"/>
        <w:rPr>
          <w:rFonts w:asciiTheme="majorBidi" w:hAnsiTheme="majorBidi" w:cstheme="majorBidi"/>
          <w:color w:val="000000"/>
          <w:sz w:val="24"/>
          <w:szCs w:val="24"/>
        </w:rPr>
      </w:pPr>
      <w:r w:rsidRPr="003F1F56">
        <w:rPr>
          <w:rFonts w:asciiTheme="majorBidi" w:hAnsiTheme="majorBidi" w:cstheme="majorBidi"/>
          <w:color w:val="000000"/>
          <w:sz w:val="24"/>
          <w:szCs w:val="24"/>
        </w:rPr>
        <w:br/>
        <w:t>ixRiegels, F. W., 1961, Results from wind-tunnel investigations, Ed. Butterworths - London.</w:t>
      </w:r>
    </w:p>
    <w:p w:rsidR="002B7A1E" w:rsidRPr="003F1F56" w:rsidRDefault="002B7A1E" w:rsidP="002B7A1E">
      <w:pPr>
        <w:shd w:val="clear" w:color="auto" w:fill="FFFFFF"/>
        <w:rPr>
          <w:rFonts w:asciiTheme="majorBidi" w:hAnsiTheme="majorBidi" w:cstheme="majorBidi"/>
          <w:color w:val="000000"/>
          <w:sz w:val="24"/>
          <w:szCs w:val="24"/>
        </w:rPr>
      </w:pPr>
      <w:r w:rsidRPr="003F1F56">
        <w:rPr>
          <w:rFonts w:asciiTheme="majorBidi" w:hAnsiTheme="majorBidi" w:cstheme="majorBidi"/>
          <w:color w:val="000000"/>
          <w:sz w:val="24"/>
          <w:szCs w:val="24"/>
        </w:rPr>
        <w:br/>
        <w:t>xAlthaus, D., Wortmann, F. X., 1981, Stutgarter profilkatalog I, Ed. Vieweg - Weisbaden</w:t>
      </w:r>
    </w:p>
    <w:p w:rsidR="002B7A1E" w:rsidRPr="003F1F56" w:rsidRDefault="002B7A1E" w:rsidP="002B7A1E">
      <w:pPr>
        <w:shd w:val="clear" w:color="auto" w:fill="FFFFFF"/>
        <w:rPr>
          <w:rFonts w:asciiTheme="majorBidi" w:hAnsiTheme="majorBidi" w:cstheme="majorBidi"/>
          <w:color w:val="000000"/>
          <w:sz w:val="24"/>
          <w:szCs w:val="24"/>
        </w:rPr>
      </w:pPr>
      <w:r w:rsidRPr="003F1F56">
        <w:rPr>
          <w:rFonts w:asciiTheme="majorBidi" w:hAnsiTheme="majorBidi" w:cstheme="majorBidi"/>
          <w:color w:val="000000"/>
          <w:sz w:val="24"/>
          <w:szCs w:val="24"/>
        </w:rPr>
        <w:br/>
        <w:t>xiWilkinson, D. H. 1967, A numerical solution of the analysis and design problems for the flow past one or more aerofoils or cascades. A.R.C. R &amp; M, No. 3545.</w:t>
      </w:r>
    </w:p>
    <w:p w:rsidR="002B7A1E" w:rsidRPr="003F1F56" w:rsidRDefault="002B7A1E" w:rsidP="002B7A1E">
      <w:pPr>
        <w:shd w:val="clear" w:color="auto" w:fill="FFFFFF"/>
        <w:rPr>
          <w:rFonts w:asciiTheme="majorBidi" w:hAnsiTheme="majorBidi" w:cstheme="majorBidi"/>
          <w:color w:val="000000"/>
          <w:sz w:val="24"/>
          <w:szCs w:val="24"/>
        </w:rPr>
      </w:pPr>
      <w:r w:rsidRPr="003F1F56">
        <w:rPr>
          <w:rFonts w:asciiTheme="majorBidi" w:hAnsiTheme="majorBidi" w:cstheme="majorBidi"/>
          <w:color w:val="000000"/>
          <w:sz w:val="24"/>
          <w:szCs w:val="24"/>
        </w:rPr>
        <w:br/>
        <w:t>xiiCheng, K. Y., 1981, Horizontal axis wind turbine and profile aerodynamics. Ph.D. Thesis, University of Newcastle upon Tyne.</w:t>
      </w:r>
    </w:p>
    <w:p w:rsidR="002B7A1E" w:rsidRPr="003F1F56" w:rsidRDefault="002B7A1E" w:rsidP="002B7A1E">
      <w:pPr>
        <w:shd w:val="clear" w:color="auto" w:fill="FFFFFF"/>
        <w:rPr>
          <w:rFonts w:asciiTheme="majorBidi" w:hAnsiTheme="majorBidi" w:cstheme="majorBidi"/>
          <w:color w:val="000000"/>
          <w:sz w:val="24"/>
          <w:szCs w:val="24"/>
        </w:rPr>
      </w:pPr>
      <w:r w:rsidRPr="003F1F56">
        <w:rPr>
          <w:rFonts w:asciiTheme="majorBidi" w:hAnsiTheme="majorBidi" w:cstheme="majorBidi"/>
          <w:color w:val="000000"/>
          <w:sz w:val="24"/>
          <w:szCs w:val="24"/>
        </w:rPr>
        <w:br/>
        <w:t>xiiiLewis, R. I., 1982, "A Method for Inverse Aerofoil and Cascade Design by Surface Vorticity,"ASME Paper 82-GT-154.</w:t>
      </w:r>
    </w:p>
    <w:p w:rsidR="002B7A1E" w:rsidRPr="003F1F56" w:rsidRDefault="002B7A1E" w:rsidP="002B7A1E">
      <w:pPr>
        <w:shd w:val="clear" w:color="auto" w:fill="FFFFFF"/>
        <w:rPr>
          <w:rFonts w:asciiTheme="majorBidi" w:hAnsiTheme="majorBidi" w:cstheme="majorBidi"/>
          <w:color w:val="000000"/>
          <w:sz w:val="24"/>
          <w:szCs w:val="24"/>
        </w:rPr>
      </w:pPr>
      <w:r w:rsidRPr="003F1F56">
        <w:rPr>
          <w:rFonts w:asciiTheme="majorBidi" w:hAnsiTheme="majorBidi" w:cstheme="majorBidi"/>
          <w:color w:val="000000"/>
          <w:sz w:val="24"/>
          <w:szCs w:val="24"/>
        </w:rPr>
        <w:br/>
        <w:t>xivLewis, R. L., 1991, Vortex Element Methods for Fluid Dynamic Analysis of Engineering system. Cambridge Engine Technology Series, Cambridge University Press.</w:t>
      </w:r>
    </w:p>
    <w:p w:rsidR="002B7A1E" w:rsidRPr="003F1F56" w:rsidRDefault="002B7A1E" w:rsidP="002B7A1E">
      <w:pPr>
        <w:shd w:val="clear" w:color="auto" w:fill="FFFFFF"/>
        <w:rPr>
          <w:rFonts w:asciiTheme="majorBidi" w:hAnsiTheme="majorBidi" w:cstheme="majorBidi"/>
          <w:color w:val="000000"/>
          <w:sz w:val="24"/>
          <w:szCs w:val="24"/>
        </w:rPr>
      </w:pPr>
      <w:r w:rsidRPr="003F1F56">
        <w:rPr>
          <w:rFonts w:asciiTheme="majorBidi" w:hAnsiTheme="majorBidi" w:cstheme="majorBidi"/>
          <w:color w:val="000000"/>
          <w:sz w:val="24"/>
          <w:szCs w:val="24"/>
        </w:rPr>
        <w:br/>
        <w:t>xvLuu, T.S., Viney, L. Bencherif, 1992, Inverse problem using S2-S1 approach for the design of turbomachines with splitter blades, Revue Française de Mécanique, p. 209-224, n°.3, France.</w:t>
      </w:r>
    </w:p>
    <w:p w:rsidR="002B7A1E" w:rsidRPr="003F1F56" w:rsidRDefault="002B7A1E" w:rsidP="002B7A1E">
      <w:pPr>
        <w:shd w:val="clear" w:color="auto" w:fill="FFFFFF"/>
        <w:rPr>
          <w:rFonts w:asciiTheme="majorBidi" w:hAnsiTheme="majorBidi" w:cstheme="majorBidi"/>
          <w:color w:val="000000"/>
          <w:sz w:val="24"/>
          <w:szCs w:val="24"/>
        </w:rPr>
      </w:pPr>
      <w:r w:rsidRPr="003F1F56">
        <w:rPr>
          <w:rFonts w:asciiTheme="majorBidi" w:hAnsiTheme="majorBidi" w:cstheme="majorBidi"/>
          <w:color w:val="000000"/>
          <w:sz w:val="24"/>
          <w:szCs w:val="24"/>
        </w:rPr>
        <w:br/>
        <w:t>xviSchlichting, H., 1979, Boundary Layer Theory, 7</w:t>
      </w:r>
      <w:r w:rsidRPr="003F1F56">
        <w:rPr>
          <w:rFonts w:asciiTheme="majorBidi" w:hAnsiTheme="majorBidi" w:cstheme="majorBidi"/>
          <w:color w:val="000000"/>
          <w:sz w:val="24"/>
          <w:szCs w:val="24"/>
          <w:vertAlign w:val="superscript"/>
        </w:rPr>
        <w:t>th</w:t>
      </w:r>
      <w:r w:rsidRPr="003F1F56">
        <w:rPr>
          <w:rFonts w:asciiTheme="majorBidi" w:hAnsiTheme="majorBidi" w:cstheme="majorBidi"/>
          <w:color w:val="000000"/>
          <w:sz w:val="24"/>
          <w:szCs w:val="24"/>
        </w:rPr>
        <w:t> ed., McGraw-Hill, New York.</w:t>
      </w:r>
    </w:p>
    <w:p w:rsidR="002B7A1E" w:rsidRPr="003F1F56" w:rsidRDefault="002B7A1E" w:rsidP="002B7A1E">
      <w:pPr>
        <w:shd w:val="clear" w:color="auto" w:fill="FFFFFF"/>
        <w:rPr>
          <w:rFonts w:asciiTheme="majorBidi" w:hAnsiTheme="majorBidi" w:cstheme="majorBidi"/>
          <w:color w:val="000000"/>
          <w:sz w:val="24"/>
          <w:szCs w:val="24"/>
        </w:rPr>
      </w:pPr>
      <w:r w:rsidRPr="003F1F56">
        <w:rPr>
          <w:rFonts w:asciiTheme="majorBidi" w:hAnsiTheme="majorBidi" w:cstheme="majorBidi"/>
          <w:color w:val="000000"/>
          <w:sz w:val="24"/>
          <w:szCs w:val="24"/>
        </w:rPr>
        <w:br/>
        <w:t>xviiWhite, F., 1991, Viscous Fluid Flow, McGraw-Hill, New York. (1974)</w:t>
      </w:r>
    </w:p>
    <w:p w:rsidR="002B7A1E" w:rsidRPr="003F1F56" w:rsidRDefault="002B7A1E" w:rsidP="002B7A1E">
      <w:pPr>
        <w:shd w:val="clear" w:color="auto" w:fill="FFFFFF"/>
        <w:rPr>
          <w:rFonts w:asciiTheme="majorBidi" w:hAnsiTheme="majorBidi" w:cstheme="majorBidi"/>
          <w:color w:val="000000"/>
          <w:sz w:val="24"/>
          <w:szCs w:val="24"/>
        </w:rPr>
      </w:pPr>
      <w:r w:rsidRPr="003F1F56">
        <w:rPr>
          <w:rFonts w:asciiTheme="majorBidi" w:hAnsiTheme="majorBidi" w:cstheme="majorBidi"/>
          <w:color w:val="000000"/>
          <w:sz w:val="24"/>
          <w:szCs w:val="24"/>
        </w:rPr>
        <w:br/>
        <w:t>xviiiHirsch, C., 1990, Numerical Computation of Internal and External Flows, Vols. 1 et 2, John Wiley &amp; Sons, New York.</w:t>
      </w:r>
    </w:p>
    <w:p w:rsidR="002B7A1E" w:rsidRPr="003F1F56" w:rsidRDefault="002B7A1E" w:rsidP="002B7A1E">
      <w:pPr>
        <w:shd w:val="clear" w:color="auto" w:fill="FFFFFF"/>
        <w:rPr>
          <w:rFonts w:asciiTheme="majorBidi" w:hAnsiTheme="majorBidi" w:cstheme="majorBidi"/>
          <w:color w:val="000000"/>
          <w:sz w:val="24"/>
          <w:szCs w:val="24"/>
        </w:rPr>
      </w:pPr>
      <w:r w:rsidRPr="003F1F56">
        <w:rPr>
          <w:rFonts w:asciiTheme="majorBidi" w:hAnsiTheme="majorBidi" w:cstheme="majorBidi"/>
          <w:color w:val="000000"/>
          <w:sz w:val="24"/>
          <w:szCs w:val="24"/>
        </w:rPr>
        <w:br/>
        <w:t>xixPeyeret, R., et Taylor, T. D., 1983, Computational Methods for Fluid Flow, Springer-Verlag, New York.</w:t>
      </w:r>
    </w:p>
    <w:p w:rsidR="002B7A1E" w:rsidRPr="003F1F56" w:rsidRDefault="002B7A1E" w:rsidP="002B7A1E">
      <w:pPr>
        <w:shd w:val="clear" w:color="auto" w:fill="FFFFFF"/>
        <w:rPr>
          <w:rFonts w:asciiTheme="majorBidi" w:hAnsiTheme="majorBidi" w:cstheme="majorBidi"/>
          <w:color w:val="000000"/>
          <w:sz w:val="24"/>
          <w:szCs w:val="24"/>
        </w:rPr>
      </w:pPr>
      <w:r w:rsidRPr="003F1F56">
        <w:rPr>
          <w:rFonts w:asciiTheme="majorBidi" w:hAnsiTheme="majorBidi" w:cstheme="majorBidi"/>
          <w:color w:val="000000"/>
          <w:sz w:val="24"/>
          <w:szCs w:val="24"/>
        </w:rPr>
        <w:br/>
        <w:t>xxAnderson, J. D., 1982, Moderm Compressible Flow with Historical Perspectives, 'Mc-Graw-Hill, New York.</w:t>
      </w:r>
    </w:p>
    <w:p w:rsidR="002B7A1E" w:rsidRPr="003F1F56" w:rsidRDefault="002B7A1E" w:rsidP="002B7A1E">
      <w:pPr>
        <w:shd w:val="clear" w:color="auto" w:fill="FFFFFF"/>
        <w:rPr>
          <w:rFonts w:asciiTheme="majorBidi" w:hAnsiTheme="majorBidi" w:cstheme="majorBidi"/>
          <w:color w:val="000000"/>
          <w:sz w:val="24"/>
          <w:szCs w:val="24"/>
        </w:rPr>
      </w:pPr>
      <w:r w:rsidRPr="003F1F56">
        <w:rPr>
          <w:rFonts w:asciiTheme="majorBidi" w:hAnsiTheme="majorBidi" w:cstheme="majorBidi"/>
          <w:color w:val="000000"/>
          <w:sz w:val="24"/>
          <w:szCs w:val="24"/>
        </w:rPr>
        <w:br/>
        <w:t>xxiLakshminarayana, B., 1995, "Fluid Dynamics and Heat Transfer of Turbomachinery," A Wiley-Interscience Publication , New York.</w:t>
      </w:r>
    </w:p>
    <w:p w:rsidR="002B7A1E" w:rsidRPr="003F1F56" w:rsidRDefault="002B7A1E" w:rsidP="002B7A1E">
      <w:pPr>
        <w:shd w:val="clear" w:color="auto" w:fill="FFFFFF"/>
        <w:rPr>
          <w:rFonts w:asciiTheme="majorBidi" w:hAnsiTheme="majorBidi" w:cstheme="majorBidi"/>
          <w:color w:val="000000"/>
          <w:sz w:val="24"/>
          <w:szCs w:val="24"/>
        </w:rPr>
      </w:pPr>
      <w:r w:rsidRPr="003F1F56">
        <w:rPr>
          <w:rFonts w:asciiTheme="majorBidi" w:hAnsiTheme="majorBidi" w:cstheme="majorBidi"/>
          <w:color w:val="000000"/>
          <w:sz w:val="24"/>
          <w:szCs w:val="24"/>
        </w:rPr>
        <w:br/>
        <w:t>xxiiRobertson, J. M., 1965, Hydrodynamics in Theory and Application, Prentice-Hall, Englewood Cliffs, NJ.</w:t>
      </w:r>
    </w:p>
    <w:p w:rsidR="002B7A1E" w:rsidRPr="003F1F56" w:rsidRDefault="002B7A1E" w:rsidP="002B7A1E">
      <w:pPr>
        <w:shd w:val="clear" w:color="auto" w:fill="FFFFFF"/>
        <w:rPr>
          <w:rFonts w:asciiTheme="majorBidi" w:hAnsiTheme="majorBidi" w:cstheme="majorBidi"/>
          <w:color w:val="000000"/>
          <w:sz w:val="24"/>
          <w:szCs w:val="24"/>
        </w:rPr>
      </w:pPr>
      <w:r w:rsidRPr="003F1F56">
        <w:rPr>
          <w:rFonts w:asciiTheme="majorBidi" w:hAnsiTheme="majorBidi" w:cstheme="majorBidi"/>
          <w:color w:val="000000"/>
          <w:sz w:val="24"/>
          <w:szCs w:val="24"/>
        </w:rPr>
        <w:br/>
        <w:t>xxiiiMilne-Thompson, L. M., 1960, Theoretical Hydrodynamics, Macmillan, New York.</w:t>
      </w:r>
    </w:p>
    <w:p w:rsidR="002B7A1E" w:rsidRPr="003F1F56" w:rsidRDefault="002B7A1E" w:rsidP="002B7A1E">
      <w:pPr>
        <w:shd w:val="clear" w:color="auto" w:fill="FFFFFF"/>
        <w:rPr>
          <w:rFonts w:asciiTheme="majorBidi" w:hAnsiTheme="majorBidi" w:cstheme="majorBidi"/>
          <w:color w:val="000000"/>
          <w:sz w:val="24"/>
          <w:szCs w:val="24"/>
        </w:rPr>
      </w:pPr>
      <w:r w:rsidRPr="003F1F56">
        <w:rPr>
          <w:rFonts w:asciiTheme="majorBidi" w:hAnsiTheme="majorBidi" w:cstheme="majorBidi"/>
          <w:color w:val="000000"/>
          <w:sz w:val="24"/>
          <w:szCs w:val="24"/>
        </w:rPr>
        <w:br/>
        <w:t>xxivKaramachetti, K., 1966, Principles of Ideal-Fluid Aerodynamics, John Wiley &amp; Sons, New York.</w:t>
      </w:r>
    </w:p>
    <w:p w:rsidR="002B7A1E" w:rsidRPr="003F1F56" w:rsidRDefault="002B7A1E" w:rsidP="002B7A1E">
      <w:pPr>
        <w:shd w:val="clear" w:color="auto" w:fill="FFFFFF"/>
        <w:rPr>
          <w:rFonts w:asciiTheme="majorBidi" w:hAnsiTheme="majorBidi" w:cstheme="majorBidi"/>
          <w:color w:val="000000"/>
          <w:sz w:val="24"/>
          <w:szCs w:val="24"/>
        </w:rPr>
      </w:pPr>
      <w:r w:rsidRPr="003F1F56">
        <w:rPr>
          <w:rFonts w:asciiTheme="majorBidi" w:hAnsiTheme="majorBidi" w:cstheme="majorBidi"/>
          <w:color w:val="000000"/>
          <w:sz w:val="24"/>
          <w:szCs w:val="24"/>
        </w:rPr>
        <w:lastRenderedPageBreak/>
        <w:br/>
        <w:t>xxvHirsch, C., et Warzee, G., 1976, "A Finite Element Method for Through Flow Calculations in Turbomachines," J. Fluids Eng., Vol. 98, 403-421.</w:t>
      </w:r>
    </w:p>
    <w:p w:rsidR="002B7A1E" w:rsidRPr="003F1F56" w:rsidRDefault="002B7A1E" w:rsidP="002B7A1E">
      <w:pPr>
        <w:shd w:val="clear" w:color="auto" w:fill="FFFFFF"/>
        <w:rPr>
          <w:rFonts w:asciiTheme="majorBidi" w:hAnsiTheme="majorBidi" w:cstheme="majorBidi"/>
          <w:color w:val="000000"/>
          <w:sz w:val="24"/>
          <w:szCs w:val="24"/>
        </w:rPr>
      </w:pPr>
      <w:r w:rsidRPr="003F1F56">
        <w:rPr>
          <w:rFonts w:asciiTheme="majorBidi" w:hAnsiTheme="majorBidi" w:cstheme="majorBidi"/>
          <w:color w:val="000000"/>
          <w:sz w:val="24"/>
          <w:szCs w:val="24"/>
        </w:rPr>
        <w:br/>
        <w:t>xxviYoung, L., 1958, Runners of experimental turbo-machines, 185, 376, Engineering, London.</w:t>
      </w:r>
    </w:p>
    <w:p w:rsidR="002B7A1E" w:rsidRPr="003F1F56" w:rsidRDefault="002B7A1E" w:rsidP="002B7A1E">
      <w:pPr>
        <w:shd w:val="clear" w:color="auto" w:fill="FFFFFF"/>
        <w:rPr>
          <w:rFonts w:asciiTheme="majorBidi" w:hAnsiTheme="majorBidi" w:cstheme="majorBidi"/>
          <w:color w:val="000000"/>
          <w:sz w:val="24"/>
          <w:szCs w:val="24"/>
        </w:rPr>
      </w:pPr>
      <w:r w:rsidRPr="003F1F56">
        <w:rPr>
          <w:rFonts w:asciiTheme="majorBidi" w:hAnsiTheme="majorBidi" w:cstheme="majorBidi"/>
          <w:color w:val="000000"/>
          <w:sz w:val="24"/>
          <w:szCs w:val="24"/>
        </w:rPr>
        <w:br/>
        <w:t>xxviiPreston, J.H., 1961, The non-steady irrotational flow of an inviscid, incompressible fluid, with special reference to change in total pressure through flow machines, The Aeronautic Quaterly, 1961, 2, 4, 343-360.</w:t>
      </w:r>
    </w:p>
    <w:p w:rsidR="002B7A1E" w:rsidRPr="003F1F56" w:rsidRDefault="002B7A1E" w:rsidP="002B7A1E">
      <w:pPr>
        <w:shd w:val="clear" w:color="auto" w:fill="FFFFFF"/>
        <w:rPr>
          <w:rFonts w:asciiTheme="majorBidi" w:hAnsiTheme="majorBidi" w:cstheme="majorBidi"/>
          <w:color w:val="000000"/>
          <w:sz w:val="24"/>
          <w:szCs w:val="24"/>
        </w:rPr>
      </w:pPr>
      <w:r w:rsidRPr="003F1F56">
        <w:rPr>
          <w:rFonts w:asciiTheme="majorBidi" w:hAnsiTheme="majorBidi" w:cstheme="majorBidi"/>
          <w:color w:val="000000"/>
          <w:sz w:val="24"/>
          <w:szCs w:val="24"/>
          <w:lang w:val="fr-FR"/>
        </w:rPr>
        <w:br/>
        <w:t xml:space="preserve">xxviiiJarenczak, M., 1992, Analyse théorique et expérimentale du bruit hydraulique des pompes centrifuges, Th. Méc. </w:t>
      </w:r>
      <w:r w:rsidRPr="003F1F56">
        <w:rPr>
          <w:rFonts w:asciiTheme="majorBidi" w:hAnsiTheme="majorBidi" w:cstheme="majorBidi"/>
          <w:color w:val="000000"/>
          <w:sz w:val="24"/>
          <w:szCs w:val="24"/>
        </w:rPr>
        <w:t>Université de Lille, 925.</w:t>
      </w:r>
    </w:p>
    <w:p w:rsidR="002B7A1E" w:rsidRPr="003F1F56" w:rsidRDefault="002B7A1E" w:rsidP="002B7A1E">
      <w:pPr>
        <w:shd w:val="clear" w:color="auto" w:fill="FFFFFF"/>
        <w:rPr>
          <w:rFonts w:asciiTheme="majorBidi" w:hAnsiTheme="majorBidi" w:cstheme="majorBidi"/>
          <w:color w:val="000000"/>
          <w:sz w:val="24"/>
          <w:szCs w:val="24"/>
        </w:rPr>
      </w:pPr>
      <w:r w:rsidRPr="003F1F56">
        <w:rPr>
          <w:rFonts w:asciiTheme="majorBidi" w:hAnsiTheme="majorBidi" w:cstheme="majorBidi"/>
          <w:color w:val="000000"/>
          <w:sz w:val="24"/>
          <w:szCs w:val="24"/>
        </w:rPr>
        <w:br/>
        <w:t>xxixCooper, P., et Bosch, H., 1966, "Three-Dimensional Analysis of Inducer Flow," NASA CR 54836.</w:t>
      </w:r>
    </w:p>
    <w:p w:rsidR="002B7A1E" w:rsidRPr="003F1F56" w:rsidRDefault="002B7A1E" w:rsidP="002B7A1E">
      <w:pPr>
        <w:shd w:val="clear" w:color="auto" w:fill="FFFFFF"/>
        <w:rPr>
          <w:rFonts w:asciiTheme="majorBidi" w:hAnsiTheme="majorBidi" w:cstheme="majorBidi"/>
          <w:color w:val="000000"/>
          <w:sz w:val="24"/>
          <w:szCs w:val="24"/>
        </w:rPr>
      </w:pPr>
      <w:r w:rsidRPr="003F1F56">
        <w:rPr>
          <w:rFonts w:asciiTheme="majorBidi" w:hAnsiTheme="majorBidi" w:cstheme="majorBidi"/>
          <w:color w:val="000000"/>
          <w:sz w:val="24"/>
          <w:szCs w:val="24"/>
        </w:rPr>
        <w:br/>
        <w:t>xxxMarsh, H., 1968, "A Computer Program for the Through Flow Fluid Mechanics in an Arbitrary Turbomachine Using a Matrix Method," British ARC R &amp; M 3509.</w:t>
      </w:r>
    </w:p>
    <w:p w:rsidR="002B7A1E" w:rsidRPr="003F1F56" w:rsidRDefault="002B7A1E" w:rsidP="002B7A1E">
      <w:pPr>
        <w:shd w:val="clear" w:color="auto" w:fill="FFFFFF"/>
        <w:rPr>
          <w:rFonts w:asciiTheme="majorBidi" w:hAnsiTheme="majorBidi" w:cstheme="majorBidi"/>
          <w:color w:val="000000"/>
          <w:sz w:val="24"/>
          <w:szCs w:val="24"/>
        </w:rPr>
      </w:pPr>
      <w:r w:rsidRPr="003F1F56">
        <w:rPr>
          <w:rFonts w:asciiTheme="majorBidi" w:hAnsiTheme="majorBidi" w:cstheme="majorBidi"/>
          <w:color w:val="000000"/>
          <w:sz w:val="24"/>
          <w:szCs w:val="24"/>
        </w:rPr>
        <w:br/>
        <w:t>xxxiFan, S., Lakshminarayana, B., 1996, Computation and simulation of wake-generated unsteady pressure and boundary layers in cascades: Part 1 - Description of the approach and validation, J. of Turbomachinery, Janvier 1996, 118, 96-108.</w:t>
      </w:r>
    </w:p>
    <w:p w:rsidR="002B7A1E" w:rsidRPr="003F1F56" w:rsidRDefault="002B7A1E" w:rsidP="002B7A1E">
      <w:pPr>
        <w:shd w:val="clear" w:color="auto" w:fill="FFFFFF"/>
        <w:rPr>
          <w:rFonts w:asciiTheme="majorBidi" w:hAnsiTheme="majorBidi" w:cstheme="majorBidi"/>
          <w:color w:val="000000"/>
          <w:sz w:val="24"/>
          <w:szCs w:val="24"/>
        </w:rPr>
      </w:pPr>
      <w:r w:rsidRPr="003F1F56">
        <w:rPr>
          <w:rFonts w:asciiTheme="majorBidi" w:hAnsiTheme="majorBidi" w:cstheme="majorBidi"/>
          <w:color w:val="000000"/>
          <w:sz w:val="24"/>
          <w:szCs w:val="24"/>
        </w:rPr>
        <w:br/>
        <w:t>xxxiiMarsh, H. 1966, A digital computer program for the through-flow fluid mechanics of an arbitrary turbomachine using a matrix method. A. R. C. R. &amp; M., No. 3509.</w:t>
      </w:r>
    </w:p>
    <w:p w:rsidR="002B7A1E" w:rsidRPr="003F1F56" w:rsidRDefault="002B7A1E" w:rsidP="002B7A1E">
      <w:pPr>
        <w:shd w:val="clear" w:color="auto" w:fill="FFFFFF"/>
        <w:rPr>
          <w:rFonts w:asciiTheme="majorBidi" w:hAnsiTheme="majorBidi" w:cstheme="majorBidi"/>
          <w:color w:val="000000"/>
          <w:sz w:val="24"/>
          <w:szCs w:val="24"/>
        </w:rPr>
      </w:pPr>
      <w:r w:rsidRPr="003F1F56">
        <w:rPr>
          <w:rFonts w:asciiTheme="majorBidi" w:hAnsiTheme="majorBidi" w:cstheme="majorBidi"/>
          <w:color w:val="000000"/>
          <w:sz w:val="24"/>
          <w:szCs w:val="24"/>
        </w:rPr>
        <w:br/>
        <w:t>xxxiiiDenton, J. D. 1982, An improved time-marching method for turbomachinery flow calculation. ASME Int. Gas Turbine Conf., Wembley, England, Paper 82-GT-239</w:t>
      </w:r>
    </w:p>
    <w:tbl>
      <w:tblPr>
        <w:tblW w:w="9550" w:type="dxa"/>
        <w:tblCellMar>
          <w:top w:w="15" w:type="dxa"/>
          <w:left w:w="15" w:type="dxa"/>
          <w:bottom w:w="15" w:type="dxa"/>
          <w:right w:w="15" w:type="dxa"/>
        </w:tblCellMar>
        <w:tblLook w:val="04A0"/>
      </w:tblPr>
      <w:tblGrid>
        <w:gridCol w:w="9550"/>
      </w:tblGrid>
      <w:tr w:rsidR="002B7A1E" w:rsidRPr="003F1F56" w:rsidTr="002B7A1E">
        <w:tc>
          <w:tcPr>
            <w:tcW w:w="0" w:type="auto"/>
            <w:vAlign w:val="center"/>
            <w:hideMark/>
          </w:tcPr>
          <w:p w:rsidR="002B7A1E" w:rsidRPr="003F1F56" w:rsidRDefault="002B7A1E" w:rsidP="002B7A1E">
            <w:pPr>
              <w:rPr>
                <w:rFonts w:asciiTheme="majorBidi" w:hAnsiTheme="majorBidi" w:cstheme="majorBidi"/>
                <w:color w:val="000000"/>
                <w:sz w:val="24"/>
                <w:szCs w:val="24"/>
              </w:rPr>
            </w:pPr>
            <w:r w:rsidRPr="003F1F56">
              <w:rPr>
                <w:rFonts w:asciiTheme="majorBidi" w:hAnsiTheme="majorBidi" w:cstheme="majorBidi"/>
                <w:color w:val="000000"/>
                <w:sz w:val="24"/>
                <w:szCs w:val="24"/>
              </w:rPr>
              <w:br/>
              <w:t>xxxivPotts, 1. 1987, The importance of S-1 stream surface twist in the analysis of inviscid flow through swept linear turbine cascades. I. Mech. E., Paper C258/87.</w:t>
            </w:r>
          </w:p>
          <w:p w:rsidR="002B7A1E" w:rsidRPr="003F1F56" w:rsidRDefault="002B7A1E" w:rsidP="002B7A1E">
            <w:pPr>
              <w:rPr>
                <w:rFonts w:asciiTheme="majorBidi" w:hAnsiTheme="majorBidi" w:cstheme="majorBidi"/>
                <w:color w:val="000000"/>
                <w:sz w:val="24"/>
                <w:szCs w:val="24"/>
              </w:rPr>
            </w:pPr>
            <w:r w:rsidRPr="003F1F56">
              <w:rPr>
                <w:rFonts w:asciiTheme="majorBidi" w:hAnsiTheme="majorBidi" w:cstheme="majorBidi"/>
                <w:color w:val="000000"/>
                <w:sz w:val="24"/>
                <w:szCs w:val="24"/>
              </w:rPr>
              <w:br/>
              <w:t>xxxvPotts, 1. 1991 Projection techniques for quasi 3-D computation of blade-to-blade flow in axial turbomachines. Proc. 9th Conf. on Fluid Machinery , Budapest, Paper No. 49, 380.</w:t>
            </w:r>
          </w:p>
          <w:p w:rsidR="002B7A1E" w:rsidRPr="003F1F56" w:rsidRDefault="002B7A1E" w:rsidP="002B7A1E">
            <w:pPr>
              <w:rPr>
                <w:rFonts w:asciiTheme="majorBidi" w:hAnsiTheme="majorBidi" w:cstheme="majorBidi"/>
                <w:color w:val="000000"/>
                <w:sz w:val="24"/>
                <w:szCs w:val="24"/>
              </w:rPr>
            </w:pPr>
            <w:r w:rsidRPr="003F1F56">
              <w:rPr>
                <w:rFonts w:asciiTheme="majorBidi" w:hAnsiTheme="majorBidi" w:cstheme="majorBidi"/>
                <w:color w:val="000000"/>
                <w:sz w:val="24"/>
                <w:szCs w:val="24"/>
              </w:rPr>
              <w:br/>
              <w:t>xxxviWislicenus, G. F., 1965, Fluid Mechanics of Turbomachinery, Dover, New York.</w:t>
            </w:r>
          </w:p>
          <w:p w:rsidR="002B7A1E" w:rsidRPr="003F1F56" w:rsidRDefault="002B7A1E" w:rsidP="002B7A1E">
            <w:pPr>
              <w:rPr>
                <w:rFonts w:asciiTheme="majorBidi" w:hAnsiTheme="majorBidi" w:cstheme="majorBidi"/>
                <w:color w:val="000000"/>
                <w:sz w:val="24"/>
                <w:szCs w:val="24"/>
                <w:lang w:val="fr-FR"/>
              </w:rPr>
            </w:pPr>
            <w:r w:rsidRPr="003F1F56">
              <w:rPr>
                <w:rFonts w:asciiTheme="majorBidi" w:hAnsiTheme="majorBidi" w:cstheme="majorBidi"/>
                <w:color w:val="000000"/>
                <w:sz w:val="24"/>
                <w:szCs w:val="24"/>
                <w:lang w:val="fr-FR"/>
              </w:rPr>
              <w:br/>
              <w:t>xxxviiWeiss, P., 1996, Etude théorique et expérimentale de la compression diphasique. Application au pompage de liquides aérés, Th. Méc., ENSAM - Paris.</w:t>
            </w:r>
          </w:p>
          <w:p w:rsidR="002B7A1E" w:rsidRPr="003F1F56" w:rsidRDefault="002B7A1E" w:rsidP="002B7A1E">
            <w:pPr>
              <w:rPr>
                <w:rFonts w:asciiTheme="majorBidi" w:hAnsiTheme="majorBidi" w:cstheme="majorBidi"/>
                <w:color w:val="000000"/>
                <w:sz w:val="24"/>
                <w:szCs w:val="24"/>
                <w:lang w:val="fr-FR"/>
              </w:rPr>
            </w:pPr>
            <w:r w:rsidRPr="003F1F56">
              <w:rPr>
                <w:rFonts w:asciiTheme="majorBidi" w:hAnsiTheme="majorBidi" w:cstheme="majorBidi"/>
                <w:color w:val="000000"/>
                <w:sz w:val="24"/>
                <w:szCs w:val="24"/>
                <w:lang w:val="fr-FR"/>
              </w:rPr>
              <w:br/>
              <w:t>xxxviiiScholz, N., 1965, Aerodynamik der Schaufelgitter, Band I, Vrelag G. Braun, Karlsruhe (traduit par A. Klein, AGARDograph No. AG 220, 1977).</w:t>
            </w:r>
          </w:p>
          <w:p w:rsidR="002B7A1E" w:rsidRPr="003F1F56" w:rsidRDefault="002B7A1E" w:rsidP="002B7A1E">
            <w:pPr>
              <w:rPr>
                <w:rFonts w:asciiTheme="majorBidi" w:hAnsiTheme="majorBidi" w:cstheme="majorBidi"/>
                <w:color w:val="000000"/>
                <w:sz w:val="24"/>
                <w:szCs w:val="24"/>
              </w:rPr>
            </w:pPr>
            <w:r w:rsidRPr="003F1F56">
              <w:rPr>
                <w:rFonts w:asciiTheme="majorBidi" w:hAnsiTheme="majorBidi" w:cstheme="majorBidi"/>
                <w:color w:val="000000"/>
                <w:sz w:val="24"/>
                <w:szCs w:val="24"/>
                <w:lang w:val="fr-FR"/>
              </w:rPr>
              <w:br/>
              <w:t xml:space="preserve">xxxixGostelow, J. P. 1984, Cascade Aerodynamics , Pergamon Press. </w:t>
            </w:r>
            <w:r w:rsidRPr="003F1F56">
              <w:rPr>
                <w:rFonts w:asciiTheme="majorBidi" w:hAnsiTheme="majorBidi" w:cstheme="majorBidi"/>
                <w:color w:val="000000"/>
                <w:sz w:val="24"/>
                <w:szCs w:val="24"/>
              </w:rPr>
              <w:t>Elmsford, NY.</w:t>
            </w:r>
          </w:p>
          <w:p w:rsidR="002B7A1E" w:rsidRPr="003F1F56" w:rsidRDefault="002B7A1E" w:rsidP="002B7A1E">
            <w:pPr>
              <w:rPr>
                <w:rFonts w:asciiTheme="majorBidi" w:hAnsiTheme="majorBidi" w:cstheme="majorBidi"/>
                <w:color w:val="000000"/>
                <w:sz w:val="24"/>
                <w:szCs w:val="24"/>
              </w:rPr>
            </w:pPr>
            <w:r w:rsidRPr="003F1F56">
              <w:rPr>
                <w:rFonts w:asciiTheme="majorBidi" w:hAnsiTheme="majorBidi" w:cstheme="majorBidi"/>
                <w:color w:val="000000"/>
                <w:sz w:val="24"/>
                <w:szCs w:val="24"/>
              </w:rPr>
              <w:br/>
              <w:t>xlBorisenko, A. I., 1962, Gazovaya Dynamika Dvigateley, Gosudarstvennoye (Gas Dynamics of Engines, translated into English DDC-AD 609-452 23315 disponible en anglais d'après NASA Scientific and Information Facility).</w:t>
            </w:r>
          </w:p>
          <w:p w:rsidR="002B7A1E" w:rsidRPr="003F1F56" w:rsidRDefault="002B7A1E" w:rsidP="002B7A1E">
            <w:pPr>
              <w:rPr>
                <w:rFonts w:asciiTheme="majorBidi" w:hAnsiTheme="majorBidi" w:cstheme="majorBidi"/>
                <w:color w:val="000000"/>
                <w:sz w:val="24"/>
                <w:szCs w:val="24"/>
              </w:rPr>
            </w:pPr>
            <w:r w:rsidRPr="003F1F56">
              <w:rPr>
                <w:rFonts w:asciiTheme="majorBidi" w:hAnsiTheme="majorBidi" w:cstheme="majorBidi"/>
                <w:color w:val="000000"/>
                <w:sz w:val="24"/>
                <w:szCs w:val="24"/>
              </w:rPr>
              <w:br/>
            </w:r>
            <w:r w:rsidRPr="003F1F56">
              <w:rPr>
                <w:rFonts w:asciiTheme="majorBidi" w:hAnsiTheme="majorBidi" w:cstheme="majorBidi"/>
                <w:color w:val="000000"/>
                <w:sz w:val="24"/>
                <w:szCs w:val="24"/>
              </w:rPr>
              <w:lastRenderedPageBreak/>
              <w:t>xliJohnsen, I. A., et Bullock, R. 0. (eds.), 1965, "Aerodynamic Design of Axial Flow, Compressors", NASA SP 36.</w:t>
            </w:r>
          </w:p>
          <w:p w:rsidR="002B7A1E" w:rsidRPr="003F1F56" w:rsidRDefault="002B7A1E" w:rsidP="002B7A1E">
            <w:pPr>
              <w:rPr>
                <w:rFonts w:asciiTheme="majorBidi" w:hAnsiTheme="majorBidi" w:cstheme="majorBidi"/>
                <w:color w:val="000000"/>
                <w:sz w:val="24"/>
                <w:szCs w:val="24"/>
              </w:rPr>
            </w:pPr>
            <w:r w:rsidRPr="003F1F56">
              <w:rPr>
                <w:rFonts w:asciiTheme="majorBidi" w:hAnsiTheme="majorBidi" w:cstheme="majorBidi"/>
                <w:color w:val="000000"/>
                <w:sz w:val="24"/>
                <w:szCs w:val="24"/>
              </w:rPr>
              <w:br/>
              <w:t>xliiAdler, D., 1980, "Status of Centrifugal Impeller Internal Aerodynamics, Part I: Inviscid Flow Prediction Methods," J. Eng. Power, Vol. 102, pp. 728-737; "Part II: Experiments and Influence of Viscosity," J. Eng. Power, Vol. 102, pp. 738-746.</w:t>
            </w:r>
          </w:p>
          <w:p w:rsidR="002B7A1E" w:rsidRPr="003F1F56" w:rsidRDefault="002B7A1E" w:rsidP="002B7A1E">
            <w:pPr>
              <w:rPr>
                <w:rFonts w:asciiTheme="majorBidi" w:hAnsiTheme="majorBidi" w:cstheme="majorBidi"/>
                <w:color w:val="000000"/>
                <w:sz w:val="24"/>
                <w:szCs w:val="24"/>
              </w:rPr>
            </w:pPr>
            <w:r w:rsidRPr="003F1F56">
              <w:rPr>
                <w:rFonts w:asciiTheme="majorBidi" w:hAnsiTheme="majorBidi" w:cstheme="majorBidi"/>
                <w:color w:val="000000"/>
                <w:sz w:val="24"/>
                <w:szCs w:val="24"/>
              </w:rPr>
              <w:br/>
              <w:t>xliiiMcNally, W. D., et Sockol, P. M., 1981, "Computational Methods for Internal Flows with Emphasis on Turbomachinery," NASA TM82764 (condensed version in J. Fluids Eng., Vol. 107, 1985).</w:t>
            </w:r>
          </w:p>
          <w:p w:rsidR="002B7A1E" w:rsidRPr="003F1F56" w:rsidRDefault="002B7A1E" w:rsidP="002B7A1E">
            <w:pPr>
              <w:rPr>
                <w:rFonts w:asciiTheme="majorBidi" w:hAnsiTheme="majorBidi" w:cstheme="majorBidi"/>
                <w:color w:val="000000"/>
                <w:sz w:val="24"/>
                <w:szCs w:val="24"/>
              </w:rPr>
            </w:pPr>
            <w:r w:rsidRPr="003F1F56">
              <w:rPr>
                <w:rFonts w:asciiTheme="majorBidi" w:hAnsiTheme="majorBidi" w:cstheme="majorBidi"/>
                <w:color w:val="000000"/>
                <w:sz w:val="24"/>
                <w:szCs w:val="24"/>
              </w:rPr>
              <w:br/>
              <w:t>xlivLakshminarayana, B., 1991, An Assessment of Computational Fluid Dynamics Techniques in the Analysis and Design of Turbomachinery, J. of Fluids Eng., v. 113, 315.</w:t>
            </w:r>
          </w:p>
          <w:p w:rsidR="002B7A1E" w:rsidRPr="003F1F56" w:rsidRDefault="002B7A1E" w:rsidP="002B7A1E">
            <w:pPr>
              <w:rPr>
                <w:rFonts w:asciiTheme="majorBidi" w:hAnsiTheme="majorBidi" w:cstheme="majorBidi"/>
                <w:color w:val="000000"/>
                <w:sz w:val="24"/>
                <w:szCs w:val="24"/>
              </w:rPr>
            </w:pPr>
            <w:r w:rsidRPr="003F1F56">
              <w:rPr>
                <w:rFonts w:asciiTheme="majorBidi" w:hAnsiTheme="majorBidi" w:cstheme="majorBidi"/>
                <w:color w:val="000000"/>
                <w:sz w:val="24"/>
                <w:szCs w:val="24"/>
              </w:rPr>
              <w:br/>
              <w:t>xlvLakshminarayana, B., 1986, "Turbulence Modelling for Complex Shear Flows," AIAA J., Vol. 24, No. 12, pp. 1900-1917.</w:t>
            </w:r>
          </w:p>
          <w:p w:rsidR="002B7A1E" w:rsidRPr="003F1F56" w:rsidRDefault="002B7A1E" w:rsidP="002B7A1E">
            <w:pPr>
              <w:rPr>
                <w:rFonts w:asciiTheme="majorBidi" w:hAnsiTheme="majorBidi" w:cstheme="majorBidi"/>
                <w:color w:val="000000"/>
                <w:sz w:val="24"/>
                <w:szCs w:val="24"/>
              </w:rPr>
            </w:pPr>
            <w:r w:rsidRPr="003F1F56">
              <w:rPr>
                <w:rFonts w:asciiTheme="majorBidi" w:hAnsiTheme="majorBidi" w:cstheme="majorBidi"/>
                <w:color w:val="000000"/>
                <w:sz w:val="24"/>
                <w:szCs w:val="24"/>
              </w:rPr>
              <w:br/>
              <w:t>xlviNarashima, R., 1985, "The Laminar-Turbulent Zone in the Boundary Layer," Prog. Aerospace Sci., Vol. 22, p. 29.</w:t>
            </w:r>
          </w:p>
          <w:p w:rsidR="002B7A1E" w:rsidRPr="003F1F56" w:rsidRDefault="002B7A1E" w:rsidP="002B7A1E">
            <w:pPr>
              <w:rPr>
                <w:rFonts w:asciiTheme="majorBidi" w:hAnsiTheme="majorBidi" w:cstheme="majorBidi"/>
                <w:color w:val="000000"/>
                <w:sz w:val="24"/>
                <w:szCs w:val="24"/>
              </w:rPr>
            </w:pPr>
            <w:r w:rsidRPr="003F1F56">
              <w:rPr>
                <w:rFonts w:asciiTheme="majorBidi" w:hAnsiTheme="majorBidi" w:cstheme="majorBidi"/>
                <w:color w:val="000000"/>
                <w:sz w:val="24"/>
                <w:szCs w:val="24"/>
              </w:rPr>
              <w:br/>
              <w:t>xlviiMayle, R. E., 1991, "The Role of Laminar-Turbulent Transition in Gas Turbine Engines," J. Turbomachinery, Vol. 113, p. 509.</w:t>
            </w:r>
          </w:p>
          <w:p w:rsidR="002B7A1E" w:rsidRPr="003F1F56" w:rsidRDefault="002B7A1E" w:rsidP="002B7A1E">
            <w:pPr>
              <w:rPr>
                <w:rFonts w:asciiTheme="majorBidi" w:hAnsiTheme="majorBidi" w:cstheme="majorBidi"/>
                <w:color w:val="000000"/>
                <w:sz w:val="24"/>
                <w:szCs w:val="24"/>
              </w:rPr>
            </w:pPr>
            <w:r w:rsidRPr="003F1F56">
              <w:rPr>
                <w:rFonts w:asciiTheme="majorBidi" w:hAnsiTheme="majorBidi" w:cstheme="majorBidi"/>
                <w:color w:val="000000"/>
                <w:sz w:val="24"/>
                <w:szCs w:val="24"/>
              </w:rPr>
              <w:br/>
              <w:t>xlviii Lewis, R. I., 1996, Turbomachinery Performance Analysis, John Wiley &amp; Sons, New York.</w:t>
            </w:r>
          </w:p>
          <w:p w:rsidR="002B7A1E" w:rsidRPr="003F1F56" w:rsidRDefault="002B7A1E" w:rsidP="002B7A1E">
            <w:pPr>
              <w:rPr>
                <w:rFonts w:asciiTheme="majorBidi" w:hAnsiTheme="majorBidi" w:cstheme="majorBidi"/>
                <w:color w:val="000000"/>
                <w:sz w:val="24"/>
                <w:szCs w:val="24"/>
              </w:rPr>
            </w:pPr>
            <w:r w:rsidRPr="003F1F56">
              <w:rPr>
                <w:rFonts w:asciiTheme="majorBidi" w:hAnsiTheme="majorBidi" w:cstheme="majorBidi"/>
                <w:color w:val="000000"/>
                <w:sz w:val="24"/>
                <w:szCs w:val="24"/>
              </w:rPr>
              <w:br/>
              <w:t>xlixLyman, F. A., 1993, On the Conservation of Rothalpy in Turbomachinery, J. of Tubomachinery, Vol 115, p. 520.</w:t>
            </w:r>
          </w:p>
          <w:p w:rsidR="002B7A1E" w:rsidRPr="003F1F56" w:rsidRDefault="002B7A1E" w:rsidP="002B7A1E">
            <w:pPr>
              <w:rPr>
                <w:rFonts w:asciiTheme="majorBidi" w:hAnsiTheme="majorBidi" w:cstheme="majorBidi"/>
                <w:color w:val="000000"/>
                <w:sz w:val="24"/>
                <w:szCs w:val="24"/>
              </w:rPr>
            </w:pPr>
            <w:r w:rsidRPr="003F1F56">
              <w:rPr>
                <w:rFonts w:asciiTheme="majorBidi" w:hAnsiTheme="majorBidi" w:cstheme="majorBidi"/>
                <w:color w:val="000000"/>
                <w:sz w:val="24"/>
                <w:szCs w:val="24"/>
              </w:rPr>
              <w:br/>
              <w:t>l Horlock, J. H., 1973, Axial Flow Compressors, Kreiger Publishing Co., Melbourne, FL.</w:t>
            </w:r>
          </w:p>
          <w:p w:rsidR="002B7A1E" w:rsidRPr="003F1F56" w:rsidRDefault="002B7A1E" w:rsidP="002B7A1E">
            <w:pPr>
              <w:rPr>
                <w:rFonts w:asciiTheme="majorBidi" w:hAnsiTheme="majorBidi" w:cstheme="majorBidi"/>
                <w:color w:val="000000"/>
                <w:sz w:val="24"/>
                <w:szCs w:val="24"/>
              </w:rPr>
            </w:pPr>
            <w:r w:rsidRPr="003F1F56">
              <w:rPr>
                <w:rFonts w:asciiTheme="majorBidi" w:hAnsiTheme="majorBidi" w:cstheme="majorBidi"/>
                <w:color w:val="000000"/>
                <w:sz w:val="24"/>
                <w:szCs w:val="24"/>
              </w:rPr>
              <w:br/>
              <w:t>liHorlock, J. H., 1973, Axial Flow Turbines, Kreiger Publishing Co., Melbourne, FL.</w:t>
            </w:r>
          </w:p>
          <w:p w:rsidR="002B7A1E" w:rsidRPr="003F1F56" w:rsidRDefault="002B7A1E" w:rsidP="002B7A1E">
            <w:pPr>
              <w:rPr>
                <w:rFonts w:asciiTheme="majorBidi" w:hAnsiTheme="majorBidi" w:cstheme="majorBidi"/>
                <w:color w:val="000000"/>
                <w:sz w:val="24"/>
                <w:szCs w:val="24"/>
              </w:rPr>
            </w:pPr>
            <w:r w:rsidRPr="003F1F56">
              <w:rPr>
                <w:rFonts w:asciiTheme="majorBidi" w:hAnsiTheme="majorBidi" w:cstheme="majorBidi"/>
                <w:color w:val="000000"/>
                <w:sz w:val="24"/>
                <w:szCs w:val="24"/>
              </w:rPr>
              <w:br/>
              <w:t>liiSmith, L.H.Jr., 1966 "The Radial Equilibrium Equation of Turbomachinery," Trans ASME, J. Eng. Power 88, 1-12.</w:t>
            </w:r>
          </w:p>
          <w:p w:rsidR="002B7A1E" w:rsidRPr="003F1F56" w:rsidRDefault="002B7A1E" w:rsidP="002B7A1E">
            <w:pPr>
              <w:rPr>
                <w:rFonts w:asciiTheme="majorBidi" w:hAnsiTheme="majorBidi" w:cstheme="majorBidi"/>
                <w:color w:val="000000"/>
                <w:sz w:val="24"/>
                <w:szCs w:val="24"/>
              </w:rPr>
            </w:pPr>
            <w:r w:rsidRPr="003F1F56">
              <w:rPr>
                <w:rFonts w:asciiTheme="majorBidi" w:hAnsiTheme="majorBidi" w:cstheme="majorBidi"/>
                <w:color w:val="000000"/>
                <w:sz w:val="24"/>
                <w:szCs w:val="24"/>
              </w:rPr>
              <w:br/>
              <w:t>liiiHawthorne, W. R., et Horlock J. H., 1962, "Actuator Disc Theory of the pressible Flow in Axial Flow Compressors," Proc. Inst. Mech. Eng., Vol. 1 30 . 789.</w:t>
            </w:r>
          </w:p>
          <w:p w:rsidR="002B7A1E" w:rsidRPr="003F1F56" w:rsidRDefault="002B7A1E" w:rsidP="002B7A1E">
            <w:pPr>
              <w:rPr>
                <w:rFonts w:asciiTheme="majorBidi" w:hAnsiTheme="majorBidi" w:cstheme="majorBidi"/>
                <w:color w:val="000000"/>
                <w:sz w:val="24"/>
                <w:szCs w:val="24"/>
              </w:rPr>
            </w:pPr>
            <w:r w:rsidRPr="003F1F56">
              <w:rPr>
                <w:rFonts w:asciiTheme="majorBidi" w:hAnsiTheme="majorBidi" w:cstheme="majorBidi"/>
                <w:color w:val="000000"/>
                <w:sz w:val="24"/>
                <w:szCs w:val="24"/>
              </w:rPr>
              <w:br/>
              <w:t>livMarble, F., 1964, "Three-Dimensional Flow in turbomachines," in Aerodynamics of Turbines and Compressors, W. R. Hawthorne, ed., Vol. 10, Princeton University Press, Princeton, NJ.</w:t>
            </w:r>
          </w:p>
          <w:p w:rsidR="002B7A1E" w:rsidRPr="003F1F56" w:rsidRDefault="002B7A1E" w:rsidP="002B7A1E">
            <w:pPr>
              <w:rPr>
                <w:rFonts w:asciiTheme="majorBidi" w:hAnsiTheme="majorBidi" w:cstheme="majorBidi"/>
                <w:color w:val="000000"/>
                <w:sz w:val="24"/>
                <w:szCs w:val="24"/>
              </w:rPr>
            </w:pPr>
            <w:r w:rsidRPr="003F1F56">
              <w:rPr>
                <w:rFonts w:asciiTheme="majorBidi" w:hAnsiTheme="majorBidi" w:cstheme="majorBidi"/>
                <w:color w:val="000000"/>
                <w:sz w:val="24"/>
                <w:szCs w:val="24"/>
              </w:rPr>
              <w:br/>
              <w:t>lvLewis, R. et Hill, J. M., 1971, The Influence of Sweep and Dihedral in Turbomachinery Blade Rows, J. Mech. Eng. Sci., Vol 13 N° 4.</w:t>
            </w:r>
          </w:p>
          <w:p w:rsidR="002B7A1E" w:rsidRPr="003F1F56" w:rsidRDefault="002B7A1E" w:rsidP="002B7A1E">
            <w:pPr>
              <w:rPr>
                <w:rFonts w:asciiTheme="majorBidi" w:hAnsiTheme="majorBidi" w:cstheme="majorBidi"/>
                <w:color w:val="000000"/>
                <w:sz w:val="24"/>
                <w:szCs w:val="24"/>
              </w:rPr>
            </w:pPr>
            <w:r w:rsidRPr="003F1F56">
              <w:rPr>
                <w:rFonts w:asciiTheme="majorBidi" w:hAnsiTheme="majorBidi" w:cstheme="majorBidi"/>
                <w:color w:val="000000"/>
                <w:sz w:val="24"/>
                <w:szCs w:val="24"/>
              </w:rPr>
              <w:br/>
              <w:t>lviHorlock, J. H., 1977, Actuator Disk 7heory, McGraw-Hill, New York.</w:t>
            </w:r>
          </w:p>
          <w:p w:rsidR="002B7A1E" w:rsidRPr="003F1F56" w:rsidRDefault="002B7A1E" w:rsidP="002B7A1E">
            <w:pPr>
              <w:rPr>
                <w:rFonts w:asciiTheme="majorBidi" w:hAnsiTheme="majorBidi" w:cstheme="majorBidi"/>
                <w:color w:val="000000"/>
                <w:sz w:val="24"/>
                <w:szCs w:val="24"/>
              </w:rPr>
            </w:pPr>
            <w:r w:rsidRPr="003F1F56">
              <w:rPr>
                <w:rFonts w:asciiTheme="majorBidi" w:hAnsiTheme="majorBidi" w:cstheme="majorBidi"/>
                <w:color w:val="000000"/>
                <w:sz w:val="24"/>
                <w:szCs w:val="24"/>
              </w:rPr>
              <w:br/>
              <w:t>lviiHorlock, J. H. 1978, Actuator disk theory Discontinuities in thermo-fluid dynamics, McGraw-Hill.</w:t>
            </w:r>
          </w:p>
          <w:p w:rsidR="002B7A1E" w:rsidRPr="003F1F56" w:rsidRDefault="002B7A1E" w:rsidP="002B7A1E">
            <w:pPr>
              <w:rPr>
                <w:rFonts w:asciiTheme="majorBidi" w:hAnsiTheme="majorBidi" w:cstheme="majorBidi"/>
                <w:color w:val="000000"/>
                <w:sz w:val="24"/>
                <w:szCs w:val="24"/>
              </w:rPr>
            </w:pPr>
            <w:r w:rsidRPr="003F1F56">
              <w:rPr>
                <w:rFonts w:asciiTheme="majorBidi" w:hAnsiTheme="majorBidi" w:cstheme="majorBidi"/>
                <w:color w:val="000000"/>
                <w:sz w:val="24"/>
                <w:szCs w:val="24"/>
              </w:rPr>
              <w:lastRenderedPageBreak/>
              <w:br/>
              <w:t>lviiiOates, G. C., 1972, "Actuator Disc Theory for Incompressible Highly Rotating Flows," J. Basic,Vol. 94, p 613.</w:t>
            </w:r>
          </w:p>
          <w:p w:rsidR="002B7A1E" w:rsidRPr="003F1F56" w:rsidRDefault="002B7A1E" w:rsidP="002B7A1E">
            <w:pPr>
              <w:rPr>
                <w:rFonts w:asciiTheme="majorBidi" w:hAnsiTheme="majorBidi" w:cstheme="majorBidi"/>
                <w:color w:val="000000"/>
                <w:sz w:val="24"/>
                <w:szCs w:val="24"/>
              </w:rPr>
            </w:pPr>
            <w:r w:rsidRPr="003F1F56">
              <w:rPr>
                <w:rFonts w:asciiTheme="majorBidi" w:hAnsiTheme="majorBidi" w:cstheme="majorBidi"/>
                <w:color w:val="000000"/>
                <w:sz w:val="24"/>
                <w:szCs w:val="24"/>
              </w:rPr>
              <w:br/>
              <w:t>lixHorlock, J. H., et Marsh, H., 1971, "Flow Models for Turbomachines," J. Mech. Eng. Sci., Vol. 13, p. 358.</w:t>
            </w:r>
          </w:p>
          <w:p w:rsidR="002B7A1E" w:rsidRPr="003F1F56" w:rsidRDefault="002B7A1E" w:rsidP="002B7A1E">
            <w:pPr>
              <w:rPr>
                <w:rFonts w:asciiTheme="majorBidi" w:hAnsiTheme="majorBidi" w:cstheme="majorBidi"/>
                <w:color w:val="000000"/>
                <w:sz w:val="24"/>
                <w:szCs w:val="24"/>
              </w:rPr>
            </w:pPr>
            <w:r w:rsidRPr="003F1F56">
              <w:rPr>
                <w:rFonts w:asciiTheme="majorBidi" w:hAnsiTheme="majorBidi" w:cstheme="majorBidi"/>
                <w:color w:val="000000"/>
                <w:sz w:val="24"/>
                <w:szCs w:val="24"/>
              </w:rPr>
              <w:br/>
              <w:t>lxHirsch, C., et Warzee, G., 1979, "An Integrated Quasi Three-Dimensional Finite Element Calculation Program for Turbomachinery Flows," J. Eng. Power, Vol. 101, pp. 141-148.</w:t>
            </w:r>
          </w:p>
          <w:p w:rsidR="002B7A1E" w:rsidRPr="003F1F56" w:rsidRDefault="002B7A1E" w:rsidP="002B7A1E">
            <w:pPr>
              <w:rPr>
                <w:rFonts w:asciiTheme="majorBidi" w:hAnsiTheme="majorBidi" w:cstheme="majorBidi"/>
                <w:color w:val="000000"/>
                <w:sz w:val="24"/>
                <w:szCs w:val="24"/>
              </w:rPr>
            </w:pPr>
            <w:r w:rsidRPr="003F1F56">
              <w:rPr>
                <w:rFonts w:asciiTheme="majorBidi" w:hAnsiTheme="majorBidi" w:cstheme="majorBidi"/>
                <w:color w:val="000000"/>
                <w:sz w:val="24"/>
                <w:szCs w:val="24"/>
              </w:rPr>
              <w:br/>
              <w:t>lxiSehra, A., Kerrebrock, 1981, Blade-to-blade Effects on Mean Flow in Transonic Compressors, AIAA J., v. 19, 476-483.</w:t>
            </w:r>
          </w:p>
          <w:p w:rsidR="002B7A1E" w:rsidRPr="003F1F56" w:rsidRDefault="002B7A1E" w:rsidP="002B7A1E">
            <w:pPr>
              <w:rPr>
                <w:rFonts w:asciiTheme="majorBidi" w:hAnsiTheme="majorBidi" w:cstheme="majorBidi"/>
                <w:color w:val="000000"/>
                <w:sz w:val="24"/>
                <w:szCs w:val="24"/>
              </w:rPr>
            </w:pPr>
            <w:r w:rsidRPr="003F1F56">
              <w:rPr>
                <w:rFonts w:asciiTheme="majorBidi" w:hAnsiTheme="majorBidi" w:cstheme="majorBidi"/>
                <w:color w:val="000000"/>
                <w:sz w:val="24"/>
                <w:szCs w:val="24"/>
              </w:rPr>
              <w:br/>
              <w:t>lxiiJennions, I. Y., Stow, P., 1985, "A Quasi Three-Dimensional Turbomachine Blade Design System, Parts I and II," J. Eng. for Gas Turbines and Power, Vol., 107, pp. 301-316.</w:t>
            </w:r>
          </w:p>
          <w:p w:rsidR="002B7A1E" w:rsidRPr="003F1F56" w:rsidRDefault="002B7A1E" w:rsidP="002B7A1E">
            <w:pPr>
              <w:rPr>
                <w:rFonts w:asciiTheme="majorBidi" w:hAnsiTheme="majorBidi" w:cstheme="majorBidi"/>
                <w:color w:val="000000"/>
                <w:sz w:val="24"/>
                <w:szCs w:val="24"/>
              </w:rPr>
            </w:pPr>
            <w:r w:rsidRPr="003F1F56">
              <w:rPr>
                <w:rFonts w:asciiTheme="majorBidi" w:hAnsiTheme="majorBidi" w:cstheme="majorBidi"/>
                <w:color w:val="000000"/>
                <w:sz w:val="24"/>
                <w:szCs w:val="24"/>
              </w:rPr>
              <w:br/>
              <w:t>lxiiiAdamczyk, J. J., 1985, "Model Equations for Simulating Flows in Multistage Turbomachinery," ASME Paper 85-GT-226.</w:t>
            </w:r>
          </w:p>
          <w:p w:rsidR="002B7A1E" w:rsidRPr="003F1F56" w:rsidRDefault="002B7A1E" w:rsidP="002B7A1E">
            <w:pPr>
              <w:rPr>
                <w:rFonts w:asciiTheme="majorBidi" w:hAnsiTheme="majorBidi" w:cstheme="majorBidi"/>
                <w:color w:val="000000"/>
                <w:sz w:val="24"/>
                <w:szCs w:val="24"/>
              </w:rPr>
            </w:pPr>
            <w:r w:rsidRPr="003F1F56">
              <w:rPr>
                <w:rFonts w:asciiTheme="majorBidi" w:hAnsiTheme="majorBidi" w:cstheme="majorBidi"/>
                <w:color w:val="000000"/>
                <w:sz w:val="24"/>
                <w:szCs w:val="24"/>
              </w:rPr>
              <w:br/>
              <w:t>lxivHirsch, C., et Dring, R. P., 1987, "Throughflow Models for Mass and Momentum Averaged Variables," ASME Paper 87-GT-52.</w:t>
            </w:r>
          </w:p>
          <w:p w:rsidR="002B7A1E" w:rsidRPr="003F1F56" w:rsidRDefault="002B7A1E" w:rsidP="002B7A1E">
            <w:pPr>
              <w:rPr>
                <w:rFonts w:asciiTheme="majorBidi" w:hAnsiTheme="majorBidi" w:cstheme="majorBidi"/>
                <w:color w:val="000000"/>
                <w:sz w:val="24"/>
                <w:szCs w:val="24"/>
                <w:lang w:val="fr-FR"/>
              </w:rPr>
            </w:pPr>
            <w:r w:rsidRPr="003F1F56">
              <w:rPr>
                <w:rFonts w:asciiTheme="majorBidi" w:hAnsiTheme="majorBidi" w:cstheme="majorBidi"/>
                <w:color w:val="000000"/>
                <w:sz w:val="24"/>
                <w:szCs w:val="24"/>
              </w:rPr>
              <w:br/>
              <w:t xml:space="preserve">lxvBossman et Marsh, 1974, An Improved Method for Calculating the Flow in Turbomachines, including a Consistent Loss Model, Journ. </w:t>
            </w:r>
            <w:r w:rsidRPr="003F1F56">
              <w:rPr>
                <w:rFonts w:asciiTheme="majorBidi" w:hAnsiTheme="majorBidi" w:cstheme="majorBidi"/>
                <w:color w:val="000000"/>
                <w:sz w:val="24"/>
                <w:szCs w:val="24"/>
                <w:lang w:val="fr-FR"/>
              </w:rPr>
              <w:t>Mech. Eng. Sc., 15, 25.</w:t>
            </w:r>
          </w:p>
          <w:p w:rsidR="002B7A1E" w:rsidRPr="003F1F56" w:rsidRDefault="002B7A1E" w:rsidP="002B7A1E">
            <w:pPr>
              <w:rPr>
                <w:rFonts w:asciiTheme="majorBidi" w:hAnsiTheme="majorBidi" w:cstheme="majorBidi"/>
                <w:color w:val="000000"/>
                <w:sz w:val="24"/>
                <w:szCs w:val="24"/>
                <w:lang w:val="fr-FR"/>
              </w:rPr>
            </w:pPr>
            <w:r w:rsidRPr="003F1F56">
              <w:rPr>
                <w:rFonts w:asciiTheme="majorBidi" w:hAnsiTheme="majorBidi" w:cstheme="majorBidi"/>
                <w:color w:val="000000"/>
                <w:sz w:val="24"/>
                <w:szCs w:val="24"/>
                <w:lang w:val="fr-FR"/>
              </w:rPr>
              <w:br/>
              <w:t>lxviBergeron, O.,1994, Développement d'un calcul méridien appliqué aux écoulements incompressibles en turbomachine multiétagée, Th. Méc. LMFA - URA CNRS 263, Ecole Centrale de Lyon.</w:t>
            </w:r>
          </w:p>
          <w:p w:rsidR="002B7A1E" w:rsidRPr="003F1F56" w:rsidRDefault="002B7A1E" w:rsidP="002B7A1E">
            <w:pPr>
              <w:rPr>
                <w:rFonts w:asciiTheme="majorBidi" w:hAnsiTheme="majorBidi" w:cstheme="majorBidi"/>
                <w:color w:val="000000"/>
                <w:sz w:val="24"/>
                <w:szCs w:val="24"/>
              </w:rPr>
            </w:pPr>
            <w:r w:rsidRPr="003F1F56">
              <w:rPr>
                <w:rFonts w:asciiTheme="majorBidi" w:hAnsiTheme="majorBidi" w:cstheme="majorBidi"/>
                <w:color w:val="000000"/>
                <w:sz w:val="24"/>
                <w:szCs w:val="24"/>
                <w:lang w:val="fr-FR"/>
              </w:rPr>
              <w:br/>
              <w:t xml:space="preserve">lxviiLarrey, E., 1991, Résolution de l'équation de pression par la méthode des éléments de frontières : applications aux turbomachines multiétagées, Th. </w:t>
            </w:r>
            <w:r w:rsidRPr="003F1F56">
              <w:rPr>
                <w:rFonts w:asciiTheme="majorBidi" w:hAnsiTheme="majorBidi" w:cstheme="majorBidi"/>
                <w:color w:val="000000"/>
                <w:sz w:val="24"/>
                <w:szCs w:val="24"/>
              </w:rPr>
              <w:t>Ecole Centrale de Lyon.</w:t>
            </w:r>
          </w:p>
        </w:tc>
      </w:tr>
    </w:tbl>
    <w:p w:rsidR="002B7A1E" w:rsidRPr="003F1F56" w:rsidRDefault="002B7A1E" w:rsidP="002B7A1E">
      <w:pPr>
        <w:spacing w:line="360" w:lineRule="auto"/>
        <w:ind w:left="0" w:firstLine="0"/>
        <w:jc w:val="left"/>
        <w:rPr>
          <w:rFonts w:asciiTheme="majorBidi" w:hAnsiTheme="majorBidi" w:cstheme="majorBidi"/>
          <w:color w:val="000000"/>
          <w:sz w:val="24"/>
          <w:szCs w:val="24"/>
          <w:shd w:val="clear" w:color="auto" w:fill="FFFFFF"/>
          <w:lang w:val="fr-FR"/>
        </w:rPr>
      </w:pPr>
    </w:p>
    <w:sectPr w:rsidR="002B7A1E" w:rsidRPr="003F1F56" w:rsidSect="00486C61">
      <w:footerReference w:type="default" r:id="rId14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3AF" w:rsidRDefault="000A53AF" w:rsidP="00716C4C">
      <w:r>
        <w:separator/>
      </w:r>
    </w:p>
  </w:endnote>
  <w:endnote w:type="continuationSeparator" w:id="1">
    <w:p w:rsidR="000A53AF" w:rsidRDefault="000A53AF" w:rsidP="00716C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9794"/>
      <w:docPartObj>
        <w:docPartGallery w:val="Page Numbers (Bottom of Page)"/>
        <w:docPartUnique/>
      </w:docPartObj>
    </w:sdtPr>
    <w:sdtContent>
      <w:p w:rsidR="00ED7424" w:rsidRDefault="00ED7424">
        <w:pPr>
          <w:pStyle w:val="Pieddepage"/>
          <w:jc w:val="center"/>
        </w:pPr>
        <w:fldSimple w:instr=" PAGE   \* MERGEFORMAT ">
          <w:r>
            <w:rPr>
              <w:noProof/>
            </w:rPr>
            <w:t>2</w:t>
          </w:r>
        </w:fldSimple>
      </w:p>
    </w:sdtContent>
  </w:sdt>
  <w:p w:rsidR="00716C4C" w:rsidRDefault="00716C4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3AF" w:rsidRDefault="000A53AF" w:rsidP="00716C4C">
      <w:r>
        <w:separator/>
      </w:r>
    </w:p>
  </w:footnote>
  <w:footnote w:type="continuationSeparator" w:id="1">
    <w:p w:rsidR="000A53AF" w:rsidRDefault="000A53AF" w:rsidP="00716C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55DCB"/>
    <w:multiLevelType w:val="multilevel"/>
    <w:tmpl w:val="F55A0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2248E6"/>
    <w:multiLevelType w:val="hybridMultilevel"/>
    <w:tmpl w:val="C1C674E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nsid w:val="1FCE4E16"/>
    <w:multiLevelType w:val="multilevel"/>
    <w:tmpl w:val="B514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467E77"/>
    <w:multiLevelType w:val="multilevel"/>
    <w:tmpl w:val="BD6A3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D673A5"/>
    <w:multiLevelType w:val="multilevel"/>
    <w:tmpl w:val="C0E00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996253"/>
    <w:multiLevelType w:val="hybridMultilevel"/>
    <w:tmpl w:val="C5B2F57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nsid w:val="52472DAD"/>
    <w:multiLevelType w:val="multilevel"/>
    <w:tmpl w:val="238C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8132D7"/>
    <w:multiLevelType w:val="multilevel"/>
    <w:tmpl w:val="614E6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586D12"/>
    <w:multiLevelType w:val="multilevel"/>
    <w:tmpl w:val="D62C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C377DE"/>
    <w:multiLevelType w:val="multilevel"/>
    <w:tmpl w:val="C3AC1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E76261"/>
    <w:multiLevelType w:val="hybridMultilevel"/>
    <w:tmpl w:val="E54AC862"/>
    <w:lvl w:ilvl="0" w:tplc="0FD22F38">
      <w:start w:val="1"/>
      <w:numFmt w:val="decimal"/>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C8437CF"/>
    <w:multiLevelType w:val="multilevel"/>
    <w:tmpl w:val="9F203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1529AD"/>
    <w:multiLevelType w:val="multilevel"/>
    <w:tmpl w:val="2168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2"/>
  </w:num>
  <w:num w:numId="4">
    <w:abstractNumId w:val="12"/>
  </w:num>
  <w:num w:numId="5">
    <w:abstractNumId w:val="9"/>
  </w:num>
  <w:num w:numId="6">
    <w:abstractNumId w:val="4"/>
  </w:num>
  <w:num w:numId="7">
    <w:abstractNumId w:val="0"/>
  </w:num>
  <w:num w:numId="8">
    <w:abstractNumId w:val="3"/>
  </w:num>
  <w:num w:numId="9">
    <w:abstractNumId w:val="11"/>
  </w:num>
  <w:num w:numId="10">
    <w:abstractNumId w:val="6"/>
  </w:num>
  <w:num w:numId="11">
    <w:abstractNumId w:val="5"/>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2615E7"/>
    <w:rsid w:val="000210FC"/>
    <w:rsid w:val="000A53AF"/>
    <w:rsid w:val="00147674"/>
    <w:rsid w:val="001868FA"/>
    <w:rsid w:val="00242E69"/>
    <w:rsid w:val="002615E7"/>
    <w:rsid w:val="002B7A1E"/>
    <w:rsid w:val="002D40A6"/>
    <w:rsid w:val="0030275C"/>
    <w:rsid w:val="003749F2"/>
    <w:rsid w:val="003C1A3B"/>
    <w:rsid w:val="003F1F56"/>
    <w:rsid w:val="004827EF"/>
    <w:rsid w:val="00484E92"/>
    <w:rsid w:val="00486C61"/>
    <w:rsid w:val="004C3400"/>
    <w:rsid w:val="00544015"/>
    <w:rsid w:val="005F4E4D"/>
    <w:rsid w:val="006155B1"/>
    <w:rsid w:val="00683B91"/>
    <w:rsid w:val="00716C4C"/>
    <w:rsid w:val="007D734C"/>
    <w:rsid w:val="007E38B3"/>
    <w:rsid w:val="0080501C"/>
    <w:rsid w:val="008068F1"/>
    <w:rsid w:val="008A5E08"/>
    <w:rsid w:val="008A77E7"/>
    <w:rsid w:val="008E5E7D"/>
    <w:rsid w:val="00981217"/>
    <w:rsid w:val="00981CCE"/>
    <w:rsid w:val="009A1619"/>
    <w:rsid w:val="009E2031"/>
    <w:rsid w:val="00A8636A"/>
    <w:rsid w:val="00AA6AE1"/>
    <w:rsid w:val="00AB6503"/>
    <w:rsid w:val="00AC37EA"/>
    <w:rsid w:val="00B827BD"/>
    <w:rsid w:val="00BD3E59"/>
    <w:rsid w:val="00C13C61"/>
    <w:rsid w:val="00C21D20"/>
    <w:rsid w:val="00C83D12"/>
    <w:rsid w:val="00C86017"/>
    <w:rsid w:val="00E154A2"/>
    <w:rsid w:val="00ED7424"/>
    <w:rsid w:val="00F31125"/>
    <w:rsid w:val="00F974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left="426" w:hanging="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8B3"/>
  </w:style>
  <w:style w:type="paragraph" w:styleId="Titre1">
    <w:name w:val="heading 1"/>
    <w:basedOn w:val="Normal"/>
    <w:next w:val="Normal"/>
    <w:link w:val="Titre1Car"/>
    <w:uiPriority w:val="9"/>
    <w:qFormat/>
    <w:rsid w:val="007E38B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Titre2">
    <w:name w:val="heading 2"/>
    <w:basedOn w:val="Normal"/>
    <w:next w:val="Normal"/>
    <w:link w:val="Titre2Car"/>
    <w:uiPriority w:val="9"/>
    <w:unhideWhenUsed/>
    <w:qFormat/>
    <w:rsid w:val="007E38B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Titre3">
    <w:name w:val="heading 3"/>
    <w:basedOn w:val="Normal"/>
    <w:next w:val="Normal"/>
    <w:link w:val="Titre3Car"/>
    <w:uiPriority w:val="9"/>
    <w:unhideWhenUsed/>
    <w:qFormat/>
    <w:rsid w:val="007E38B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Titre4">
    <w:name w:val="heading 4"/>
    <w:basedOn w:val="Normal"/>
    <w:next w:val="Normal"/>
    <w:link w:val="Titre4Car"/>
    <w:uiPriority w:val="9"/>
    <w:unhideWhenUsed/>
    <w:qFormat/>
    <w:rsid w:val="007E38B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Titre5">
    <w:name w:val="heading 5"/>
    <w:basedOn w:val="Normal"/>
    <w:next w:val="Normal"/>
    <w:link w:val="Titre5Car"/>
    <w:uiPriority w:val="9"/>
    <w:semiHidden/>
    <w:unhideWhenUsed/>
    <w:qFormat/>
    <w:rsid w:val="007E38B3"/>
    <w:pPr>
      <w:spacing w:before="200" w:after="80"/>
      <w:ind w:firstLine="0"/>
      <w:outlineLvl w:val="4"/>
    </w:pPr>
    <w:rPr>
      <w:rFonts w:asciiTheme="majorHAnsi" w:eastAsiaTheme="majorEastAsia" w:hAnsiTheme="majorHAnsi" w:cstheme="majorBidi"/>
      <w:color w:val="4F81BD" w:themeColor="accent1"/>
    </w:rPr>
  </w:style>
  <w:style w:type="paragraph" w:styleId="Titre6">
    <w:name w:val="heading 6"/>
    <w:basedOn w:val="Normal"/>
    <w:next w:val="Normal"/>
    <w:link w:val="Titre6Car"/>
    <w:uiPriority w:val="9"/>
    <w:semiHidden/>
    <w:unhideWhenUsed/>
    <w:qFormat/>
    <w:rsid w:val="007E38B3"/>
    <w:pPr>
      <w:spacing w:before="280" w:after="100"/>
      <w:ind w:firstLine="0"/>
      <w:outlineLvl w:val="5"/>
    </w:pPr>
    <w:rPr>
      <w:rFonts w:asciiTheme="majorHAnsi" w:eastAsiaTheme="majorEastAsia" w:hAnsiTheme="majorHAnsi" w:cstheme="majorBidi"/>
      <w:i/>
      <w:iCs/>
      <w:color w:val="4F81BD" w:themeColor="accent1"/>
    </w:rPr>
  </w:style>
  <w:style w:type="paragraph" w:styleId="Titre7">
    <w:name w:val="heading 7"/>
    <w:basedOn w:val="Normal"/>
    <w:next w:val="Normal"/>
    <w:link w:val="Titre7Car"/>
    <w:uiPriority w:val="9"/>
    <w:semiHidden/>
    <w:unhideWhenUsed/>
    <w:qFormat/>
    <w:rsid w:val="007E38B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Titre8">
    <w:name w:val="heading 8"/>
    <w:basedOn w:val="Normal"/>
    <w:next w:val="Normal"/>
    <w:link w:val="Titre8Car"/>
    <w:uiPriority w:val="9"/>
    <w:semiHidden/>
    <w:unhideWhenUsed/>
    <w:qFormat/>
    <w:rsid w:val="007E38B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Titre9">
    <w:name w:val="heading 9"/>
    <w:basedOn w:val="Normal"/>
    <w:next w:val="Normal"/>
    <w:link w:val="Titre9Car"/>
    <w:uiPriority w:val="9"/>
    <w:semiHidden/>
    <w:unhideWhenUsed/>
    <w:qFormat/>
    <w:rsid w:val="007E38B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38B3"/>
    <w:rPr>
      <w:rFonts w:asciiTheme="majorHAnsi" w:eastAsiaTheme="majorEastAsia" w:hAnsiTheme="majorHAnsi" w:cstheme="majorBidi"/>
      <w:b/>
      <w:bCs/>
      <w:color w:val="365F91" w:themeColor="accent1" w:themeShade="BF"/>
      <w:sz w:val="24"/>
      <w:szCs w:val="24"/>
    </w:rPr>
  </w:style>
  <w:style w:type="character" w:customStyle="1" w:styleId="Titre2Car">
    <w:name w:val="Titre 2 Car"/>
    <w:basedOn w:val="Policepardfaut"/>
    <w:link w:val="Titre2"/>
    <w:uiPriority w:val="9"/>
    <w:rsid w:val="007E38B3"/>
    <w:rPr>
      <w:rFonts w:asciiTheme="majorHAnsi" w:eastAsiaTheme="majorEastAsia" w:hAnsiTheme="majorHAnsi" w:cstheme="majorBidi"/>
      <w:color w:val="365F91" w:themeColor="accent1" w:themeShade="BF"/>
      <w:sz w:val="24"/>
      <w:szCs w:val="24"/>
    </w:rPr>
  </w:style>
  <w:style w:type="character" w:customStyle="1" w:styleId="Titre3Car">
    <w:name w:val="Titre 3 Car"/>
    <w:basedOn w:val="Policepardfaut"/>
    <w:link w:val="Titre3"/>
    <w:uiPriority w:val="9"/>
    <w:rsid w:val="007E38B3"/>
    <w:rPr>
      <w:rFonts w:asciiTheme="majorHAnsi" w:eastAsiaTheme="majorEastAsia" w:hAnsiTheme="majorHAnsi" w:cstheme="majorBidi"/>
      <w:color w:val="4F81BD" w:themeColor="accent1"/>
      <w:sz w:val="24"/>
      <w:szCs w:val="24"/>
    </w:rPr>
  </w:style>
  <w:style w:type="character" w:customStyle="1" w:styleId="Titre4Car">
    <w:name w:val="Titre 4 Car"/>
    <w:basedOn w:val="Policepardfaut"/>
    <w:link w:val="Titre4"/>
    <w:uiPriority w:val="9"/>
    <w:rsid w:val="007E38B3"/>
    <w:rPr>
      <w:rFonts w:asciiTheme="majorHAnsi" w:eastAsiaTheme="majorEastAsia" w:hAnsiTheme="majorHAnsi" w:cstheme="majorBidi"/>
      <w:i/>
      <w:iCs/>
      <w:color w:val="4F81BD" w:themeColor="accent1"/>
      <w:sz w:val="24"/>
      <w:szCs w:val="24"/>
    </w:rPr>
  </w:style>
  <w:style w:type="character" w:customStyle="1" w:styleId="Titre5Car">
    <w:name w:val="Titre 5 Car"/>
    <w:basedOn w:val="Policepardfaut"/>
    <w:link w:val="Titre5"/>
    <w:uiPriority w:val="9"/>
    <w:semiHidden/>
    <w:rsid w:val="007E38B3"/>
    <w:rPr>
      <w:rFonts w:asciiTheme="majorHAnsi" w:eastAsiaTheme="majorEastAsia" w:hAnsiTheme="majorHAnsi" w:cstheme="majorBidi"/>
      <w:color w:val="4F81BD" w:themeColor="accent1"/>
    </w:rPr>
  </w:style>
  <w:style w:type="character" w:customStyle="1" w:styleId="Titre6Car">
    <w:name w:val="Titre 6 Car"/>
    <w:basedOn w:val="Policepardfaut"/>
    <w:link w:val="Titre6"/>
    <w:uiPriority w:val="9"/>
    <w:semiHidden/>
    <w:rsid w:val="007E38B3"/>
    <w:rPr>
      <w:rFonts w:asciiTheme="majorHAnsi" w:eastAsiaTheme="majorEastAsia" w:hAnsiTheme="majorHAnsi" w:cstheme="majorBidi"/>
      <w:i/>
      <w:iCs/>
      <w:color w:val="4F81BD" w:themeColor="accent1"/>
    </w:rPr>
  </w:style>
  <w:style w:type="character" w:customStyle="1" w:styleId="Titre7Car">
    <w:name w:val="Titre 7 Car"/>
    <w:basedOn w:val="Policepardfaut"/>
    <w:link w:val="Titre7"/>
    <w:uiPriority w:val="9"/>
    <w:semiHidden/>
    <w:rsid w:val="007E38B3"/>
    <w:rPr>
      <w:rFonts w:asciiTheme="majorHAnsi" w:eastAsiaTheme="majorEastAsia" w:hAnsiTheme="majorHAnsi" w:cstheme="majorBidi"/>
      <w:b/>
      <w:bCs/>
      <w:color w:val="9BBB59" w:themeColor="accent3"/>
      <w:sz w:val="20"/>
      <w:szCs w:val="20"/>
    </w:rPr>
  </w:style>
  <w:style w:type="character" w:customStyle="1" w:styleId="Titre8Car">
    <w:name w:val="Titre 8 Car"/>
    <w:basedOn w:val="Policepardfaut"/>
    <w:link w:val="Titre8"/>
    <w:uiPriority w:val="9"/>
    <w:semiHidden/>
    <w:rsid w:val="007E38B3"/>
    <w:rPr>
      <w:rFonts w:asciiTheme="majorHAnsi" w:eastAsiaTheme="majorEastAsia" w:hAnsiTheme="majorHAnsi" w:cstheme="majorBidi"/>
      <w:b/>
      <w:bCs/>
      <w:i/>
      <w:iCs/>
      <w:color w:val="9BBB59" w:themeColor="accent3"/>
      <w:sz w:val="20"/>
      <w:szCs w:val="20"/>
    </w:rPr>
  </w:style>
  <w:style w:type="character" w:customStyle="1" w:styleId="Titre9Car">
    <w:name w:val="Titre 9 Car"/>
    <w:basedOn w:val="Policepardfaut"/>
    <w:link w:val="Titre9"/>
    <w:uiPriority w:val="9"/>
    <w:semiHidden/>
    <w:rsid w:val="007E38B3"/>
    <w:rPr>
      <w:rFonts w:asciiTheme="majorHAnsi" w:eastAsiaTheme="majorEastAsia" w:hAnsiTheme="majorHAnsi" w:cstheme="majorBidi"/>
      <w:i/>
      <w:iCs/>
      <w:color w:val="9BBB59" w:themeColor="accent3"/>
      <w:sz w:val="20"/>
      <w:szCs w:val="20"/>
    </w:rPr>
  </w:style>
  <w:style w:type="paragraph" w:styleId="Lgende">
    <w:name w:val="caption"/>
    <w:basedOn w:val="Normal"/>
    <w:next w:val="Normal"/>
    <w:uiPriority w:val="35"/>
    <w:semiHidden/>
    <w:unhideWhenUsed/>
    <w:qFormat/>
    <w:rsid w:val="007E38B3"/>
    <w:rPr>
      <w:b/>
      <w:bCs/>
      <w:sz w:val="18"/>
      <w:szCs w:val="18"/>
    </w:rPr>
  </w:style>
  <w:style w:type="paragraph" w:styleId="Titre">
    <w:name w:val="Title"/>
    <w:basedOn w:val="Normal"/>
    <w:next w:val="Normal"/>
    <w:link w:val="TitreCar"/>
    <w:uiPriority w:val="10"/>
    <w:qFormat/>
    <w:rsid w:val="007E38B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reCar">
    <w:name w:val="Titre Car"/>
    <w:basedOn w:val="Policepardfaut"/>
    <w:link w:val="Titre"/>
    <w:uiPriority w:val="10"/>
    <w:rsid w:val="007E38B3"/>
    <w:rPr>
      <w:rFonts w:asciiTheme="majorHAnsi" w:eastAsiaTheme="majorEastAsia" w:hAnsiTheme="majorHAnsi" w:cstheme="majorBidi"/>
      <w:i/>
      <w:iCs/>
      <w:color w:val="243F60" w:themeColor="accent1" w:themeShade="7F"/>
      <w:sz w:val="60"/>
      <w:szCs w:val="60"/>
    </w:rPr>
  </w:style>
  <w:style w:type="paragraph" w:styleId="Sous-titre">
    <w:name w:val="Subtitle"/>
    <w:basedOn w:val="Normal"/>
    <w:next w:val="Normal"/>
    <w:link w:val="Sous-titreCar"/>
    <w:uiPriority w:val="11"/>
    <w:qFormat/>
    <w:rsid w:val="007E38B3"/>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7E38B3"/>
    <w:rPr>
      <w:rFonts w:asciiTheme="minorHAnsi"/>
      <w:i/>
      <w:iCs/>
      <w:sz w:val="24"/>
      <w:szCs w:val="24"/>
    </w:rPr>
  </w:style>
  <w:style w:type="character" w:styleId="lev">
    <w:name w:val="Strong"/>
    <w:basedOn w:val="Policepardfaut"/>
    <w:uiPriority w:val="22"/>
    <w:qFormat/>
    <w:rsid w:val="007E38B3"/>
    <w:rPr>
      <w:b/>
      <w:bCs/>
      <w:spacing w:val="0"/>
    </w:rPr>
  </w:style>
  <w:style w:type="character" w:styleId="Accentuation">
    <w:name w:val="Emphasis"/>
    <w:uiPriority w:val="20"/>
    <w:qFormat/>
    <w:rsid w:val="007E38B3"/>
    <w:rPr>
      <w:b/>
      <w:bCs/>
      <w:i/>
      <w:iCs/>
      <w:color w:val="5A5A5A" w:themeColor="text1" w:themeTint="A5"/>
    </w:rPr>
  </w:style>
  <w:style w:type="paragraph" w:styleId="Sansinterligne">
    <w:name w:val="No Spacing"/>
    <w:basedOn w:val="Normal"/>
    <w:link w:val="SansinterligneCar"/>
    <w:uiPriority w:val="1"/>
    <w:qFormat/>
    <w:rsid w:val="007E38B3"/>
    <w:pPr>
      <w:ind w:firstLine="0"/>
    </w:pPr>
  </w:style>
  <w:style w:type="character" w:customStyle="1" w:styleId="SansinterligneCar">
    <w:name w:val="Sans interligne Car"/>
    <w:basedOn w:val="Policepardfaut"/>
    <w:link w:val="Sansinterligne"/>
    <w:uiPriority w:val="1"/>
    <w:rsid w:val="007E38B3"/>
  </w:style>
  <w:style w:type="paragraph" w:styleId="Paragraphedeliste">
    <w:name w:val="List Paragraph"/>
    <w:basedOn w:val="Normal"/>
    <w:uiPriority w:val="34"/>
    <w:qFormat/>
    <w:rsid w:val="007E38B3"/>
    <w:pPr>
      <w:ind w:left="720"/>
      <w:contextualSpacing/>
    </w:pPr>
  </w:style>
  <w:style w:type="paragraph" w:styleId="Citation">
    <w:name w:val="Quote"/>
    <w:basedOn w:val="Normal"/>
    <w:next w:val="Normal"/>
    <w:link w:val="CitationCar"/>
    <w:uiPriority w:val="29"/>
    <w:qFormat/>
    <w:rsid w:val="007E38B3"/>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7E38B3"/>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7E38B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7E38B3"/>
    <w:rPr>
      <w:rFonts w:asciiTheme="majorHAnsi" w:eastAsiaTheme="majorEastAsia" w:hAnsiTheme="majorHAnsi" w:cstheme="majorBidi"/>
      <w:i/>
      <w:iCs/>
      <w:color w:val="FFFFFF" w:themeColor="background1"/>
      <w:sz w:val="24"/>
      <w:szCs w:val="24"/>
      <w:shd w:val="clear" w:color="auto" w:fill="4F81BD" w:themeFill="accent1"/>
    </w:rPr>
  </w:style>
  <w:style w:type="character" w:styleId="Emphaseple">
    <w:name w:val="Subtle Emphasis"/>
    <w:uiPriority w:val="19"/>
    <w:qFormat/>
    <w:rsid w:val="007E38B3"/>
    <w:rPr>
      <w:i/>
      <w:iCs/>
      <w:color w:val="5A5A5A" w:themeColor="text1" w:themeTint="A5"/>
    </w:rPr>
  </w:style>
  <w:style w:type="character" w:styleId="Emphaseintense">
    <w:name w:val="Intense Emphasis"/>
    <w:uiPriority w:val="21"/>
    <w:qFormat/>
    <w:rsid w:val="007E38B3"/>
    <w:rPr>
      <w:b/>
      <w:bCs/>
      <w:i/>
      <w:iCs/>
      <w:color w:val="4F81BD" w:themeColor="accent1"/>
      <w:sz w:val="22"/>
      <w:szCs w:val="22"/>
    </w:rPr>
  </w:style>
  <w:style w:type="character" w:styleId="Rfrenceple">
    <w:name w:val="Subtle Reference"/>
    <w:uiPriority w:val="31"/>
    <w:qFormat/>
    <w:rsid w:val="007E38B3"/>
    <w:rPr>
      <w:color w:val="auto"/>
      <w:u w:val="single" w:color="9BBB59" w:themeColor="accent3"/>
    </w:rPr>
  </w:style>
  <w:style w:type="character" w:styleId="Rfrenceintense">
    <w:name w:val="Intense Reference"/>
    <w:basedOn w:val="Policepardfaut"/>
    <w:uiPriority w:val="32"/>
    <w:qFormat/>
    <w:rsid w:val="007E38B3"/>
    <w:rPr>
      <w:b/>
      <w:bCs/>
      <w:color w:val="76923C" w:themeColor="accent3" w:themeShade="BF"/>
      <w:u w:val="single" w:color="9BBB59" w:themeColor="accent3"/>
    </w:rPr>
  </w:style>
  <w:style w:type="character" w:styleId="Titredulivre">
    <w:name w:val="Book Title"/>
    <w:basedOn w:val="Policepardfaut"/>
    <w:uiPriority w:val="33"/>
    <w:qFormat/>
    <w:rsid w:val="007E38B3"/>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7E38B3"/>
    <w:pPr>
      <w:outlineLvl w:val="9"/>
    </w:pPr>
  </w:style>
  <w:style w:type="paragraph" w:styleId="Textedebulles">
    <w:name w:val="Balloon Text"/>
    <w:basedOn w:val="Normal"/>
    <w:link w:val="TextedebullesCar"/>
    <w:uiPriority w:val="99"/>
    <w:semiHidden/>
    <w:unhideWhenUsed/>
    <w:rsid w:val="002615E7"/>
    <w:rPr>
      <w:rFonts w:ascii="Tahoma" w:hAnsi="Tahoma" w:cs="Tahoma"/>
      <w:sz w:val="16"/>
      <w:szCs w:val="16"/>
    </w:rPr>
  </w:style>
  <w:style w:type="character" w:customStyle="1" w:styleId="TextedebullesCar">
    <w:name w:val="Texte de bulles Car"/>
    <w:basedOn w:val="Policepardfaut"/>
    <w:link w:val="Textedebulles"/>
    <w:uiPriority w:val="99"/>
    <w:semiHidden/>
    <w:rsid w:val="002615E7"/>
    <w:rPr>
      <w:rFonts w:ascii="Tahoma" w:hAnsi="Tahoma" w:cs="Tahoma"/>
      <w:sz w:val="16"/>
      <w:szCs w:val="16"/>
    </w:rPr>
  </w:style>
  <w:style w:type="character" w:styleId="Textedelespacerserv">
    <w:name w:val="Placeholder Text"/>
    <w:basedOn w:val="Policepardfaut"/>
    <w:uiPriority w:val="99"/>
    <w:semiHidden/>
    <w:rsid w:val="008068F1"/>
    <w:rPr>
      <w:color w:val="808080"/>
    </w:rPr>
  </w:style>
  <w:style w:type="paragraph" w:styleId="En-tte">
    <w:name w:val="header"/>
    <w:basedOn w:val="Normal"/>
    <w:link w:val="En-tteCar"/>
    <w:uiPriority w:val="99"/>
    <w:semiHidden/>
    <w:unhideWhenUsed/>
    <w:rsid w:val="00716C4C"/>
    <w:pPr>
      <w:tabs>
        <w:tab w:val="center" w:pos="4153"/>
        <w:tab w:val="right" w:pos="8306"/>
      </w:tabs>
    </w:pPr>
  </w:style>
  <w:style w:type="character" w:customStyle="1" w:styleId="En-tteCar">
    <w:name w:val="En-tête Car"/>
    <w:basedOn w:val="Policepardfaut"/>
    <w:link w:val="En-tte"/>
    <w:uiPriority w:val="99"/>
    <w:semiHidden/>
    <w:rsid w:val="00716C4C"/>
  </w:style>
  <w:style w:type="paragraph" w:styleId="Pieddepage">
    <w:name w:val="footer"/>
    <w:basedOn w:val="Normal"/>
    <w:link w:val="PieddepageCar"/>
    <w:uiPriority w:val="99"/>
    <w:unhideWhenUsed/>
    <w:rsid w:val="00716C4C"/>
    <w:pPr>
      <w:tabs>
        <w:tab w:val="center" w:pos="4153"/>
        <w:tab w:val="right" w:pos="8306"/>
      </w:tabs>
    </w:pPr>
  </w:style>
  <w:style w:type="character" w:customStyle="1" w:styleId="PieddepageCar">
    <w:name w:val="Pied de page Car"/>
    <w:basedOn w:val="Policepardfaut"/>
    <w:link w:val="Pieddepage"/>
    <w:uiPriority w:val="99"/>
    <w:rsid w:val="00716C4C"/>
  </w:style>
</w:styles>
</file>

<file path=word/webSettings.xml><?xml version="1.0" encoding="utf-8"?>
<w:webSettings xmlns:r="http://schemas.openxmlformats.org/officeDocument/2006/relationships" xmlns:w="http://schemas.openxmlformats.org/wordprocessingml/2006/main">
  <w:divs>
    <w:div w:id="41101564">
      <w:bodyDiv w:val="1"/>
      <w:marLeft w:val="0"/>
      <w:marRight w:val="0"/>
      <w:marTop w:val="0"/>
      <w:marBottom w:val="0"/>
      <w:divBdr>
        <w:top w:val="none" w:sz="0" w:space="0" w:color="auto"/>
        <w:left w:val="none" w:sz="0" w:space="0" w:color="auto"/>
        <w:bottom w:val="none" w:sz="0" w:space="0" w:color="auto"/>
        <w:right w:val="none" w:sz="0" w:space="0" w:color="auto"/>
      </w:divBdr>
    </w:div>
    <w:div w:id="66464183">
      <w:bodyDiv w:val="1"/>
      <w:marLeft w:val="0"/>
      <w:marRight w:val="0"/>
      <w:marTop w:val="0"/>
      <w:marBottom w:val="0"/>
      <w:divBdr>
        <w:top w:val="none" w:sz="0" w:space="0" w:color="auto"/>
        <w:left w:val="none" w:sz="0" w:space="0" w:color="auto"/>
        <w:bottom w:val="none" w:sz="0" w:space="0" w:color="auto"/>
        <w:right w:val="none" w:sz="0" w:space="0" w:color="auto"/>
      </w:divBdr>
    </w:div>
    <w:div w:id="68120525">
      <w:bodyDiv w:val="1"/>
      <w:marLeft w:val="0"/>
      <w:marRight w:val="0"/>
      <w:marTop w:val="0"/>
      <w:marBottom w:val="0"/>
      <w:divBdr>
        <w:top w:val="none" w:sz="0" w:space="0" w:color="auto"/>
        <w:left w:val="none" w:sz="0" w:space="0" w:color="auto"/>
        <w:bottom w:val="none" w:sz="0" w:space="0" w:color="auto"/>
        <w:right w:val="none" w:sz="0" w:space="0" w:color="auto"/>
      </w:divBdr>
    </w:div>
    <w:div w:id="149057532">
      <w:bodyDiv w:val="1"/>
      <w:marLeft w:val="0"/>
      <w:marRight w:val="0"/>
      <w:marTop w:val="0"/>
      <w:marBottom w:val="0"/>
      <w:divBdr>
        <w:top w:val="none" w:sz="0" w:space="0" w:color="auto"/>
        <w:left w:val="none" w:sz="0" w:space="0" w:color="auto"/>
        <w:bottom w:val="none" w:sz="0" w:space="0" w:color="auto"/>
        <w:right w:val="none" w:sz="0" w:space="0" w:color="auto"/>
      </w:divBdr>
    </w:div>
    <w:div w:id="542719079">
      <w:bodyDiv w:val="1"/>
      <w:marLeft w:val="0"/>
      <w:marRight w:val="0"/>
      <w:marTop w:val="0"/>
      <w:marBottom w:val="0"/>
      <w:divBdr>
        <w:top w:val="none" w:sz="0" w:space="0" w:color="auto"/>
        <w:left w:val="none" w:sz="0" w:space="0" w:color="auto"/>
        <w:bottom w:val="none" w:sz="0" w:space="0" w:color="auto"/>
        <w:right w:val="none" w:sz="0" w:space="0" w:color="auto"/>
      </w:divBdr>
    </w:div>
    <w:div w:id="1179659833">
      <w:bodyDiv w:val="1"/>
      <w:marLeft w:val="0"/>
      <w:marRight w:val="0"/>
      <w:marTop w:val="0"/>
      <w:marBottom w:val="0"/>
      <w:divBdr>
        <w:top w:val="none" w:sz="0" w:space="0" w:color="auto"/>
        <w:left w:val="none" w:sz="0" w:space="0" w:color="auto"/>
        <w:bottom w:val="none" w:sz="0" w:space="0" w:color="auto"/>
        <w:right w:val="none" w:sz="0" w:space="0" w:color="auto"/>
      </w:divBdr>
    </w:div>
    <w:div w:id="1185246711">
      <w:bodyDiv w:val="1"/>
      <w:marLeft w:val="0"/>
      <w:marRight w:val="0"/>
      <w:marTop w:val="0"/>
      <w:marBottom w:val="0"/>
      <w:divBdr>
        <w:top w:val="none" w:sz="0" w:space="0" w:color="auto"/>
        <w:left w:val="none" w:sz="0" w:space="0" w:color="auto"/>
        <w:bottom w:val="none" w:sz="0" w:space="0" w:color="auto"/>
        <w:right w:val="none" w:sz="0" w:space="0" w:color="auto"/>
      </w:divBdr>
    </w:div>
    <w:div w:id="1254167504">
      <w:bodyDiv w:val="1"/>
      <w:marLeft w:val="0"/>
      <w:marRight w:val="0"/>
      <w:marTop w:val="0"/>
      <w:marBottom w:val="0"/>
      <w:divBdr>
        <w:top w:val="none" w:sz="0" w:space="0" w:color="auto"/>
        <w:left w:val="none" w:sz="0" w:space="0" w:color="auto"/>
        <w:bottom w:val="none" w:sz="0" w:space="0" w:color="auto"/>
        <w:right w:val="none" w:sz="0" w:space="0" w:color="auto"/>
      </w:divBdr>
    </w:div>
    <w:div w:id="1374036262">
      <w:bodyDiv w:val="1"/>
      <w:marLeft w:val="0"/>
      <w:marRight w:val="0"/>
      <w:marTop w:val="0"/>
      <w:marBottom w:val="0"/>
      <w:divBdr>
        <w:top w:val="none" w:sz="0" w:space="0" w:color="auto"/>
        <w:left w:val="none" w:sz="0" w:space="0" w:color="auto"/>
        <w:bottom w:val="none" w:sz="0" w:space="0" w:color="auto"/>
        <w:right w:val="none" w:sz="0" w:space="0" w:color="auto"/>
      </w:divBdr>
    </w:div>
    <w:div w:id="1534999111">
      <w:bodyDiv w:val="1"/>
      <w:marLeft w:val="0"/>
      <w:marRight w:val="0"/>
      <w:marTop w:val="0"/>
      <w:marBottom w:val="0"/>
      <w:divBdr>
        <w:top w:val="none" w:sz="0" w:space="0" w:color="auto"/>
        <w:left w:val="none" w:sz="0" w:space="0" w:color="auto"/>
        <w:bottom w:val="none" w:sz="0" w:space="0" w:color="auto"/>
        <w:right w:val="none" w:sz="0" w:space="0" w:color="auto"/>
      </w:divBdr>
    </w:div>
    <w:div w:id="1735470358">
      <w:bodyDiv w:val="1"/>
      <w:marLeft w:val="0"/>
      <w:marRight w:val="0"/>
      <w:marTop w:val="0"/>
      <w:marBottom w:val="0"/>
      <w:divBdr>
        <w:top w:val="none" w:sz="0" w:space="0" w:color="auto"/>
        <w:left w:val="none" w:sz="0" w:space="0" w:color="auto"/>
        <w:bottom w:val="none" w:sz="0" w:space="0" w:color="auto"/>
        <w:right w:val="none" w:sz="0" w:space="0" w:color="auto"/>
      </w:divBdr>
      <w:divsChild>
        <w:div w:id="1093017863">
          <w:marLeft w:val="0"/>
          <w:marRight w:val="0"/>
          <w:marTop w:val="0"/>
          <w:marBottom w:val="0"/>
          <w:divBdr>
            <w:top w:val="none" w:sz="0" w:space="0" w:color="auto"/>
            <w:left w:val="none" w:sz="0" w:space="0" w:color="auto"/>
            <w:bottom w:val="none" w:sz="0" w:space="0" w:color="auto"/>
            <w:right w:val="none" w:sz="0" w:space="0" w:color="auto"/>
          </w:divBdr>
        </w:div>
        <w:div w:id="555553923">
          <w:marLeft w:val="0"/>
          <w:marRight w:val="0"/>
          <w:marTop w:val="0"/>
          <w:marBottom w:val="0"/>
          <w:divBdr>
            <w:top w:val="none" w:sz="0" w:space="0" w:color="auto"/>
            <w:left w:val="none" w:sz="0" w:space="0" w:color="auto"/>
            <w:bottom w:val="none" w:sz="0" w:space="0" w:color="auto"/>
            <w:right w:val="none" w:sz="0" w:space="0" w:color="auto"/>
          </w:divBdr>
        </w:div>
        <w:div w:id="80489859">
          <w:marLeft w:val="0"/>
          <w:marRight w:val="0"/>
          <w:marTop w:val="0"/>
          <w:marBottom w:val="0"/>
          <w:divBdr>
            <w:top w:val="none" w:sz="0" w:space="0" w:color="auto"/>
            <w:left w:val="none" w:sz="0" w:space="0" w:color="auto"/>
            <w:bottom w:val="none" w:sz="0" w:space="0" w:color="auto"/>
            <w:right w:val="none" w:sz="0" w:space="0" w:color="auto"/>
          </w:divBdr>
        </w:div>
        <w:div w:id="104466161">
          <w:marLeft w:val="0"/>
          <w:marRight w:val="0"/>
          <w:marTop w:val="0"/>
          <w:marBottom w:val="0"/>
          <w:divBdr>
            <w:top w:val="none" w:sz="0" w:space="0" w:color="auto"/>
            <w:left w:val="none" w:sz="0" w:space="0" w:color="auto"/>
            <w:bottom w:val="none" w:sz="0" w:space="0" w:color="auto"/>
            <w:right w:val="none" w:sz="0" w:space="0" w:color="auto"/>
          </w:divBdr>
        </w:div>
        <w:div w:id="1440488261">
          <w:marLeft w:val="0"/>
          <w:marRight w:val="0"/>
          <w:marTop w:val="0"/>
          <w:marBottom w:val="0"/>
          <w:divBdr>
            <w:top w:val="none" w:sz="0" w:space="0" w:color="auto"/>
            <w:left w:val="none" w:sz="0" w:space="0" w:color="auto"/>
            <w:bottom w:val="none" w:sz="0" w:space="0" w:color="auto"/>
            <w:right w:val="none" w:sz="0" w:space="0" w:color="auto"/>
          </w:divBdr>
        </w:div>
        <w:div w:id="1067192400">
          <w:marLeft w:val="0"/>
          <w:marRight w:val="0"/>
          <w:marTop w:val="0"/>
          <w:marBottom w:val="0"/>
          <w:divBdr>
            <w:top w:val="none" w:sz="0" w:space="0" w:color="auto"/>
            <w:left w:val="none" w:sz="0" w:space="0" w:color="auto"/>
            <w:bottom w:val="none" w:sz="0" w:space="0" w:color="auto"/>
            <w:right w:val="none" w:sz="0" w:space="0" w:color="auto"/>
          </w:divBdr>
        </w:div>
        <w:div w:id="1660423555">
          <w:marLeft w:val="0"/>
          <w:marRight w:val="0"/>
          <w:marTop w:val="0"/>
          <w:marBottom w:val="0"/>
          <w:divBdr>
            <w:top w:val="none" w:sz="0" w:space="0" w:color="auto"/>
            <w:left w:val="none" w:sz="0" w:space="0" w:color="auto"/>
            <w:bottom w:val="none" w:sz="0" w:space="0" w:color="auto"/>
            <w:right w:val="none" w:sz="0" w:space="0" w:color="auto"/>
          </w:divBdr>
        </w:div>
        <w:div w:id="1756512227">
          <w:marLeft w:val="0"/>
          <w:marRight w:val="0"/>
          <w:marTop w:val="0"/>
          <w:marBottom w:val="0"/>
          <w:divBdr>
            <w:top w:val="none" w:sz="0" w:space="0" w:color="auto"/>
            <w:left w:val="none" w:sz="0" w:space="0" w:color="auto"/>
            <w:bottom w:val="none" w:sz="0" w:space="0" w:color="auto"/>
            <w:right w:val="none" w:sz="0" w:space="0" w:color="auto"/>
          </w:divBdr>
        </w:div>
        <w:div w:id="134881288">
          <w:marLeft w:val="0"/>
          <w:marRight w:val="0"/>
          <w:marTop w:val="0"/>
          <w:marBottom w:val="0"/>
          <w:divBdr>
            <w:top w:val="none" w:sz="0" w:space="0" w:color="auto"/>
            <w:left w:val="none" w:sz="0" w:space="0" w:color="auto"/>
            <w:bottom w:val="none" w:sz="0" w:space="0" w:color="auto"/>
            <w:right w:val="none" w:sz="0" w:space="0" w:color="auto"/>
          </w:divBdr>
        </w:div>
        <w:div w:id="1995992360">
          <w:marLeft w:val="0"/>
          <w:marRight w:val="0"/>
          <w:marTop w:val="0"/>
          <w:marBottom w:val="0"/>
          <w:divBdr>
            <w:top w:val="none" w:sz="0" w:space="0" w:color="auto"/>
            <w:left w:val="none" w:sz="0" w:space="0" w:color="auto"/>
            <w:bottom w:val="none" w:sz="0" w:space="0" w:color="auto"/>
            <w:right w:val="none" w:sz="0" w:space="0" w:color="auto"/>
          </w:divBdr>
        </w:div>
        <w:div w:id="1274478794">
          <w:marLeft w:val="0"/>
          <w:marRight w:val="0"/>
          <w:marTop w:val="0"/>
          <w:marBottom w:val="0"/>
          <w:divBdr>
            <w:top w:val="none" w:sz="0" w:space="0" w:color="auto"/>
            <w:left w:val="none" w:sz="0" w:space="0" w:color="auto"/>
            <w:bottom w:val="none" w:sz="0" w:space="0" w:color="auto"/>
            <w:right w:val="none" w:sz="0" w:space="0" w:color="auto"/>
          </w:divBdr>
        </w:div>
        <w:div w:id="1309289708">
          <w:marLeft w:val="0"/>
          <w:marRight w:val="0"/>
          <w:marTop w:val="0"/>
          <w:marBottom w:val="0"/>
          <w:divBdr>
            <w:top w:val="none" w:sz="0" w:space="0" w:color="auto"/>
            <w:left w:val="none" w:sz="0" w:space="0" w:color="auto"/>
            <w:bottom w:val="none" w:sz="0" w:space="0" w:color="auto"/>
            <w:right w:val="none" w:sz="0" w:space="0" w:color="auto"/>
          </w:divBdr>
        </w:div>
        <w:div w:id="1791708468">
          <w:marLeft w:val="0"/>
          <w:marRight w:val="0"/>
          <w:marTop w:val="0"/>
          <w:marBottom w:val="0"/>
          <w:divBdr>
            <w:top w:val="none" w:sz="0" w:space="0" w:color="auto"/>
            <w:left w:val="none" w:sz="0" w:space="0" w:color="auto"/>
            <w:bottom w:val="none" w:sz="0" w:space="0" w:color="auto"/>
            <w:right w:val="none" w:sz="0" w:space="0" w:color="auto"/>
          </w:divBdr>
        </w:div>
        <w:div w:id="1838113591">
          <w:marLeft w:val="0"/>
          <w:marRight w:val="0"/>
          <w:marTop w:val="0"/>
          <w:marBottom w:val="0"/>
          <w:divBdr>
            <w:top w:val="none" w:sz="0" w:space="0" w:color="auto"/>
            <w:left w:val="none" w:sz="0" w:space="0" w:color="auto"/>
            <w:bottom w:val="none" w:sz="0" w:space="0" w:color="auto"/>
            <w:right w:val="none" w:sz="0" w:space="0" w:color="auto"/>
          </w:divBdr>
        </w:div>
        <w:div w:id="1667171165">
          <w:marLeft w:val="0"/>
          <w:marRight w:val="0"/>
          <w:marTop w:val="0"/>
          <w:marBottom w:val="0"/>
          <w:divBdr>
            <w:top w:val="none" w:sz="0" w:space="0" w:color="auto"/>
            <w:left w:val="none" w:sz="0" w:space="0" w:color="auto"/>
            <w:bottom w:val="none" w:sz="0" w:space="0" w:color="auto"/>
            <w:right w:val="none" w:sz="0" w:space="0" w:color="auto"/>
          </w:divBdr>
        </w:div>
        <w:div w:id="461188826">
          <w:marLeft w:val="0"/>
          <w:marRight w:val="0"/>
          <w:marTop w:val="0"/>
          <w:marBottom w:val="0"/>
          <w:divBdr>
            <w:top w:val="none" w:sz="0" w:space="0" w:color="auto"/>
            <w:left w:val="none" w:sz="0" w:space="0" w:color="auto"/>
            <w:bottom w:val="none" w:sz="0" w:space="0" w:color="auto"/>
            <w:right w:val="none" w:sz="0" w:space="0" w:color="auto"/>
          </w:divBdr>
        </w:div>
        <w:div w:id="1880314783">
          <w:marLeft w:val="0"/>
          <w:marRight w:val="0"/>
          <w:marTop w:val="0"/>
          <w:marBottom w:val="0"/>
          <w:divBdr>
            <w:top w:val="none" w:sz="0" w:space="0" w:color="auto"/>
            <w:left w:val="none" w:sz="0" w:space="0" w:color="auto"/>
            <w:bottom w:val="none" w:sz="0" w:space="0" w:color="auto"/>
            <w:right w:val="none" w:sz="0" w:space="0" w:color="auto"/>
          </w:divBdr>
        </w:div>
        <w:div w:id="475076001">
          <w:marLeft w:val="0"/>
          <w:marRight w:val="0"/>
          <w:marTop w:val="0"/>
          <w:marBottom w:val="0"/>
          <w:divBdr>
            <w:top w:val="none" w:sz="0" w:space="0" w:color="auto"/>
            <w:left w:val="none" w:sz="0" w:space="0" w:color="auto"/>
            <w:bottom w:val="none" w:sz="0" w:space="0" w:color="auto"/>
            <w:right w:val="none" w:sz="0" w:space="0" w:color="auto"/>
          </w:divBdr>
        </w:div>
        <w:div w:id="1481193395">
          <w:marLeft w:val="0"/>
          <w:marRight w:val="0"/>
          <w:marTop w:val="0"/>
          <w:marBottom w:val="0"/>
          <w:divBdr>
            <w:top w:val="none" w:sz="0" w:space="0" w:color="auto"/>
            <w:left w:val="none" w:sz="0" w:space="0" w:color="auto"/>
            <w:bottom w:val="none" w:sz="0" w:space="0" w:color="auto"/>
            <w:right w:val="none" w:sz="0" w:space="0" w:color="auto"/>
          </w:divBdr>
        </w:div>
        <w:div w:id="1522473839">
          <w:marLeft w:val="0"/>
          <w:marRight w:val="0"/>
          <w:marTop w:val="0"/>
          <w:marBottom w:val="0"/>
          <w:divBdr>
            <w:top w:val="none" w:sz="0" w:space="0" w:color="auto"/>
            <w:left w:val="none" w:sz="0" w:space="0" w:color="auto"/>
            <w:bottom w:val="none" w:sz="0" w:space="0" w:color="auto"/>
            <w:right w:val="none" w:sz="0" w:space="0" w:color="auto"/>
          </w:divBdr>
        </w:div>
        <w:div w:id="2146047482">
          <w:marLeft w:val="0"/>
          <w:marRight w:val="0"/>
          <w:marTop w:val="0"/>
          <w:marBottom w:val="0"/>
          <w:divBdr>
            <w:top w:val="none" w:sz="0" w:space="0" w:color="auto"/>
            <w:left w:val="none" w:sz="0" w:space="0" w:color="auto"/>
            <w:bottom w:val="none" w:sz="0" w:space="0" w:color="auto"/>
            <w:right w:val="none" w:sz="0" w:space="0" w:color="auto"/>
          </w:divBdr>
        </w:div>
        <w:div w:id="594288024">
          <w:marLeft w:val="0"/>
          <w:marRight w:val="0"/>
          <w:marTop w:val="0"/>
          <w:marBottom w:val="0"/>
          <w:divBdr>
            <w:top w:val="none" w:sz="0" w:space="0" w:color="auto"/>
            <w:left w:val="none" w:sz="0" w:space="0" w:color="auto"/>
            <w:bottom w:val="none" w:sz="0" w:space="0" w:color="auto"/>
            <w:right w:val="none" w:sz="0" w:space="0" w:color="auto"/>
          </w:divBdr>
        </w:div>
        <w:div w:id="1574855746">
          <w:marLeft w:val="0"/>
          <w:marRight w:val="0"/>
          <w:marTop w:val="0"/>
          <w:marBottom w:val="0"/>
          <w:divBdr>
            <w:top w:val="none" w:sz="0" w:space="0" w:color="auto"/>
            <w:left w:val="none" w:sz="0" w:space="0" w:color="auto"/>
            <w:bottom w:val="none" w:sz="0" w:space="0" w:color="auto"/>
            <w:right w:val="none" w:sz="0" w:space="0" w:color="auto"/>
          </w:divBdr>
        </w:div>
        <w:div w:id="1761759191">
          <w:marLeft w:val="0"/>
          <w:marRight w:val="0"/>
          <w:marTop w:val="0"/>
          <w:marBottom w:val="0"/>
          <w:divBdr>
            <w:top w:val="none" w:sz="0" w:space="0" w:color="auto"/>
            <w:left w:val="none" w:sz="0" w:space="0" w:color="auto"/>
            <w:bottom w:val="none" w:sz="0" w:space="0" w:color="auto"/>
            <w:right w:val="none" w:sz="0" w:space="0" w:color="auto"/>
          </w:divBdr>
        </w:div>
        <w:div w:id="51782645">
          <w:marLeft w:val="0"/>
          <w:marRight w:val="0"/>
          <w:marTop w:val="0"/>
          <w:marBottom w:val="0"/>
          <w:divBdr>
            <w:top w:val="none" w:sz="0" w:space="0" w:color="auto"/>
            <w:left w:val="none" w:sz="0" w:space="0" w:color="auto"/>
            <w:bottom w:val="none" w:sz="0" w:space="0" w:color="auto"/>
            <w:right w:val="none" w:sz="0" w:space="0" w:color="auto"/>
          </w:divBdr>
        </w:div>
        <w:div w:id="16391922">
          <w:marLeft w:val="0"/>
          <w:marRight w:val="0"/>
          <w:marTop w:val="0"/>
          <w:marBottom w:val="0"/>
          <w:divBdr>
            <w:top w:val="none" w:sz="0" w:space="0" w:color="auto"/>
            <w:left w:val="none" w:sz="0" w:space="0" w:color="auto"/>
            <w:bottom w:val="none" w:sz="0" w:space="0" w:color="auto"/>
            <w:right w:val="none" w:sz="0" w:space="0" w:color="auto"/>
          </w:divBdr>
        </w:div>
        <w:div w:id="817767759">
          <w:marLeft w:val="0"/>
          <w:marRight w:val="0"/>
          <w:marTop w:val="0"/>
          <w:marBottom w:val="0"/>
          <w:divBdr>
            <w:top w:val="none" w:sz="0" w:space="0" w:color="auto"/>
            <w:left w:val="none" w:sz="0" w:space="0" w:color="auto"/>
            <w:bottom w:val="none" w:sz="0" w:space="0" w:color="auto"/>
            <w:right w:val="none" w:sz="0" w:space="0" w:color="auto"/>
          </w:divBdr>
        </w:div>
        <w:div w:id="1344819123">
          <w:marLeft w:val="0"/>
          <w:marRight w:val="0"/>
          <w:marTop w:val="0"/>
          <w:marBottom w:val="0"/>
          <w:divBdr>
            <w:top w:val="none" w:sz="0" w:space="0" w:color="auto"/>
            <w:left w:val="none" w:sz="0" w:space="0" w:color="auto"/>
            <w:bottom w:val="none" w:sz="0" w:space="0" w:color="auto"/>
            <w:right w:val="none" w:sz="0" w:space="0" w:color="auto"/>
          </w:divBdr>
        </w:div>
        <w:div w:id="762913702">
          <w:marLeft w:val="0"/>
          <w:marRight w:val="0"/>
          <w:marTop w:val="0"/>
          <w:marBottom w:val="0"/>
          <w:divBdr>
            <w:top w:val="none" w:sz="0" w:space="0" w:color="auto"/>
            <w:left w:val="none" w:sz="0" w:space="0" w:color="auto"/>
            <w:bottom w:val="none" w:sz="0" w:space="0" w:color="auto"/>
            <w:right w:val="none" w:sz="0" w:space="0" w:color="auto"/>
          </w:divBdr>
        </w:div>
        <w:div w:id="710308373">
          <w:marLeft w:val="0"/>
          <w:marRight w:val="0"/>
          <w:marTop w:val="0"/>
          <w:marBottom w:val="0"/>
          <w:divBdr>
            <w:top w:val="none" w:sz="0" w:space="0" w:color="auto"/>
            <w:left w:val="none" w:sz="0" w:space="0" w:color="auto"/>
            <w:bottom w:val="none" w:sz="0" w:space="0" w:color="auto"/>
            <w:right w:val="none" w:sz="0" w:space="0" w:color="auto"/>
          </w:divBdr>
        </w:div>
        <w:div w:id="694304363">
          <w:marLeft w:val="0"/>
          <w:marRight w:val="0"/>
          <w:marTop w:val="0"/>
          <w:marBottom w:val="0"/>
          <w:divBdr>
            <w:top w:val="none" w:sz="0" w:space="0" w:color="auto"/>
            <w:left w:val="none" w:sz="0" w:space="0" w:color="auto"/>
            <w:bottom w:val="none" w:sz="0" w:space="0" w:color="auto"/>
            <w:right w:val="none" w:sz="0" w:space="0" w:color="auto"/>
          </w:divBdr>
        </w:div>
        <w:div w:id="609357813">
          <w:marLeft w:val="0"/>
          <w:marRight w:val="0"/>
          <w:marTop w:val="0"/>
          <w:marBottom w:val="0"/>
          <w:divBdr>
            <w:top w:val="none" w:sz="0" w:space="0" w:color="auto"/>
            <w:left w:val="none" w:sz="0" w:space="0" w:color="auto"/>
            <w:bottom w:val="none" w:sz="0" w:space="0" w:color="auto"/>
            <w:right w:val="none" w:sz="0" w:space="0" w:color="auto"/>
          </w:divBdr>
        </w:div>
        <w:div w:id="692002294">
          <w:marLeft w:val="0"/>
          <w:marRight w:val="0"/>
          <w:marTop w:val="0"/>
          <w:marBottom w:val="0"/>
          <w:divBdr>
            <w:top w:val="none" w:sz="0" w:space="0" w:color="auto"/>
            <w:left w:val="none" w:sz="0" w:space="0" w:color="auto"/>
            <w:bottom w:val="none" w:sz="0" w:space="0" w:color="auto"/>
            <w:right w:val="none" w:sz="0" w:space="0" w:color="auto"/>
          </w:divBdr>
        </w:div>
      </w:divsChild>
    </w:div>
    <w:div w:id="1744840706">
      <w:bodyDiv w:val="1"/>
      <w:marLeft w:val="0"/>
      <w:marRight w:val="0"/>
      <w:marTop w:val="0"/>
      <w:marBottom w:val="0"/>
      <w:divBdr>
        <w:top w:val="none" w:sz="0" w:space="0" w:color="auto"/>
        <w:left w:val="none" w:sz="0" w:space="0" w:color="auto"/>
        <w:bottom w:val="none" w:sz="0" w:space="0" w:color="auto"/>
        <w:right w:val="none" w:sz="0" w:space="0" w:color="auto"/>
      </w:divBdr>
    </w:div>
    <w:div w:id="2040354063">
      <w:bodyDiv w:val="1"/>
      <w:marLeft w:val="0"/>
      <w:marRight w:val="0"/>
      <w:marTop w:val="0"/>
      <w:marBottom w:val="0"/>
      <w:divBdr>
        <w:top w:val="none" w:sz="0" w:space="0" w:color="auto"/>
        <w:left w:val="none" w:sz="0" w:space="0" w:color="auto"/>
        <w:bottom w:val="none" w:sz="0" w:space="0" w:color="auto"/>
        <w:right w:val="none" w:sz="0" w:space="0" w:color="auto"/>
      </w:divBdr>
      <w:divsChild>
        <w:div w:id="1286278073">
          <w:marLeft w:val="0"/>
          <w:marRight w:val="0"/>
          <w:marTop w:val="0"/>
          <w:marBottom w:val="0"/>
          <w:divBdr>
            <w:top w:val="none" w:sz="0" w:space="0" w:color="auto"/>
            <w:left w:val="none" w:sz="0" w:space="0" w:color="auto"/>
            <w:bottom w:val="none" w:sz="0" w:space="0" w:color="auto"/>
            <w:right w:val="none" w:sz="0" w:space="0" w:color="auto"/>
          </w:divBdr>
        </w:div>
        <w:div w:id="1133446789">
          <w:marLeft w:val="0"/>
          <w:marRight w:val="0"/>
          <w:marTop w:val="0"/>
          <w:marBottom w:val="0"/>
          <w:divBdr>
            <w:top w:val="none" w:sz="0" w:space="0" w:color="auto"/>
            <w:left w:val="none" w:sz="0" w:space="0" w:color="auto"/>
            <w:bottom w:val="none" w:sz="0" w:space="0" w:color="auto"/>
            <w:right w:val="none" w:sz="0" w:space="0" w:color="auto"/>
          </w:divBdr>
        </w:div>
        <w:div w:id="787284810">
          <w:marLeft w:val="0"/>
          <w:marRight w:val="0"/>
          <w:marTop w:val="0"/>
          <w:marBottom w:val="0"/>
          <w:divBdr>
            <w:top w:val="none" w:sz="0" w:space="0" w:color="auto"/>
            <w:left w:val="none" w:sz="0" w:space="0" w:color="auto"/>
            <w:bottom w:val="none" w:sz="0" w:space="0" w:color="auto"/>
            <w:right w:val="none" w:sz="0" w:space="0" w:color="auto"/>
          </w:divBdr>
        </w:div>
        <w:div w:id="765341754">
          <w:marLeft w:val="0"/>
          <w:marRight w:val="0"/>
          <w:marTop w:val="0"/>
          <w:marBottom w:val="0"/>
          <w:divBdr>
            <w:top w:val="none" w:sz="0" w:space="0" w:color="auto"/>
            <w:left w:val="none" w:sz="0" w:space="0" w:color="auto"/>
            <w:bottom w:val="none" w:sz="0" w:space="0" w:color="auto"/>
            <w:right w:val="none" w:sz="0" w:space="0" w:color="auto"/>
          </w:divBdr>
        </w:div>
        <w:div w:id="660042751">
          <w:marLeft w:val="0"/>
          <w:marRight w:val="0"/>
          <w:marTop w:val="0"/>
          <w:marBottom w:val="0"/>
          <w:divBdr>
            <w:top w:val="none" w:sz="0" w:space="0" w:color="auto"/>
            <w:left w:val="none" w:sz="0" w:space="0" w:color="auto"/>
            <w:bottom w:val="none" w:sz="0" w:space="0" w:color="auto"/>
            <w:right w:val="none" w:sz="0" w:space="0" w:color="auto"/>
          </w:divBdr>
        </w:div>
        <w:div w:id="589852803">
          <w:marLeft w:val="0"/>
          <w:marRight w:val="0"/>
          <w:marTop w:val="0"/>
          <w:marBottom w:val="0"/>
          <w:divBdr>
            <w:top w:val="none" w:sz="0" w:space="0" w:color="auto"/>
            <w:left w:val="none" w:sz="0" w:space="0" w:color="auto"/>
            <w:bottom w:val="none" w:sz="0" w:space="0" w:color="auto"/>
            <w:right w:val="none" w:sz="0" w:space="0" w:color="auto"/>
          </w:divBdr>
        </w:div>
        <w:div w:id="1989431849">
          <w:marLeft w:val="0"/>
          <w:marRight w:val="0"/>
          <w:marTop w:val="0"/>
          <w:marBottom w:val="0"/>
          <w:divBdr>
            <w:top w:val="none" w:sz="0" w:space="0" w:color="auto"/>
            <w:left w:val="none" w:sz="0" w:space="0" w:color="auto"/>
            <w:bottom w:val="none" w:sz="0" w:space="0" w:color="auto"/>
            <w:right w:val="none" w:sz="0" w:space="0" w:color="auto"/>
          </w:divBdr>
        </w:div>
        <w:div w:id="556628439">
          <w:marLeft w:val="0"/>
          <w:marRight w:val="0"/>
          <w:marTop w:val="0"/>
          <w:marBottom w:val="0"/>
          <w:divBdr>
            <w:top w:val="none" w:sz="0" w:space="0" w:color="auto"/>
            <w:left w:val="none" w:sz="0" w:space="0" w:color="auto"/>
            <w:bottom w:val="none" w:sz="0" w:space="0" w:color="auto"/>
            <w:right w:val="none" w:sz="0" w:space="0" w:color="auto"/>
          </w:divBdr>
        </w:div>
        <w:div w:id="1226138135">
          <w:marLeft w:val="0"/>
          <w:marRight w:val="0"/>
          <w:marTop w:val="0"/>
          <w:marBottom w:val="0"/>
          <w:divBdr>
            <w:top w:val="none" w:sz="0" w:space="0" w:color="auto"/>
            <w:left w:val="none" w:sz="0" w:space="0" w:color="auto"/>
            <w:bottom w:val="none" w:sz="0" w:space="0" w:color="auto"/>
            <w:right w:val="none" w:sz="0" w:space="0" w:color="auto"/>
          </w:divBdr>
        </w:div>
        <w:div w:id="998314132">
          <w:marLeft w:val="0"/>
          <w:marRight w:val="0"/>
          <w:marTop w:val="0"/>
          <w:marBottom w:val="0"/>
          <w:divBdr>
            <w:top w:val="none" w:sz="0" w:space="0" w:color="auto"/>
            <w:left w:val="none" w:sz="0" w:space="0" w:color="auto"/>
            <w:bottom w:val="none" w:sz="0" w:space="0" w:color="auto"/>
            <w:right w:val="none" w:sz="0" w:space="0" w:color="auto"/>
          </w:divBdr>
        </w:div>
        <w:div w:id="99420519">
          <w:marLeft w:val="0"/>
          <w:marRight w:val="0"/>
          <w:marTop w:val="0"/>
          <w:marBottom w:val="0"/>
          <w:divBdr>
            <w:top w:val="none" w:sz="0" w:space="0" w:color="auto"/>
            <w:left w:val="none" w:sz="0" w:space="0" w:color="auto"/>
            <w:bottom w:val="none" w:sz="0" w:space="0" w:color="auto"/>
            <w:right w:val="none" w:sz="0" w:space="0" w:color="auto"/>
          </w:divBdr>
        </w:div>
        <w:div w:id="1021128979">
          <w:marLeft w:val="0"/>
          <w:marRight w:val="0"/>
          <w:marTop w:val="0"/>
          <w:marBottom w:val="0"/>
          <w:divBdr>
            <w:top w:val="none" w:sz="0" w:space="0" w:color="auto"/>
            <w:left w:val="none" w:sz="0" w:space="0" w:color="auto"/>
            <w:bottom w:val="none" w:sz="0" w:space="0" w:color="auto"/>
            <w:right w:val="none" w:sz="0" w:space="0" w:color="auto"/>
          </w:divBdr>
        </w:div>
        <w:div w:id="726607980">
          <w:marLeft w:val="0"/>
          <w:marRight w:val="0"/>
          <w:marTop w:val="0"/>
          <w:marBottom w:val="0"/>
          <w:divBdr>
            <w:top w:val="none" w:sz="0" w:space="0" w:color="auto"/>
            <w:left w:val="none" w:sz="0" w:space="0" w:color="auto"/>
            <w:bottom w:val="none" w:sz="0" w:space="0" w:color="auto"/>
            <w:right w:val="none" w:sz="0" w:space="0" w:color="auto"/>
          </w:divBdr>
        </w:div>
        <w:div w:id="1324430402">
          <w:marLeft w:val="0"/>
          <w:marRight w:val="0"/>
          <w:marTop w:val="0"/>
          <w:marBottom w:val="0"/>
          <w:divBdr>
            <w:top w:val="none" w:sz="0" w:space="0" w:color="auto"/>
            <w:left w:val="none" w:sz="0" w:space="0" w:color="auto"/>
            <w:bottom w:val="none" w:sz="0" w:space="0" w:color="auto"/>
            <w:right w:val="none" w:sz="0" w:space="0" w:color="auto"/>
          </w:divBdr>
        </w:div>
        <w:div w:id="1497721811">
          <w:marLeft w:val="0"/>
          <w:marRight w:val="0"/>
          <w:marTop w:val="0"/>
          <w:marBottom w:val="0"/>
          <w:divBdr>
            <w:top w:val="none" w:sz="0" w:space="0" w:color="auto"/>
            <w:left w:val="none" w:sz="0" w:space="0" w:color="auto"/>
            <w:bottom w:val="none" w:sz="0" w:space="0" w:color="auto"/>
            <w:right w:val="none" w:sz="0" w:space="0" w:color="auto"/>
          </w:divBdr>
        </w:div>
        <w:div w:id="815144181">
          <w:marLeft w:val="0"/>
          <w:marRight w:val="0"/>
          <w:marTop w:val="0"/>
          <w:marBottom w:val="0"/>
          <w:divBdr>
            <w:top w:val="none" w:sz="0" w:space="0" w:color="auto"/>
            <w:left w:val="none" w:sz="0" w:space="0" w:color="auto"/>
            <w:bottom w:val="none" w:sz="0" w:space="0" w:color="auto"/>
            <w:right w:val="none" w:sz="0" w:space="0" w:color="auto"/>
          </w:divBdr>
        </w:div>
        <w:div w:id="1921137266">
          <w:marLeft w:val="0"/>
          <w:marRight w:val="0"/>
          <w:marTop w:val="0"/>
          <w:marBottom w:val="0"/>
          <w:divBdr>
            <w:top w:val="none" w:sz="0" w:space="0" w:color="auto"/>
            <w:left w:val="none" w:sz="0" w:space="0" w:color="auto"/>
            <w:bottom w:val="none" w:sz="0" w:space="0" w:color="auto"/>
            <w:right w:val="none" w:sz="0" w:space="0" w:color="auto"/>
          </w:divBdr>
        </w:div>
        <w:div w:id="898174945">
          <w:marLeft w:val="0"/>
          <w:marRight w:val="0"/>
          <w:marTop w:val="0"/>
          <w:marBottom w:val="0"/>
          <w:divBdr>
            <w:top w:val="none" w:sz="0" w:space="0" w:color="auto"/>
            <w:left w:val="none" w:sz="0" w:space="0" w:color="auto"/>
            <w:bottom w:val="none" w:sz="0" w:space="0" w:color="auto"/>
            <w:right w:val="none" w:sz="0" w:space="0" w:color="auto"/>
          </w:divBdr>
        </w:div>
        <w:div w:id="1122652382">
          <w:marLeft w:val="0"/>
          <w:marRight w:val="0"/>
          <w:marTop w:val="0"/>
          <w:marBottom w:val="0"/>
          <w:divBdr>
            <w:top w:val="none" w:sz="0" w:space="0" w:color="auto"/>
            <w:left w:val="none" w:sz="0" w:space="0" w:color="auto"/>
            <w:bottom w:val="none" w:sz="0" w:space="0" w:color="auto"/>
            <w:right w:val="none" w:sz="0" w:space="0" w:color="auto"/>
          </w:divBdr>
        </w:div>
        <w:div w:id="1886478667">
          <w:marLeft w:val="0"/>
          <w:marRight w:val="0"/>
          <w:marTop w:val="0"/>
          <w:marBottom w:val="0"/>
          <w:divBdr>
            <w:top w:val="none" w:sz="0" w:space="0" w:color="auto"/>
            <w:left w:val="none" w:sz="0" w:space="0" w:color="auto"/>
            <w:bottom w:val="none" w:sz="0" w:space="0" w:color="auto"/>
            <w:right w:val="none" w:sz="0" w:space="0" w:color="auto"/>
          </w:divBdr>
        </w:div>
        <w:div w:id="782308733">
          <w:marLeft w:val="0"/>
          <w:marRight w:val="0"/>
          <w:marTop w:val="0"/>
          <w:marBottom w:val="0"/>
          <w:divBdr>
            <w:top w:val="none" w:sz="0" w:space="0" w:color="auto"/>
            <w:left w:val="none" w:sz="0" w:space="0" w:color="auto"/>
            <w:bottom w:val="none" w:sz="0" w:space="0" w:color="auto"/>
            <w:right w:val="none" w:sz="0" w:space="0" w:color="auto"/>
          </w:divBdr>
        </w:div>
        <w:div w:id="1628242152">
          <w:marLeft w:val="0"/>
          <w:marRight w:val="0"/>
          <w:marTop w:val="0"/>
          <w:marBottom w:val="0"/>
          <w:divBdr>
            <w:top w:val="none" w:sz="0" w:space="0" w:color="auto"/>
            <w:left w:val="none" w:sz="0" w:space="0" w:color="auto"/>
            <w:bottom w:val="none" w:sz="0" w:space="0" w:color="auto"/>
            <w:right w:val="none" w:sz="0" w:space="0" w:color="auto"/>
          </w:divBdr>
        </w:div>
        <w:div w:id="1253474172">
          <w:marLeft w:val="0"/>
          <w:marRight w:val="0"/>
          <w:marTop w:val="0"/>
          <w:marBottom w:val="0"/>
          <w:divBdr>
            <w:top w:val="none" w:sz="0" w:space="0" w:color="auto"/>
            <w:left w:val="none" w:sz="0" w:space="0" w:color="auto"/>
            <w:bottom w:val="none" w:sz="0" w:space="0" w:color="auto"/>
            <w:right w:val="none" w:sz="0" w:space="0" w:color="auto"/>
          </w:divBdr>
        </w:div>
        <w:div w:id="1669792949">
          <w:marLeft w:val="0"/>
          <w:marRight w:val="0"/>
          <w:marTop w:val="0"/>
          <w:marBottom w:val="0"/>
          <w:divBdr>
            <w:top w:val="none" w:sz="0" w:space="0" w:color="auto"/>
            <w:left w:val="none" w:sz="0" w:space="0" w:color="auto"/>
            <w:bottom w:val="none" w:sz="0" w:space="0" w:color="auto"/>
            <w:right w:val="none" w:sz="0" w:space="0" w:color="auto"/>
          </w:divBdr>
        </w:div>
        <w:div w:id="270476139">
          <w:marLeft w:val="0"/>
          <w:marRight w:val="0"/>
          <w:marTop w:val="0"/>
          <w:marBottom w:val="0"/>
          <w:divBdr>
            <w:top w:val="none" w:sz="0" w:space="0" w:color="auto"/>
            <w:left w:val="none" w:sz="0" w:space="0" w:color="auto"/>
            <w:bottom w:val="none" w:sz="0" w:space="0" w:color="auto"/>
            <w:right w:val="none" w:sz="0" w:space="0" w:color="auto"/>
          </w:divBdr>
        </w:div>
        <w:div w:id="1249652537">
          <w:marLeft w:val="0"/>
          <w:marRight w:val="0"/>
          <w:marTop w:val="0"/>
          <w:marBottom w:val="0"/>
          <w:divBdr>
            <w:top w:val="none" w:sz="0" w:space="0" w:color="auto"/>
            <w:left w:val="none" w:sz="0" w:space="0" w:color="auto"/>
            <w:bottom w:val="none" w:sz="0" w:space="0" w:color="auto"/>
            <w:right w:val="none" w:sz="0" w:space="0" w:color="auto"/>
          </w:divBdr>
        </w:div>
        <w:div w:id="1058867373">
          <w:marLeft w:val="0"/>
          <w:marRight w:val="0"/>
          <w:marTop w:val="0"/>
          <w:marBottom w:val="0"/>
          <w:divBdr>
            <w:top w:val="none" w:sz="0" w:space="0" w:color="auto"/>
            <w:left w:val="none" w:sz="0" w:space="0" w:color="auto"/>
            <w:bottom w:val="none" w:sz="0" w:space="0" w:color="auto"/>
            <w:right w:val="none" w:sz="0" w:space="0" w:color="auto"/>
          </w:divBdr>
        </w:div>
        <w:div w:id="1742096687">
          <w:marLeft w:val="0"/>
          <w:marRight w:val="0"/>
          <w:marTop w:val="0"/>
          <w:marBottom w:val="0"/>
          <w:divBdr>
            <w:top w:val="none" w:sz="0" w:space="0" w:color="auto"/>
            <w:left w:val="none" w:sz="0" w:space="0" w:color="auto"/>
            <w:bottom w:val="none" w:sz="0" w:space="0" w:color="auto"/>
            <w:right w:val="none" w:sz="0" w:space="0" w:color="auto"/>
          </w:divBdr>
        </w:div>
        <w:div w:id="865101376">
          <w:marLeft w:val="0"/>
          <w:marRight w:val="0"/>
          <w:marTop w:val="0"/>
          <w:marBottom w:val="0"/>
          <w:divBdr>
            <w:top w:val="none" w:sz="0" w:space="0" w:color="auto"/>
            <w:left w:val="none" w:sz="0" w:space="0" w:color="auto"/>
            <w:bottom w:val="none" w:sz="0" w:space="0" w:color="auto"/>
            <w:right w:val="none" w:sz="0" w:space="0" w:color="auto"/>
          </w:divBdr>
        </w:div>
        <w:div w:id="1357732559">
          <w:marLeft w:val="0"/>
          <w:marRight w:val="0"/>
          <w:marTop w:val="0"/>
          <w:marBottom w:val="0"/>
          <w:divBdr>
            <w:top w:val="none" w:sz="0" w:space="0" w:color="auto"/>
            <w:left w:val="none" w:sz="0" w:space="0" w:color="auto"/>
            <w:bottom w:val="none" w:sz="0" w:space="0" w:color="auto"/>
            <w:right w:val="none" w:sz="0" w:space="0" w:color="auto"/>
          </w:divBdr>
        </w:div>
        <w:div w:id="1822304748">
          <w:marLeft w:val="0"/>
          <w:marRight w:val="0"/>
          <w:marTop w:val="0"/>
          <w:marBottom w:val="0"/>
          <w:divBdr>
            <w:top w:val="none" w:sz="0" w:space="0" w:color="auto"/>
            <w:left w:val="none" w:sz="0" w:space="0" w:color="auto"/>
            <w:bottom w:val="none" w:sz="0" w:space="0" w:color="auto"/>
            <w:right w:val="none" w:sz="0" w:space="0" w:color="auto"/>
          </w:divBdr>
        </w:div>
        <w:div w:id="1627128212">
          <w:marLeft w:val="0"/>
          <w:marRight w:val="0"/>
          <w:marTop w:val="0"/>
          <w:marBottom w:val="0"/>
          <w:divBdr>
            <w:top w:val="none" w:sz="0" w:space="0" w:color="auto"/>
            <w:left w:val="none" w:sz="0" w:space="0" w:color="auto"/>
            <w:bottom w:val="none" w:sz="0" w:space="0" w:color="auto"/>
            <w:right w:val="none" w:sz="0" w:space="0" w:color="auto"/>
          </w:divBdr>
        </w:div>
        <w:div w:id="157766719">
          <w:marLeft w:val="0"/>
          <w:marRight w:val="0"/>
          <w:marTop w:val="0"/>
          <w:marBottom w:val="0"/>
          <w:divBdr>
            <w:top w:val="none" w:sz="0" w:space="0" w:color="auto"/>
            <w:left w:val="none" w:sz="0" w:space="0" w:color="auto"/>
            <w:bottom w:val="none" w:sz="0" w:space="0" w:color="auto"/>
            <w:right w:val="none" w:sz="0" w:space="0" w:color="auto"/>
          </w:divBdr>
        </w:div>
        <w:div w:id="452601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0.gif"/><Relationship Id="rId117" Type="http://schemas.openxmlformats.org/officeDocument/2006/relationships/image" Target="media/image111.gif"/><Relationship Id="rId21" Type="http://schemas.openxmlformats.org/officeDocument/2006/relationships/image" Target="media/image15.gif"/><Relationship Id="rId42" Type="http://schemas.openxmlformats.org/officeDocument/2006/relationships/image" Target="media/image36.gif"/><Relationship Id="rId47" Type="http://schemas.openxmlformats.org/officeDocument/2006/relationships/image" Target="media/image41.gif"/><Relationship Id="rId63" Type="http://schemas.openxmlformats.org/officeDocument/2006/relationships/image" Target="media/image57.gif"/><Relationship Id="rId68" Type="http://schemas.openxmlformats.org/officeDocument/2006/relationships/image" Target="media/image62.gif"/><Relationship Id="rId84" Type="http://schemas.openxmlformats.org/officeDocument/2006/relationships/image" Target="media/image78.gif"/><Relationship Id="rId89" Type="http://schemas.openxmlformats.org/officeDocument/2006/relationships/image" Target="media/image83.gif"/><Relationship Id="rId112" Type="http://schemas.openxmlformats.org/officeDocument/2006/relationships/image" Target="media/image106.gif"/><Relationship Id="rId133" Type="http://schemas.openxmlformats.org/officeDocument/2006/relationships/image" Target="media/image127.gif"/><Relationship Id="rId138" Type="http://schemas.openxmlformats.org/officeDocument/2006/relationships/image" Target="media/image132.gif"/><Relationship Id="rId16" Type="http://schemas.openxmlformats.org/officeDocument/2006/relationships/image" Target="media/image10.gif"/><Relationship Id="rId107" Type="http://schemas.openxmlformats.org/officeDocument/2006/relationships/image" Target="media/image101.gif"/><Relationship Id="rId11" Type="http://schemas.openxmlformats.org/officeDocument/2006/relationships/image" Target="media/image5.gif"/><Relationship Id="rId32" Type="http://schemas.openxmlformats.org/officeDocument/2006/relationships/image" Target="media/image26.gif"/><Relationship Id="rId37" Type="http://schemas.openxmlformats.org/officeDocument/2006/relationships/image" Target="media/image31.jpeg"/><Relationship Id="rId53" Type="http://schemas.openxmlformats.org/officeDocument/2006/relationships/image" Target="media/image47.gif"/><Relationship Id="rId58" Type="http://schemas.openxmlformats.org/officeDocument/2006/relationships/image" Target="media/image52.gif"/><Relationship Id="rId74" Type="http://schemas.openxmlformats.org/officeDocument/2006/relationships/image" Target="media/image68.gif"/><Relationship Id="rId79" Type="http://schemas.openxmlformats.org/officeDocument/2006/relationships/image" Target="media/image73.gif"/><Relationship Id="rId102" Type="http://schemas.openxmlformats.org/officeDocument/2006/relationships/image" Target="media/image96.gif"/><Relationship Id="rId123" Type="http://schemas.openxmlformats.org/officeDocument/2006/relationships/image" Target="media/image117.gif"/><Relationship Id="rId128" Type="http://schemas.openxmlformats.org/officeDocument/2006/relationships/image" Target="media/image122.gif"/><Relationship Id="rId144" Type="http://schemas.openxmlformats.org/officeDocument/2006/relationships/image" Target="media/image138.gif"/><Relationship Id="rId5" Type="http://schemas.openxmlformats.org/officeDocument/2006/relationships/footnotes" Target="footnotes.xml"/><Relationship Id="rId90" Type="http://schemas.openxmlformats.org/officeDocument/2006/relationships/image" Target="media/image84.gif"/><Relationship Id="rId95" Type="http://schemas.openxmlformats.org/officeDocument/2006/relationships/image" Target="media/image89.gif"/><Relationship Id="rId22" Type="http://schemas.openxmlformats.org/officeDocument/2006/relationships/image" Target="media/image16.gif"/><Relationship Id="rId27" Type="http://schemas.openxmlformats.org/officeDocument/2006/relationships/image" Target="media/image21.gif"/><Relationship Id="rId43" Type="http://schemas.openxmlformats.org/officeDocument/2006/relationships/image" Target="media/image37.gif"/><Relationship Id="rId48" Type="http://schemas.openxmlformats.org/officeDocument/2006/relationships/image" Target="media/image42.gif"/><Relationship Id="rId64" Type="http://schemas.openxmlformats.org/officeDocument/2006/relationships/image" Target="media/image58.gif"/><Relationship Id="rId69" Type="http://schemas.openxmlformats.org/officeDocument/2006/relationships/image" Target="media/image63.gif"/><Relationship Id="rId113" Type="http://schemas.openxmlformats.org/officeDocument/2006/relationships/image" Target="media/image107.gif"/><Relationship Id="rId118" Type="http://schemas.openxmlformats.org/officeDocument/2006/relationships/image" Target="media/image112.gif"/><Relationship Id="rId134" Type="http://schemas.openxmlformats.org/officeDocument/2006/relationships/image" Target="media/image128.gif"/><Relationship Id="rId139" Type="http://schemas.openxmlformats.org/officeDocument/2006/relationships/image" Target="media/image133.gif"/><Relationship Id="rId80" Type="http://schemas.openxmlformats.org/officeDocument/2006/relationships/image" Target="media/image74.gif"/><Relationship Id="rId85" Type="http://schemas.openxmlformats.org/officeDocument/2006/relationships/image" Target="media/image79.gif"/><Relationship Id="rId3" Type="http://schemas.openxmlformats.org/officeDocument/2006/relationships/settings" Target="settings.xml"/><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33" Type="http://schemas.openxmlformats.org/officeDocument/2006/relationships/image" Target="media/image27.gif"/><Relationship Id="rId38" Type="http://schemas.openxmlformats.org/officeDocument/2006/relationships/image" Target="media/image32.gif"/><Relationship Id="rId46" Type="http://schemas.openxmlformats.org/officeDocument/2006/relationships/image" Target="media/image40.gif"/><Relationship Id="rId59" Type="http://schemas.openxmlformats.org/officeDocument/2006/relationships/image" Target="media/image53.gif"/><Relationship Id="rId67" Type="http://schemas.openxmlformats.org/officeDocument/2006/relationships/image" Target="media/image61.gif"/><Relationship Id="rId103" Type="http://schemas.openxmlformats.org/officeDocument/2006/relationships/image" Target="media/image97.gif"/><Relationship Id="rId108" Type="http://schemas.openxmlformats.org/officeDocument/2006/relationships/image" Target="media/image102.gif"/><Relationship Id="rId116" Type="http://schemas.openxmlformats.org/officeDocument/2006/relationships/image" Target="media/image110.gif"/><Relationship Id="rId124" Type="http://schemas.openxmlformats.org/officeDocument/2006/relationships/image" Target="media/image118.gif"/><Relationship Id="rId129" Type="http://schemas.openxmlformats.org/officeDocument/2006/relationships/image" Target="media/image123.gif"/><Relationship Id="rId137" Type="http://schemas.openxmlformats.org/officeDocument/2006/relationships/image" Target="media/image131.gif"/><Relationship Id="rId20" Type="http://schemas.openxmlformats.org/officeDocument/2006/relationships/image" Target="media/image14.gif"/><Relationship Id="rId41" Type="http://schemas.openxmlformats.org/officeDocument/2006/relationships/image" Target="media/image35.gif"/><Relationship Id="rId54" Type="http://schemas.openxmlformats.org/officeDocument/2006/relationships/image" Target="media/image48.gif"/><Relationship Id="rId62" Type="http://schemas.openxmlformats.org/officeDocument/2006/relationships/image" Target="media/image56.gif"/><Relationship Id="rId70" Type="http://schemas.openxmlformats.org/officeDocument/2006/relationships/image" Target="media/image64.gif"/><Relationship Id="rId75" Type="http://schemas.openxmlformats.org/officeDocument/2006/relationships/image" Target="media/image69.gif"/><Relationship Id="rId83" Type="http://schemas.openxmlformats.org/officeDocument/2006/relationships/image" Target="media/image77.gif"/><Relationship Id="rId88" Type="http://schemas.openxmlformats.org/officeDocument/2006/relationships/image" Target="media/image82.gif"/><Relationship Id="rId91" Type="http://schemas.openxmlformats.org/officeDocument/2006/relationships/image" Target="media/image85.gif"/><Relationship Id="rId96" Type="http://schemas.openxmlformats.org/officeDocument/2006/relationships/image" Target="media/image90.png"/><Relationship Id="rId111" Type="http://schemas.openxmlformats.org/officeDocument/2006/relationships/image" Target="media/image105.gif"/><Relationship Id="rId132" Type="http://schemas.openxmlformats.org/officeDocument/2006/relationships/image" Target="media/image126.gif"/><Relationship Id="rId140" Type="http://schemas.openxmlformats.org/officeDocument/2006/relationships/image" Target="media/image134.gif"/><Relationship Id="rId14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gif"/><Relationship Id="rId23" Type="http://schemas.openxmlformats.org/officeDocument/2006/relationships/image" Target="media/image17.gif"/><Relationship Id="rId28" Type="http://schemas.openxmlformats.org/officeDocument/2006/relationships/image" Target="media/image22.gif"/><Relationship Id="rId36" Type="http://schemas.openxmlformats.org/officeDocument/2006/relationships/image" Target="media/image30.gif"/><Relationship Id="rId49" Type="http://schemas.openxmlformats.org/officeDocument/2006/relationships/image" Target="media/image43.gif"/><Relationship Id="rId57" Type="http://schemas.openxmlformats.org/officeDocument/2006/relationships/image" Target="media/image51.gif"/><Relationship Id="rId106" Type="http://schemas.openxmlformats.org/officeDocument/2006/relationships/image" Target="media/image100.gif"/><Relationship Id="rId114" Type="http://schemas.openxmlformats.org/officeDocument/2006/relationships/image" Target="media/image108.gif"/><Relationship Id="rId119" Type="http://schemas.openxmlformats.org/officeDocument/2006/relationships/image" Target="media/image113.gif"/><Relationship Id="rId127" Type="http://schemas.openxmlformats.org/officeDocument/2006/relationships/image" Target="media/image121.gif"/><Relationship Id="rId10" Type="http://schemas.openxmlformats.org/officeDocument/2006/relationships/image" Target="media/image4.gif"/><Relationship Id="rId31" Type="http://schemas.openxmlformats.org/officeDocument/2006/relationships/image" Target="media/image25.gif"/><Relationship Id="rId44" Type="http://schemas.openxmlformats.org/officeDocument/2006/relationships/image" Target="media/image38.png"/><Relationship Id="rId52" Type="http://schemas.openxmlformats.org/officeDocument/2006/relationships/image" Target="media/image46.gif"/><Relationship Id="rId60" Type="http://schemas.openxmlformats.org/officeDocument/2006/relationships/image" Target="media/image54.gif"/><Relationship Id="rId65" Type="http://schemas.openxmlformats.org/officeDocument/2006/relationships/image" Target="media/image59.gif"/><Relationship Id="rId73" Type="http://schemas.openxmlformats.org/officeDocument/2006/relationships/image" Target="media/image67.gif"/><Relationship Id="rId78" Type="http://schemas.openxmlformats.org/officeDocument/2006/relationships/image" Target="media/image72.gif"/><Relationship Id="rId81" Type="http://schemas.openxmlformats.org/officeDocument/2006/relationships/image" Target="media/image75.gif"/><Relationship Id="rId86" Type="http://schemas.openxmlformats.org/officeDocument/2006/relationships/image" Target="media/image80.gif"/><Relationship Id="rId94" Type="http://schemas.openxmlformats.org/officeDocument/2006/relationships/image" Target="media/image88.gif"/><Relationship Id="rId99" Type="http://schemas.openxmlformats.org/officeDocument/2006/relationships/image" Target="media/image93.gif"/><Relationship Id="rId101" Type="http://schemas.openxmlformats.org/officeDocument/2006/relationships/image" Target="media/image95.gif"/><Relationship Id="rId122" Type="http://schemas.openxmlformats.org/officeDocument/2006/relationships/image" Target="media/image116.gif"/><Relationship Id="rId130" Type="http://schemas.openxmlformats.org/officeDocument/2006/relationships/image" Target="media/image124.gif"/><Relationship Id="rId135" Type="http://schemas.openxmlformats.org/officeDocument/2006/relationships/image" Target="media/image129.gif"/><Relationship Id="rId143" Type="http://schemas.openxmlformats.org/officeDocument/2006/relationships/image" Target="media/image137.gif"/><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3" Type="http://schemas.openxmlformats.org/officeDocument/2006/relationships/image" Target="media/image7.gif"/><Relationship Id="rId18" Type="http://schemas.openxmlformats.org/officeDocument/2006/relationships/image" Target="media/image12.gif"/><Relationship Id="rId39" Type="http://schemas.openxmlformats.org/officeDocument/2006/relationships/image" Target="media/image33.gif"/><Relationship Id="rId109" Type="http://schemas.openxmlformats.org/officeDocument/2006/relationships/image" Target="media/image103.gif"/><Relationship Id="rId34" Type="http://schemas.openxmlformats.org/officeDocument/2006/relationships/image" Target="media/image28.gif"/><Relationship Id="rId50" Type="http://schemas.openxmlformats.org/officeDocument/2006/relationships/image" Target="media/image44.gif"/><Relationship Id="rId55" Type="http://schemas.openxmlformats.org/officeDocument/2006/relationships/image" Target="media/image49.gif"/><Relationship Id="rId76" Type="http://schemas.openxmlformats.org/officeDocument/2006/relationships/image" Target="media/image70.gif"/><Relationship Id="rId97" Type="http://schemas.openxmlformats.org/officeDocument/2006/relationships/image" Target="media/image91.gif"/><Relationship Id="rId104" Type="http://schemas.openxmlformats.org/officeDocument/2006/relationships/image" Target="media/image98.gif"/><Relationship Id="rId120" Type="http://schemas.openxmlformats.org/officeDocument/2006/relationships/image" Target="media/image114.gif"/><Relationship Id="rId125" Type="http://schemas.openxmlformats.org/officeDocument/2006/relationships/image" Target="media/image119.gif"/><Relationship Id="rId141" Type="http://schemas.openxmlformats.org/officeDocument/2006/relationships/image" Target="media/image135.gif"/><Relationship Id="rId14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65.gif"/><Relationship Id="rId92" Type="http://schemas.openxmlformats.org/officeDocument/2006/relationships/image" Target="media/image86.gif"/><Relationship Id="rId2" Type="http://schemas.openxmlformats.org/officeDocument/2006/relationships/styles" Target="styles.xml"/><Relationship Id="rId29" Type="http://schemas.openxmlformats.org/officeDocument/2006/relationships/image" Target="media/image23.gif"/><Relationship Id="rId24" Type="http://schemas.openxmlformats.org/officeDocument/2006/relationships/image" Target="media/image18.gif"/><Relationship Id="rId40" Type="http://schemas.openxmlformats.org/officeDocument/2006/relationships/image" Target="media/image34.gif"/><Relationship Id="rId45" Type="http://schemas.openxmlformats.org/officeDocument/2006/relationships/image" Target="media/image39.gif"/><Relationship Id="rId66" Type="http://schemas.openxmlformats.org/officeDocument/2006/relationships/image" Target="media/image60.gif"/><Relationship Id="rId87" Type="http://schemas.openxmlformats.org/officeDocument/2006/relationships/image" Target="media/image81.gif"/><Relationship Id="rId110" Type="http://schemas.openxmlformats.org/officeDocument/2006/relationships/image" Target="media/image104.gif"/><Relationship Id="rId115" Type="http://schemas.openxmlformats.org/officeDocument/2006/relationships/image" Target="media/image109.gif"/><Relationship Id="rId131" Type="http://schemas.openxmlformats.org/officeDocument/2006/relationships/image" Target="media/image125.gif"/><Relationship Id="rId136" Type="http://schemas.openxmlformats.org/officeDocument/2006/relationships/image" Target="media/image130.gif"/><Relationship Id="rId61" Type="http://schemas.openxmlformats.org/officeDocument/2006/relationships/image" Target="media/image55.gif"/><Relationship Id="rId82" Type="http://schemas.openxmlformats.org/officeDocument/2006/relationships/image" Target="media/image76.gif"/><Relationship Id="rId19" Type="http://schemas.openxmlformats.org/officeDocument/2006/relationships/image" Target="media/image13.gif"/><Relationship Id="rId14" Type="http://schemas.openxmlformats.org/officeDocument/2006/relationships/image" Target="media/image8.gif"/><Relationship Id="rId30" Type="http://schemas.openxmlformats.org/officeDocument/2006/relationships/image" Target="media/image24.gif"/><Relationship Id="rId35" Type="http://schemas.openxmlformats.org/officeDocument/2006/relationships/image" Target="media/image29.gif"/><Relationship Id="rId56" Type="http://schemas.openxmlformats.org/officeDocument/2006/relationships/image" Target="media/image50.gif"/><Relationship Id="rId77" Type="http://schemas.openxmlformats.org/officeDocument/2006/relationships/image" Target="media/image71.gif"/><Relationship Id="rId100" Type="http://schemas.openxmlformats.org/officeDocument/2006/relationships/image" Target="media/image94.gif"/><Relationship Id="rId105" Type="http://schemas.openxmlformats.org/officeDocument/2006/relationships/image" Target="media/image99.gif"/><Relationship Id="rId126" Type="http://schemas.openxmlformats.org/officeDocument/2006/relationships/image" Target="media/image120.gif"/><Relationship Id="rId147" Type="http://schemas.openxmlformats.org/officeDocument/2006/relationships/glossaryDocument" Target="glossary/document.xml"/><Relationship Id="rId8" Type="http://schemas.openxmlformats.org/officeDocument/2006/relationships/image" Target="media/image2.gif"/><Relationship Id="rId51" Type="http://schemas.openxmlformats.org/officeDocument/2006/relationships/image" Target="media/image45.gif"/><Relationship Id="rId72" Type="http://schemas.openxmlformats.org/officeDocument/2006/relationships/image" Target="media/image66.gif"/><Relationship Id="rId93" Type="http://schemas.openxmlformats.org/officeDocument/2006/relationships/image" Target="media/image87.gif"/><Relationship Id="rId98" Type="http://schemas.openxmlformats.org/officeDocument/2006/relationships/image" Target="media/image92.gif"/><Relationship Id="rId121" Type="http://schemas.openxmlformats.org/officeDocument/2006/relationships/image" Target="media/image115.gif"/><Relationship Id="rId142" Type="http://schemas.openxmlformats.org/officeDocument/2006/relationships/image" Target="media/image136.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E44D5"/>
    <w:rsid w:val="008E44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E44D5"/>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43</Pages>
  <Words>10066</Words>
  <Characters>55369</Characters>
  <Application>Microsoft Office Word</Application>
  <DocSecurity>0</DocSecurity>
  <Lines>461</Lines>
  <Paragraphs>130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2020-04-28T17:44:00Z</dcterms:created>
  <dcterms:modified xsi:type="dcterms:W3CDTF">2020-04-30T00:00:00Z</dcterms:modified>
</cp:coreProperties>
</file>