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9FC" w:rsidRPr="00E8218C" w:rsidRDefault="007579FC" w:rsidP="007579FC">
      <w:pPr>
        <w:spacing w:after="100" w:afterAutospacing="1" w:line="240" w:lineRule="auto"/>
        <w:jc w:val="both"/>
        <w:rPr>
          <w:rFonts w:asciiTheme="majorBidi" w:eastAsia="Times New Roman" w:hAnsiTheme="majorBidi" w:cstheme="majorBidi"/>
          <w:b/>
          <w:bCs/>
          <w:sz w:val="40"/>
          <w:szCs w:val="40"/>
          <w:u w:val="single"/>
          <w:lang w:eastAsia="fr-FR"/>
        </w:rPr>
      </w:pPr>
      <w:r w:rsidRPr="00E8218C">
        <w:rPr>
          <w:rFonts w:asciiTheme="majorBidi" w:eastAsia="Times New Roman" w:hAnsiTheme="majorBidi" w:cstheme="majorBidi"/>
          <w:b/>
          <w:bCs/>
          <w:sz w:val="40"/>
          <w:szCs w:val="40"/>
          <w:u w:val="single"/>
          <w:lang w:eastAsia="fr-FR"/>
        </w:rPr>
        <w:t>Techniques du travail universitaire</w:t>
      </w:r>
    </w:p>
    <w:p w:rsidR="007579FC" w:rsidRPr="00E8218C" w:rsidRDefault="007579FC" w:rsidP="007579FC">
      <w:pPr>
        <w:spacing w:after="100" w:afterAutospacing="1" w:line="240" w:lineRule="auto"/>
        <w:jc w:val="center"/>
        <w:rPr>
          <w:rFonts w:asciiTheme="majorBidi" w:eastAsia="Times New Roman" w:hAnsiTheme="majorBidi" w:cstheme="majorBidi"/>
          <w:b/>
          <w:bCs/>
          <w:sz w:val="32"/>
          <w:szCs w:val="32"/>
          <w:u w:val="single"/>
          <w:lang w:eastAsia="fr-FR"/>
        </w:rPr>
      </w:pPr>
      <w:r w:rsidRPr="00E8218C">
        <w:rPr>
          <w:rFonts w:asciiTheme="majorBidi" w:eastAsia="Times New Roman" w:hAnsiTheme="majorBidi" w:cstheme="majorBidi"/>
          <w:b/>
          <w:bCs/>
          <w:sz w:val="32"/>
          <w:szCs w:val="32"/>
          <w:u w:val="single"/>
          <w:lang w:eastAsia="fr-FR"/>
        </w:rPr>
        <w:t>1</w:t>
      </w:r>
      <w:r w:rsidRPr="00E8218C">
        <w:rPr>
          <w:rFonts w:asciiTheme="majorBidi" w:eastAsia="Times New Roman" w:hAnsiTheme="majorBidi" w:cstheme="majorBidi"/>
          <w:b/>
          <w:bCs/>
          <w:sz w:val="32"/>
          <w:szCs w:val="32"/>
          <w:u w:val="single"/>
          <w:vertAlign w:val="superscript"/>
          <w:lang w:eastAsia="fr-FR"/>
        </w:rPr>
        <w:t>ère</w:t>
      </w:r>
      <w:r w:rsidRPr="00E8218C">
        <w:rPr>
          <w:rFonts w:asciiTheme="majorBidi" w:eastAsia="Times New Roman" w:hAnsiTheme="majorBidi" w:cstheme="majorBidi"/>
          <w:b/>
          <w:bCs/>
          <w:sz w:val="32"/>
          <w:szCs w:val="32"/>
          <w:u w:val="single"/>
          <w:lang w:eastAsia="fr-FR"/>
        </w:rPr>
        <w:t xml:space="preserve"> Année </w:t>
      </w:r>
      <w:proofErr w:type="spellStart"/>
      <w:r w:rsidRPr="00E8218C">
        <w:rPr>
          <w:rFonts w:asciiTheme="majorBidi" w:eastAsia="Times New Roman" w:hAnsiTheme="majorBidi" w:cstheme="majorBidi"/>
          <w:b/>
          <w:bCs/>
          <w:sz w:val="32"/>
          <w:szCs w:val="32"/>
          <w:u w:val="single"/>
          <w:lang w:eastAsia="fr-FR"/>
        </w:rPr>
        <w:t>Univrsitaire</w:t>
      </w:r>
      <w:proofErr w:type="spellEnd"/>
      <w:r w:rsidRPr="00E8218C">
        <w:rPr>
          <w:rFonts w:asciiTheme="majorBidi" w:eastAsia="Times New Roman" w:hAnsiTheme="majorBidi" w:cstheme="majorBidi"/>
          <w:b/>
          <w:bCs/>
          <w:sz w:val="32"/>
          <w:szCs w:val="32"/>
          <w:u w:val="single"/>
          <w:lang w:eastAsia="fr-FR"/>
        </w:rPr>
        <w:t xml:space="preserve"> </w:t>
      </w:r>
      <w:proofErr w:type="gramStart"/>
      <w:r w:rsidRPr="00E8218C">
        <w:rPr>
          <w:rFonts w:asciiTheme="majorBidi" w:eastAsia="Times New Roman" w:hAnsiTheme="majorBidi" w:cstheme="majorBidi"/>
          <w:b/>
          <w:bCs/>
          <w:sz w:val="32"/>
          <w:szCs w:val="32"/>
          <w:u w:val="single"/>
          <w:lang w:eastAsia="fr-FR"/>
        </w:rPr>
        <w:t>( sem.02</w:t>
      </w:r>
      <w:proofErr w:type="gramEnd"/>
      <w:r w:rsidRPr="00E8218C">
        <w:rPr>
          <w:rFonts w:asciiTheme="majorBidi" w:eastAsia="Times New Roman" w:hAnsiTheme="majorBidi" w:cstheme="majorBidi"/>
          <w:b/>
          <w:bCs/>
          <w:sz w:val="32"/>
          <w:szCs w:val="32"/>
          <w:u w:val="single"/>
          <w:lang w:eastAsia="fr-FR"/>
        </w:rPr>
        <w:t>)</w:t>
      </w:r>
    </w:p>
    <w:p w:rsidR="007579FC" w:rsidRPr="00E8218C" w:rsidRDefault="007579FC" w:rsidP="007579FC">
      <w:pPr>
        <w:spacing w:after="100" w:afterAutospacing="1" w:line="240" w:lineRule="auto"/>
        <w:jc w:val="center"/>
        <w:rPr>
          <w:rFonts w:asciiTheme="majorBidi" w:eastAsia="Times New Roman" w:hAnsiTheme="majorBidi" w:cstheme="majorBidi"/>
          <w:b/>
          <w:bCs/>
          <w:sz w:val="32"/>
          <w:szCs w:val="32"/>
          <w:u w:val="single"/>
          <w:lang w:eastAsia="fr-FR"/>
        </w:rPr>
      </w:pPr>
      <w:r w:rsidRPr="00E8218C">
        <w:rPr>
          <w:rFonts w:asciiTheme="majorBidi" w:eastAsia="Times New Roman" w:hAnsiTheme="majorBidi" w:cstheme="majorBidi"/>
          <w:b/>
          <w:bCs/>
          <w:sz w:val="32"/>
          <w:szCs w:val="32"/>
          <w:u w:val="single"/>
          <w:lang w:eastAsia="fr-FR"/>
        </w:rPr>
        <w:t>Cours 02</w:t>
      </w:r>
    </w:p>
    <w:p w:rsidR="007579FC" w:rsidRDefault="007579FC" w:rsidP="007579FC">
      <w:pPr>
        <w:shd w:val="clear" w:color="auto" w:fill="FFFFFF"/>
        <w:spacing w:before="240" w:after="0" w:line="312" w:lineRule="atLeast"/>
        <w:outlineLvl w:val="0"/>
        <w:rPr>
          <w:rFonts w:asciiTheme="majorBidi" w:eastAsia="Times New Roman" w:hAnsiTheme="majorBidi" w:cstheme="majorBidi"/>
          <w:b/>
          <w:bCs/>
          <w:color w:val="45779E"/>
          <w:kern w:val="36"/>
          <w:sz w:val="40"/>
          <w:szCs w:val="40"/>
          <w:lang w:eastAsia="fr-FR"/>
        </w:rPr>
      </w:pPr>
      <w:hyperlink r:id="rId5" w:anchor="tocfrom1n3" w:history="1">
        <w:r w:rsidRPr="00E8218C">
          <w:rPr>
            <w:rFonts w:asciiTheme="majorBidi" w:eastAsia="Times New Roman" w:hAnsiTheme="majorBidi" w:cstheme="majorBidi"/>
            <w:b/>
            <w:bCs/>
            <w:color w:val="45779E"/>
            <w:kern w:val="36"/>
            <w:sz w:val="40"/>
            <w:szCs w:val="40"/>
            <w:u w:val="single"/>
            <w:lang w:eastAsia="fr-FR"/>
          </w:rPr>
          <w:t xml:space="preserve"> Les outils de recherche</w:t>
        </w:r>
        <w:r>
          <w:rPr>
            <w:rFonts w:asciiTheme="majorBidi" w:eastAsia="Times New Roman" w:hAnsiTheme="majorBidi" w:cstheme="majorBidi"/>
            <w:b/>
            <w:bCs/>
            <w:color w:val="45779E"/>
            <w:kern w:val="36"/>
            <w:sz w:val="40"/>
            <w:szCs w:val="40"/>
            <w:u w:val="single"/>
            <w:lang w:eastAsia="fr-FR"/>
          </w:rPr>
          <w:t> :</w:t>
        </w:r>
        <w:r w:rsidRPr="00E8218C">
          <w:rPr>
            <w:rFonts w:asciiTheme="majorBidi" w:eastAsia="Times New Roman" w:hAnsiTheme="majorBidi" w:cstheme="majorBidi"/>
            <w:b/>
            <w:bCs/>
            <w:color w:val="45779E"/>
            <w:kern w:val="36"/>
            <w:sz w:val="40"/>
            <w:szCs w:val="40"/>
            <w:u w:val="single"/>
            <w:lang w:eastAsia="fr-FR"/>
          </w:rPr>
          <w:t xml:space="preserve"> </w:t>
        </w:r>
      </w:hyperlink>
      <w:r>
        <w:rPr>
          <w:rFonts w:asciiTheme="majorBidi" w:eastAsia="Times New Roman" w:hAnsiTheme="majorBidi" w:cstheme="majorBidi"/>
          <w:b/>
          <w:bCs/>
          <w:color w:val="45779E"/>
          <w:kern w:val="36"/>
          <w:sz w:val="40"/>
          <w:szCs w:val="40"/>
          <w:lang w:eastAsia="fr-FR"/>
        </w:rPr>
        <w:t xml:space="preserve"> </w:t>
      </w:r>
    </w:p>
    <w:p w:rsidR="007579FC" w:rsidRPr="00E8218C" w:rsidRDefault="007579FC" w:rsidP="007579FC">
      <w:pPr>
        <w:shd w:val="clear" w:color="auto" w:fill="FFFFFF"/>
        <w:spacing w:before="240" w:after="0" w:line="312" w:lineRule="atLeast"/>
        <w:outlineLvl w:val="0"/>
        <w:rPr>
          <w:rFonts w:asciiTheme="majorBidi" w:eastAsia="Times New Roman" w:hAnsiTheme="majorBidi" w:cstheme="majorBidi"/>
          <w:b/>
          <w:bCs/>
          <w:color w:val="45779E"/>
          <w:kern w:val="36"/>
          <w:sz w:val="40"/>
          <w:szCs w:val="40"/>
          <w:lang w:eastAsia="fr-FR"/>
        </w:rPr>
      </w:pP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b/>
          <w:bCs/>
          <w:color w:val="353535"/>
          <w:sz w:val="28"/>
          <w:szCs w:val="28"/>
          <w:lang w:eastAsia="fr-FR"/>
        </w:rPr>
      </w:pPr>
      <w:r w:rsidRPr="004F3A3A">
        <w:rPr>
          <w:rFonts w:asciiTheme="majorBidi" w:eastAsia="Times New Roman" w:hAnsiTheme="majorBidi" w:cstheme="majorBidi"/>
          <w:color w:val="BBBBBB"/>
          <w:sz w:val="28"/>
          <w:szCs w:val="28"/>
          <w:lang w:eastAsia="fr-FR"/>
        </w:rPr>
        <w:t xml:space="preserve">    </w:t>
      </w: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Il existe plusieurs façons de trouver ce qu’on cherche dans Internet, chaque outil pouvant donner des résultats plus ou moins précis. Si les </w:t>
      </w:r>
      <w:r w:rsidRPr="00E8218C">
        <w:rPr>
          <w:rFonts w:asciiTheme="majorBidi" w:eastAsia="Times New Roman" w:hAnsiTheme="majorBidi" w:cstheme="majorBidi"/>
          <w:b/>
          <w:bCs/>
          <w:color w:val="353535"/>
          <w:sz w:val="28"/>
          <w:szCs w:val="28"/>
          <w:lang w:eastAsia="fr-FR"/>
        </w:rPr>
        <w:t>moteurs de recherche</w:t>
      </w:r>
      <w:r w:rsidRPr="00E8218C">
        <w:rPr>
          <w:rFonts w:asciiTheme="majorBidi" w:eastAsia="Times New Roman" w:hAnsiTheme="majorBidi" w:cstheme="majorBidi"/>
          <w:color w:val="353535"/>
          <w:sz w:val="28"/>
          <w:szCs w:val="28"/>
          <w:lang w:eastAsia="fr-FR"/>
        </w:rPr>
        <w:t xml:space="preserve"> passent pour la porte d’entrée privilégiée du Web, une connaissance plus approfondie des ressources Internet dans un domaine du savoir favorisera le recours à des </w:t>
      </w:r>
      <w:r w:rsidRPr="00E8218C">
        <w:rPr>
          <w:rFonts w:asciiTheme="majorBidi" w:eastAsia="Times New Roman" w:hAnsiTheme="majorBidi" w:cstheme="majorBidi"/>
          <w:b/>
          <w:bCs/>
          <w:color w:val="353535"/>
          <w:sz w:val="28"/>
          <w:szCs w:val="28"/>
          <w:lang w:eastAsia="fr-FR"/>
        </w:rPr>
        <w:t>répertoires ou à des portails spécialisés</w:t>
      </w:r>
    </w:p>
    <w:p w:rsidR="007579FC" w:rsidRPr="00E8218C" w:rsidRDefault="007579FC" w:rsidP="007579FC">
      <w:pPr>
        <w:shd w:val="clear" w:color="auto" w:fill="FFFFFF"/>
        <w:spacing w:before="240" w:after="0" w:line="312" w:lineRule="atLeast"/>
        <w:outlineLvl w:val="1"/>
        <w:rPr>
          <w:rFonts w:asciiTheme="majorBidi" w:eastAsia="Times New Roman" w:hAnsiTheme="majorBidi" w:cstheme="majorBidi"/>
          <w:b/>
          <w:bCs/>
          <w:color w:val="45779E"/>
          <w:sz w:val="32"/>
          <w:szCs w:val="32"/>
          <w:lang w:eastAsia="fr-FR"/>
        </w:rPr>
      </w:pPr>
      <w:r w:rsidRPr="00F4314D">
        <w:rPr>
          <w:rFonts w:asciiTheme="majorBidi" w:eastAsia="Times New Roman" w:hAnsiTheme="majorBidi" w:cstheme="majorBidi"/>
          <w:b/>
          <w:bCs/>
          <w:color w:val="45779E"/>
          <w:sz w:val="32"/>
          <w:szCs w:val="32"/>
          <w:lang w:eastAsia="fr-FR"/>
        </w:rPr>
        <w:t>1-</w:t>
      </w:r>
      <w:hyperlink r:id="rId6" w:anchor="tocfrom2n1" w:history="1">
        <w:r w:rsidRPr="00F4314D">
          <w:rPr>
            <w:rFonts w:asciiTheme="majorBidi" w:eastAsia="Times New Roman" w:hAnsiTheme="majorBidi" w:cstheme="majorBidi"/>
            <w:b/>
            <w:bCs/>
            <w:color w:val="45779E"/>
            <w:sz w:val="32"/>
            <w:szCs w:val="32"/>
            <w:u w:val="single"/>
            <w:lang w:eastAsia="fr-FR"/>
          </w:rPr>
          <w:t xml:space="preserve"> </w:t>
        </w:r>
        <w:r w:rsidRPr="00E8218C">
          <w:rPr>
            <w:rFonts w:asciiTheme="majorBidi" w:eastAsia="Times New Roman" w:hAnsiTheme="majorBidi" w:cstheme="majorBidi"/>
            <w:b/>
            <w:bCs/>
            <w:color w:val="45779E"/>
            <w:sz w:val="32"/>
            <w:szCs w:val="32"/>
            <w:u w:val="single"/>
            <w:lang w:eastAsia="fr-FR"/>
          </w:rPr>
          <w:t>Répertoires</w:t>
        </w:r>
      </w:hyperlink>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Les répertoires sont des bases de données organisées par des humains qui conçoivent un mode hiérarchisé de classification des sites Internet permettant une navigation de catégorie en sous-catégorie (selon une structure dite « en arborescence »). Ils regroupent l’« essentiel » de ce qu’intern</w:t>
      </w:r>
      <w:r>
        <w:rPr>
          <w:rFonts w:asciiTheme="majorBidi" w:eastAsia="Times New Roman" w:hAnsiTheme="majorBidi" w:cstheme="majorBidi"/>
          <w:color w:val="353535"/>
          <w:sz w:val="28"/>
          <w:szCs w:val="28"/>
          <w:lang w:eastAsia="fr-FR"/>
        </w:rPr>
        <w:t>et propose dans chaque domaine</w:t>
      </w:r>
      <w:r w:rsidRPr="00E8218C">
        <w:rPr>
          <w:rFonts w:asciiTheme="majorBidi" w:eastAsia="Times New Roman" w:hAnsiTheme="majorBidi" w:cstheme="majorBidi"/>
          <w:color w:val="353535"/>
          <w:sz w:val="28"/>
          <w:szCs w:val="28"/>
          <w:lang w:eastAsia="fr-FR"/>
        </w:rPr>
        <w:t xml:space="preserve">. En plus de l’exploration de l’arborescence, on peut y procéder à des recherches par mots-clés. </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L’interrogation d’un répertoire s’effectue sur un nombre de sites plus restreint que l’interrogation d’un moteur de recherche, mais le répertoire a l’avantage de proposer des sites minimalement fiables dans une présentation relativement bien ordonnée. </w:t>
      </w:r>
    </w:p>
    <w:p w:rsidR="007579FC" w:rsidRPr="00E8218C" w:rsidRDefault="007579FC" w:rsidP="007579FC">
      <w:pPr>
        <w:shd w:val="clear" w:color="auto" w:fill="FFFFFF"/>
        <w:spacing w:before="240" w:after="0" w:line="312" w:lineRule="atLeast"/>
        <w:outlineLvl w:val="2"/>
        <w:rPr>
          <w:rFonts w:asciiTheme="majorBidi" w:eastAsia="Times New Roman" w:hAnsiTheme="majorBidi" w:cstheme="majorBidi"/>
          <w:b/>
          <w:bCs/>
          <w:color w:val="45779E"/>
          <w:sz w:val="28"/>
          <w:szCs w:val="28"/>
          <w:lang w:eastAsia="fr-FR"/>
        </w:rPr>
      </w:pPr>
      <w:hyperlink r:id="rId7" w:anchor="tocfrom3n1" w:history="1">
        <w:r w:rsidRPr="00E8218C">
          <w:rPr>
            <w:rFonts w:asciiTheme="majorBidi" w:eastAsia="Times New Roman" w:hAnsiTheme="majorBidi" w:cstheme="majorBidi"/>
            <w:b/>
            <w:bCs/>
            <w:color w:val="45779E"/>
            <w:sz w:val="28"/>
            <w:szCs w:val="28"/>
            <w:u w:val="single"/>
            <w:lang w:eastAsia="fr-FR"/>
          </w:rPr>
          <w:t xml:space="preserve"> Fonctionnalités de recherche</w:t>
        </w:r>
      </w:hyperlink>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Le classement des sites en catégories et sous-catégories permet une navigation thématique dans chaque répertoire. De la catégorie générale appropriée, on peut se rendre à la sous-catégorie la plus pertinente pour sa recherche et consulter les sites retenus : certains seront généraux, d’autres plus pointus, mais en les visitant on peut trouver des liens de plus en plus utiles. </w:t>
      </w: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La recherche par mots-clés dans un répertoire s’effectue généralement dans le titre du site, sa description, sa catégorie et les mots-clés proposés lors de l’inscription du site au répertoire, et</w:t>
      </w:r>
      <w:r>
        <w:rPr>
          <w:rFonts w:asciiTheme="majorBidi" w:eastAsia="Times New Roman" w:hAnsiTheme="majorBidi" w:cstheme="majorBidi"/>
          <w:color w:val="353535"/>
          <w:sz w:val="28"/>
          <w:szCs w:val="28"/>
          <w:lang w:eastAsia="fr-FR"/>
        </w:rPr>
        <w:t xml:space="preserve"> non dans le contenu des </w:t>
      </w:r>
      <w:r>
        <w:rPr>
          <w:rFonts w:asciiTheme="majorBidi" w:eastAsia="Times New Roman" w:hAnsiTheme="majorBidi" w:cstheme="majorBidi"/>
          <w:color w:val="353535"/>
          <w:sz w:val="28"/>
          <w:szCs w:val="28"/>
          <w:lang w:eastAsia="fr-FR"/>
        </w:rPr>
        <w:lastRenderedPageBreak/>
        <w:t>pages.</w:t>
      </w:r>
      <w:r w:rsidRPr="00E8218C">
        <w:rPr>
          <w:rFonts w:asciiTheme="majorBidi" w:eastAsia="Times New Roman" w:hAnsiTheme="majorBidi" w:cstheme="majorBidi"/>
          <w:color w:val="353535"/>
          <w:sz w:val="28"/>
          <w:szCs w:val="28"/>
          <w:lang w:eastAsia="fr-FR"/>
        </w:rPr>
        <w:t xml:space="preserve"> Cette catégorie apparaît le plus souvent sous la forme d’hyperlien : on peut s’y rendre et reprendre la recherche. </w:t>
      </w:r>
      <w:r>
        <w:rPr>
          <w:rFonts w:asciiTheme="majorBidi" w:eastAsia="Times New Roman" w:hAnsiTheme="majorBidi" w:cstheme="majorBidi"/>
          <w:color w:val="353535"/>
          <w:sz w:val="28"/>
          <w:szCs w:val="28"/>
          <w:lang w:eastAsia="fr-FR"/>
        </w:rPr>
        <w:t xml:space="preserve"> </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p>
    <w:p w:rsidR="007579FC" w:rsidRPr="00E8218C" w:rsidRDefault="007579FC" w:rsidP="007579FC">
      <w:pPr>
        <w:shd w:val="clear" w:color="auto" w:fill="FFFFFF"/>
        <w:spacing w:before="240" w:after="0" w:line="312" w:lineRule="atLeast"/>
        <w:outlineLvl w:val="2"/>
        <w:rPr>
          <w:rFonts w:asciiTheme="majorBidi" w:eastAsia="Times New Roman" w:hAnsiTheme="majorBidi" w:cstheme="majorBidi"/>
          <w:b/>
          <w:bCs/>
          <w:color w:val="45779E"/>
          <w:sz w:val="32"/>
          <w:szCs w:val="32"/>
          <w:lang w:eastAsia="fr-FR"/>
        </w:rPr>
      </w:pPr>
      <w:hyperlink r:id="rId8" w:anchor="tocfrom3n2" w:history="1">
        <w:r w:rsidRPr="00F4314D">
          <w:rPr>
            <w:rFonts w:asciiTheme="majorBidi" w:eastAsia="Times New Roman" w:hAnsiTheme="majorBidi" w:cstheme="majorBidi"/>
            <w:b/>
            <w:bCs/>
            <w:color w:val="45779E"/>
            <w:sz w:val="32"/>
            <w:szCs w:val="32"/>
            <w:u w:val="single"/>
            <w:lang w:eastAsia="fr-FR"/>
          </w:rPr>
          <w:t xml:space="preserve"> 2-</w:t>
        </w:r>
        <w:r w:rsidRPr="00E8218C">
          <w:rPr>
            <w:rFonts w:asciiTheme="majorBidi" w:eastAsia="Times New Roman" w:hAnsiTheme="majorBidi" w:cstheme="majorBidi"/>
            <w:b/>
            <w:bCs/>
            <w:color w:val="45779E"/>
            <w:sz w:val="32"/>
            <w:szCs w:val="32"/>
            <w:u w:val="single"/>
            <w:lang w:eastAsia="fr-FR"/>
          </w:rPr>
          <w:t xml:space="preserve"> Portails spécialisés</w:t>
        </w:r>
      </w:hyperlink>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Les portails spécialisés dans des domaines universitaires sont de véritables mines d’or pour les chercheurs. Ces sites rassemblent quantité d’information autour d’un sujet et constituent le point de rencontre des spécialistes et amateurs éclairés. Groupes de discussions, bibliographies, actualités et articles sont autant d’activités qui font d’un portail spécialisé un lieu de référence vivant à partir duquel il est possible de lancer une recherche, d’autant plus que quantité de liens y sont généralement disponibles. </w:t>
      </w:r>
      <w:r>
        <w:rPr>
          <w:rFonts w:asciiTheme="majorBidi" w:eastAsia="Times New Roman" w:hAnsiTheme="majorBidi" w:cstheme="majorBidi"/>
          <w:color w:val="353535"/>
          <w:sz w:val="28"/>
          <w:szCs w:val="28"/>
          <w:lang w:eastAsia="fr-FR"/>
        </w:rPr>
        <w:t xml:space="preserve"> </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p>
    <w:p w:rsidR="007579FC" w:rsidRPr="00E8218C" w:rsidRDefault="007579FC" w:rsidP="007579FC">
      <w:pPr>
        <w:shd w:val="clear" w:color="auto" w:fill="FFFFFF"/>
        <w:spacing w:before="240" w:after="0" w:line="312" w:lineRule="atLeast"/>
        <w:outlineLvl w:val="1"/>
        <w:rPr>
          <w:rFonts w:asciiTheme="majorBidi" w:eastAsia="Times New Roman" w:hAnsiTheme="majorBidi" w:cstheme="majorBidi"/>
          <w:b/>
          <w:bCs/>
          <w:color w:val="45779E"/>
          <w:sz w:val="32"/>
          <w:szCs w:val="32"/>
          <w:lang w:eastAsia="fr-FR"/>
        </w:rPr>
      </w:pPr>
      <w:hyperlink r:id="rId9" w:anchor="tocfrom2n2" w:history="1">
        <w:r w:rsidRPr="00F4314D">
          <w:rPr>
            <w:rFonts w:asciiTheme="majorBidi" w:eastAsia="Times New Roman" w:hAnsiTheme="majorBidi" w:cstheme="majorBidi"/>
            <w:b/>
            <w:bCs/>
            <w:color w:val="45779E"/>
            <w:sz w:val="32"/>
            <w:szCs w:val="32"/>
            <w:u w:val="single"/>
            <w:lang w:eastAsia="fr-FR"/>
          </w:rPr>
          <w:t>3-</w:t>
        </w:r>
        <w:r w:rsidRPr="00E8218C">
          <w:rPr>
            <w:rFonts w:asciiTheme="majorBidi" w:eastAsia="Times New Roman" w:hAnsiTheme="majorBidi" w:cstheme="majorBidi"/>
            <w:b/>
            <w:bCs/>
            <w:color w:val="45779E"/>
            <w:sz w:val="32"/>
            <w:szCs w:val="32"/>
            <w:u w:val="single"/>
            <w:lang w:eastAsia="fr-FR"/>
          </w:rPr>
          <w:t xml:space="preserve"> Moteurs de recherche</w:t>
        </w:r>
      </w:hyperlink>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Les moteurs de recherche, tels que Google et Alta Vista, fonctionnent à partir de bases de données qui emmagasinent l’information transmise par des logiciels-robots explorant le Web et ses innombrables pages.  À partir des mots-clés soumis, le moteur cherche dans sa base de données les occurrences correspondant à la requête, quel que soit le type de document ou la nature du site, et présente les résultats par ordre de pertinence.</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Le Web est constamment en mouvement et les moteurs de recherche y sont sensibles. Les résultats de recherche pour une requête peuvent varier d’un jour à l’autre et d’un moteur à l’autre. </w:t>
      </w: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 Il est fréquent de tomber sur des liens brisés, c’est-à-dire sur des liens vers des sites qui n’existent plus ou qui ont déménagé, parfois sans laisser d’adresse. Cependant, lorsqu’un lien aboutit à une page du type « 404 — Non trouvé », il se peut que ça ne soit que temporaire, en raison d’une mise à jour en cours ou d’une panne de serveur, par exemple. </w:t>
      </w:r>
      <w:r>
        <w:rPr>
          <w:rFonts w:asciiTheme="majorBidi" w:eastAsia="Times New Roman" w:hAnsiTheme="majorBidi" w:cstheme="majorBidi"/>
          <w:color w:val="353535"/>
          <w:sz w:val="28"/>
          <w:szCs w:val="28"/>
          <w:lang w:eastAsia="fr-FR"/>
        </w:rPr>
        <w:t xml:space="preserve"> </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Il existe toutefois un embêtement plus fréquent que les autres</w:t>
      </w:r>
      <w:r>
        <w:rPr>
          <w:rFonts w:asciiTheme="majorBidi" w:eastAsia="Times New Roman" w:hAnsiTheme="majorBidi" w:cstheme="majorBidi"/>
          <w:color w:val="353535"/>
          <w:sz w:val="28"/>
          <w:szCs w:val="28"/>
          <w:lang w:eastAsia="fr-FR"/>
        </w:rPr>
        <w:t> :</w:t>
      </w:r>
      <w:r w:rsidRPr="00E8218C">
        <w:rPr>
          <w:rFonts w:asciiTheme="majorBidi" w:eastAsia="Times New Roman" w:hAnsiTheme="majorBidi" w:cstheme="majorBidi"/>
          <w:color w:val="353535"/>
          <w:sz w:val="28"/>
          <w:szCs w:val="28"/>
          <w:lang w:eastAsia="fr-FR"/>
        </w:rPr>
        <w:t xml:space="preserve"> L’homonymie est une source de bruit et surcharge les résultats d’une recherche avec des liens sans pertinence qui compliquent le repérage de l’information appropriée.</w:t>
      </w:r>
    </w:p>
    <w:p w:rsidR="007579F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Pour diminuer le bruit produit par un moteur de recherche, on peut ajouter à la requête un mot-clé spécifique au sujet de la </w:t>
      </w:r>
      <w:proofErr w:type="gramStart"/>
      <w:r w:rsidRPr="00E8218C">
        <w:rPr>
          <w:rFonts w:asciiTheme="majorBidi" w:eastAsia="Times New Roman" w:hAnsiTheme="majorBidi" w:cstheme="majorBidi"/>
          <w:color w:val="353535"/>
          <w:sz w:val="28"/>
          <w:szCs w:val="28"/>
          <w:lang w:eastAsia="fr-FR"/>
        </w:rPr>
        <w:t>recherche </w:t>
      </w:r>
      <w:r>
        <w:rPr>
          <w:rFonts w:asciiTheme="majorBidi" w:eastAsia="Times New Roman" w:hAnsiTheme="majorBidi" w:cstheme="majorBidi"/>
          <w:color w:val="353535"/>
          <w:sz w:val="28"/>
          <w:szCs w:val="28"/>
          <w:lang w:eastAsia="fr-FR"/>
        </w:rPr>
        <w:t>.</w:t>
      </w:r>
      <w:proofErr w:type="gramEnd"/>
      <w:r>
        <w:rPr>
          <w:rFonts w:asciiTheme="majorBidi" w:eastAsia="Times New Roman" w:hAnsiTheme="majorBidi" w:cstheme="majorBidi"/>
          <w:color w:val="353535"/>
          <w:sz w:val="28"/>
          <w:szCs w:val="28"/>
          <w:lang w:eastAsia="fr-FR"/>
        </w:rPr>
        <w:t xml:space="preserve"> </w:t>
      </w:r>
    </w:p>
    <w:p w:rsidR="007579F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7579FC" w:rsidRPr="00E8218C" w:rsidRDefault="007579FC" w:rsidP="007579FC">
      <w:pPr>
        <w:shd w:val="clear" w:color="auto" w:fill="FFFFFF"/>
        <w:spacing w:before="240" w:after="0" w:line="312" w:lineRule="atLeast"/>
        <w:outlineLvl w:val="2"/>
        <w:rPr>
          <w:rFonts w:asciiTheme="majorBidi" w:eastAsia="Times New Roman" w:hAnsiTheme="majorBidi" w:cstheme="majorBidi"/>
          <w:b/>
          <w:bCs/>
          <w:color w:val="45779E"/>
          <w:sz w:val="28"/>
          <w:szCs w:val="28"/>
          <w:lang w:eastAsia="fr-FR"/>
        </w:rPr>
      </w:pPr>
      <w:r>
        <w:rPr>
          <w:rFonts w:asciiTheme="majorBidi" w:eastAsia="Times New Roman" w:hAnsiTheme="majorBidi" w:cstheme="majorBidi"/>
          <w:b/>
          <w:bCs/>
          <w:color w:val="45779E"/>
          <w:sz w:val="28"/>
          <w:szCs w:val="28"/>
          <w:lang w:eastAsia="fr-FR"/>
        </w:rPr>
        <w:lastRenderedPageBreak/>
        <w:t xml:space="preserve">  </w:t>
      </w:r>
      <w:hyperlink r:id="rId10" w:anchor="tocfrom3n3" w:history="1">
        <w:r w:rsidRPr="00E8218C">
          <w:rPr>
            <w:rFonts w:asciiTheme="majorBidi" w:eastAsia="Times New Roman" w:hAnsiTheme="majorBidi" w:cstheme="majorBidi"/>
            <w:b/>
            <w:bCs/>
            <w:color w:val="45779E"/>
            <w:sz w:val="28"/>
            <w:szCs w:val="28"/>
            <w:u w:val="single"/>
            <w:lang w:eastAsia="fr-FR"/>
          </w:rPr>
          <w:t xml:space="preserve"> Fonctionnalités de recherche</w:t>
        </w:r>
      </w:hyperlink>
      <w:r>
        <w:rPr>
          <w:rFonts w:asciiTheme="majorBidi" w:eastAsia="Times New Roman" w:hAnsiTheme="majorBidi" w:cstheme="majorBidi"/>
          <w:b/>
          <w:bCs/>
          <w:color w:val="45779E"/>
          <w:sz w:val="28"/>
          <w:szCs w:val="28"/>
          <w:lang w:eastAsia="fr-FR"/>
        </w:rPr>
        <w:t> :</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Par défaut, les moteurs proposent une recherche en mode simple : il s’agit de soumettre un ou plusieurs mots-clés dans un champ de saisie, et le moteur cherchera les pages contenant le ou les mots-clés</w:t>
      </w:r>
      <w:r>
        <w:rPr>
          <w:rFonts w:asciiTheme="majorBidi" w:eastAsia="Times New Roman" w:hAnsiTheme="majorBidi" w:cstheme="majorBidi"/>
          <w:color w:val="353535"/>
          <w:sz w:val="28"/>
          <w:szCs w:val="28"/>
          <w:lang w:eastAsia="fr-FR"/>
        </w:rPr>
        <w:t xml:space="preserve"> </w:t>
      </w:r>
    </w:p>
    <w:p w:rsidR="007579FC" w:rsidRPr="00E8218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L’emploi des parenthèses</w:t>
      </w: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 indique au moteur les mots-clés et opérateurs à traite</w:t>
      </w:r>
      <w:r>
        <w:rPr>
          <w:rFonts w:asciiTheme="majorBidi" w:eastAsia="Times New Roman" w:hAnsiTheme="majorBidi" w:cstheme="majorBidi"/>
          <w:color w:val="353535"/>
          <w:sz w:val="28"/>
          <w:szCs w:val="28"/>
          <w:lang w:eastAsia="fr-FR"/>
        </w:rPr>
        <w:t>r en premier. Lorsque des paren</w:t>
      </w:r>
      <w:r w:rsidRPr="00E8218C">
        <w:rPr>
          <w:rFonts w:asciiTheme="majorBidi" w:eastAsia="Times New Roman" w:hAnsiTheme="majorBidi" w:cstheme="majorBidi"/>
          <w:color w:val="353535"/>
          <w:sz w:val="28"/>
          <w:szCs w:val="28"/>
          <w:lang w:eastAsia="fr-FR"/>
        </w:rPr>
        <w:t xml:space="preserve">thèses en contiennent d’autres, la priorité ira à celles qui sont le plus à l’intérieur. </w:t>
      </w:r>
      <w:r>
        <w:rPr>
          <w:rFonts w:asciiTheme="majorBidi" w:eastAsia="Times New Roman" w:hAnsiTheme="majorBidi" w:cstheme="majorBidi"/>
          <w:color w:val="353535"/>
          <w:sz w:val="28"/>
          <w:szCs w:val="28"/>
          <w:lang w:eastAsia="fr-FR"/>
        </w:rPr>
        <w:t xml:space="preserve"> </w:t>
      </w:r>
    </w:p>
    <w:p w:rsidR="007579FC" w:rsidRPr="00E8218C" w:rsidRDefault="007579FC" w:rsidP="007579FC">
      <w:pPr>
        <w:shd w:val="clear" w:color="auto" w:fill="FFFFFF"/>
        <w:spacing w:before="240" w:after="0" w:line="312" w:lineRule="atLeast"/>
        <w:outlineLvl w:val="3"/>
        <w:rPr>
          <w:rFonts w:asciiTheme="majorBidi" w:eastAsia="Times New Roman" w:hAnsiTheme="majorBidi" w:cstheme="majorBidi"/>
          <w:b/>
          <w:bCs/>
          <w:color w:val="45779E"/>
          <w:sz w:val="32"/>
          <w:szCs w:val="32"/>
          <w:lang w:eastAsia="fr-FR"/>
        </w:rPr>
      </w:pPr>
      <w:hyperlink r:id="rId11" w:anchor="tocfrom4n4" w:history="1">
        <w:r w:rsidRPr="00E8218C">
          <w:rPr>
            <w:rFonts w:asciiTheme="majorBidi" w:eastAsia="Times New Roman" w:hAnsiTheme="majorBidi" w:cstheme="majorBidi"/>
            <w:b/>
            <w:bCs/>
            <w:color w:val="45779E"/>
            <w:sz w:val="32"/>
            <w:szCs w:val="32"/>
            <w:u w:val="single"/>
            <w:lang w:eastAsia="fr-FR"/>
          </w:rPr>
          <w:t>Limites des moteurs de recherche</w:t>
        </w:r>
      </w:hyperlink>
    </w:p>
    <w:p w:rsidR="007579F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Les requêtes adressées aux moteurs de recherche doivent tenir compte des limites de chacun. Par exemple, certains moteurs ne font pas la distinction entre les majuscules et les minuscules ou n’incluent pas dans la recherche les accents et caractères </w:t>
      </w:r>
      <w:proofErr w:type="gramStart"/>
      <w:r w:rsidRPr="00E8218C">
        <w:rPr>
          <w:rFonts w:asciiTheme="majorBidi" w:eastAsia="Times New Roman" w:hAnsiTheme="majorBidi" w:cstheme="majorBidi"/>
          <w:color w:val="353535"/>
          <w:sz w:val="28"/>
          <w:szCs w:val="28"/>
          <w:lang w:eastAsia="fr-FR"/>
        </w:rPr>
        <w:t xml:space="preserve">diacritiques </w:t>
      </w:r>
      <w:r>
        <w:rPr>
          <w:rFonts w:asciiTheme="majorBidi" w:eastAsia="Times New Roman" w:hAnsiTheme="majorBidi" w:cstheme="majorBidi"/>
          <w:color w:val="353535"/>
          <w:sz w:val="28"/>
          <w:szCs w:val="28"/>
          <w:lang w:eastAsia="fr-FR"/>
        </w:rPr>
        <w:t>.</w:t>
      </w:r>
      <w:proofErr w:type="gramEnd"/>
      <w:r w:rsidRPr="00E8218C">
        <w:rPr>
          <w:rFonts w:asciiTheme="majorBidi" w:eastAsia="Times New Roman" w:hAnsiTheme="majorBidi" w:cstheme="majorBidi"/>
          <w:color w:val="353535"/>
          <w:sz w:val="28"/>
          <w:szCs w:val="28"/>
          <w:lang w:eastAsia="fr-FR"/>
        </w:rPr>
        <w:t xml:space="preserve"> Quant aux signes de ponctuation (incluant les tirets, les traits d’union, les apostrophes, etc.), il vaut mieux s’abstenir de les utiliser, car il existe des moteurs qui ne les prendront pas en compte.</w:t>
      </w:r>
    </w:p>
    <w:p w:rsidR="007579F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7579FC" w:rsidRPr="006540F2" w:rsidRDefault="007579FC" w:rsidP="007579FC">
      <w:pPr>
        <w:shd w:val="clear" w:color="auto" w:fill="FFFFFF"/>
        <w:spacing w:before="120" w:after="120" w:line="240" w:lineRule="auto"/>
        <w:rPr>
          <w:rFonts w:asciiTheme="majorBidi" w:eastAsia="Times New Roman" w:hAnsiTheme="majorBidi" w:cstheme="majorBidi"/>
          <w:b/>
          <w:bCs/>
          <w:color w:val="353535"/>
          <w:sz w:val="28"/>
          <w:szCs w:val="28"/>
          <w:u w:val="single"/>
          <w:lang w:eastAsia="fr-FR"/>
        </w:rPr>
      </w:pPr>
      <w:r w:rsidRPr="006540F2">
        <w:rPr>
          <w:rFonts w:asciiTheme="majorBidi" w:eastAsia="Times New Roman" w:hAnsiTheme="majorBidi" w:cstheme="majorBidi"/>
          <w:b/>
          <w:bCs/>
          <w:color w:val="353535"/>
          <w:sz w:val="28"/>
          <w:szCs w:val="28"/>
          <w:u w:val="single"/>
          <w:lang w:eastAsia="fr-FR"/>
        </w:rPr>
        <w:t>Travail de TD</w:t>
      </w:r>
    </w:p>
    <w:p w:rsidR="007579FC" w:rsidRPr="006540F2" w:rsidRDefault="007579FC" w:rsidP="007579FC">
      <w:pPr>
        <w:shd w:val="clear" w:color="auto" w:fill="FFFFFF"/>
        <w:spacing w:before="120" w:after="120" w:line="240" w:lineRule="auto"/>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 xml:space="preserve">      En accédant à un moteur de </w:t>
      </w:r>
      <w:proofErr w:type="gramStart"/>
      <w:r w:rsidRPr="006540F2">
        <w:rPr>
          <w:rFonts w:asciiTheme="majorBidi" w:eastAsia="Times New Roman" w:hAnsiTheme="majorBidi" w:cstheme="majorBidi"/>
          <w:i/>
          <w:iCs/>
          <w:color w:val="353535"/>
          <w:sz w:val="28"/>
          <w:szCs w:val="28"/>
          <w:lang w:eastAsia="fr-FR"/>
        </w:rPr>
        <w:t>recherche ,</w:t>
      </w:r>
      <w:proofErr w:type="gramEnd"/>
      <w:r w:rsidRPr="006540F2">
        <w:rPr>
          <w:rFonts w:asciiTheme="majorBidi" w:eastAsia="Times New Roman" w:hAnsiTheme="majorBidi" w:cstheme="majorBidi"/>
          <w:i/>
          <w:iCs/>
          <w:color w:val="353535"/>
          <w:sz w:val="28"/>
          <w:szCs w:val="28"/>
          <w:lang w:eastAsia="fr-FR"/>
        </w:rPr>
        <w:t xml:space="preserve"> essayer d’introduire un mot-clé à partir des titres suivants , en spécifiant  votre recherche au fur et à mesure .</w:t>
      </w:r>
    </w:p>
    <w:p w:rsidR="007579FC" w:rsidRPr="006540F2" w:rsidRDefault="007579FC" w:rsidP="007579FC">
      <w:pPr>
        <w:shd w:val="clear" w:color="auto" w:fill="FFFFFF"/>
        <w:spacing w:before="120" w:after="120" w:line="240" w:lineRule="auto"/>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 xml:space="preserve">      Noter  les résultats </w:t>
      </w:r>
      <w:proofErr w:type="gramStart"/>
      <w:r w:rsidRPr="006540F2">
        <w:rPr>
          <w:rFonts w:asciiTheme="majorBidi" w:eastAsia="Times New Roman" w:hAnsiTheme="majorBidi" w:cstheme="majorBidi"/>
          <w:i/>
          <w:iCs/>
          <w:color w:val="353535"/>
          <w:sz w:val="28"/>
          <w:szCs w:val="28"/>
          <w:lang w:eastAsia="fr-FR"/>
        </w:rPr>
        <w:t>obtenus .</w:t>
      </w:r>
      <w:proofErr w:type="gramEnd"/>
    </w:p>
    <w:p w:rsidR="007579FC" w:rsidRPr="006540F2" w:rsidRDefault="007579FC" w:rsidP="007579FC">
      <w:pPr>
        <w:shd w:val="clear" w:color="auto" w:fill="FFFFFF"/>
        <w:spacing w:before="120" w:after="120" w:line="240" w:lineRule="auto"/>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1-</w:t>
      </w:r>
      <w:r w:rsidRPr="006540F2">
        <w:rPr>
          <w:rFonts w:asciiTheme="majorBidi" w:eastAsia="Times New Roman" w:hAnsiTheme="majorBidi" w:cstheme="majorBidi"/>
          <w:i/>
          <w:iCs/>
          <w:color w:val="353535"/>
          <w:sz w:val="28"/>
          <w:szCs w:val="28"/>
          <w:lang w:eastAsia="fr-FR"/>
        </w:rPr>
        <w:tab/>
        <w:t xml:space="preserve">Les méthodes d’enseignement en Algérie depuis </w:t>
      </w:r>
      <w:proofErr w:type="gramStart"/>
      <w:r w:rsidRPr="006540F2">
        <w:rPr>
          <w:rFonts w:asciiTheme="majorBidi" w:eastAsia="Times New Roman" w:hAnsiTheme="majorBidi" w:cstheme="majorBidi"/>
          <w:i/>
          <w:iCs/>
          <w:color w:val="353535"/>
          <w:sz w:val="28"/>
          <w:szCs w:val="28"/>
          <w:lang w:eastAsia="fr-FR"/>
        </w:rPr>
        <w:t>1974 .</w:t>
      </w:r>
      <w:proofErr w:type="gramEnd"/>
    </w:p>
    <w:p w:rsidR="007579FC" w:rsidRPr="006540F2" w:rsidRDefault="007579FC" w:rsidP="007579FC">
      <w:pPr>
        <w:shd w:val="clear" w:color="auto" w:fill="FFFFFF"/>
        <w:spacing w:before="120" w:after="120" w:line="240" w:lineRule="auto"/>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2-</w:t>
      </w:r>
      <w:r w:rsidRPr="006540F2">
        <w:rPr>
          <w:rFonts w:asciiTheme="majorBidi" w:eastAsia="Times New Roman" w:hAnsiTheme="majorBidi" w:cstheme="majorBidi"/>
          <w:i/>
          <w:iCs/>
          <w:color w:val="353535"/>
          <w:sz w:val="28"/>
          <w:szCs w:val="28"/>
          <w:lang w:eastAsia="fr-FR"/>
        </w:rPr>
        <w:tab/>
        <w:t>Le statut du français dans l’école algérienne.</w:t>
      </w:r>
    </w:p>
    <w:p w:rsidR="007579FC" w:rsidRPr="006540F2" w:rsidRDefault="007579FC" w:rsidP="007579FC">
      <w:pPr>
        <w:shd w:val="clear" w:color="auto" w:fill="FFFFFF"/>
        <w:spacing w:before="120" w:after="120" w:line="240" w:lineRule="auto"/>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3-</w:t>
      </w:r>
      <w:r w:rsidRPr="006540F2">
        <w:rPr>
          <w:rFonts w:asciiTheme="majorBidi" w:eastAsia="Times New Roman" w:hAnsiTheme="majorBidi" w:cstheme="majorBidi"/>
          <w:i/>
          <w:iCs/>
          <w:color w:val="353535"/>
          <w:sz w:val="28"/>
          <w:szCs w:val="28"/>
          <w:lang w:eastAsia="fr-FR"/>
        </w:rPr>
        <w:tab/>
        <w:t xml:space="preserve">La vidéo dans l’enseignement du français au </w:t>
      </w:r>
      <w:proofErr w:type="gramStart"/>
      <w:r w:rsidRPr="006540F2">
        <w:rPr>
          <w:rFonts w:asciiTheme="majorBidi" w:eastAsia="Times New Roman" w:hAnsiTheme="majorBidi" w:cstheme="majorBidi"/>
          <w:i/>
          <w:iCs/>
          <w:color w:val="353535"/>
          <w:sz w:val="28"/>
          <w:szCs w:val="28"/>
          <w:lang w:eastAsia="fr-FR"/>
        </w:rPr>
        <w:t>moyen .</w:t>
      </w:r>
      <w:proofErr w:type="gramEnd"/>
    </w:p>
    <w:p w:rsidR="007579FC" w:rsidRPr="006540F2" w:rsidRDefault="007579FC" w:rsidP="007579FC">
      <w:pPr>
        <w:shd w:val="clear" w:color="auto" w:fill="FFFFFF"/>
        <w:spacing w:before="120" w:after="120" w:line="240" w:lineRule="auto"/>
        <w:jc w:val="both"/>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4-</w:t>
      </w:r>
      <w:r w:rsidRPr="006540F2">
        <w:rPr>
          <w:rFonts w:asciiTheme="majorBidi" w:eastAsia="Times New Roman" w:hAnsiTheme="majorBidi" w:cstheme="majorBidi"/>
          <w:i/>
          <w:iCs/>
          <w:color w:val="353535"/>
          <w:sz w:val="28"/>
          <w:szCs w:val="28"/>
          <w:lang w:eastAsia="fr-FR"/>
        </w:rPr>
        <w:tab/>
        <w:t xml:space="preserve">Le manuel scolaire du français au </w:t>
      </w:r>
      <w:proofErr w:type="gramStart"/>
      <w:r w:rsidRPr="006540F2">
        <w:rPr>
          <w:rFonts w:asciiTheme="majorBidi" w:eastAsia="Times New Roman" w:hAnsiTheme="majorBidi" w:cstheme="majorBidi"/>
          <w:i/>
          <w:iCs/>
          <w:color w:val="353535"/>
          <w:sz w:val="28"/>
          <w:szCs w:val="28"/>
          <w:lang w:eastAsia="fr-FR"/>
        </w:rPr>
        <w:t>moyen .</w:t>
      </w:r>
      <w:proofErr w:type="gramEnd"/>
    </w:p>
    <w:p w:rsidR="007579F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7579FC" w:rsidRDefault="007579FC" w:rsidP="007579FC">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BD038A" w:rsidRDefault="00BD038A">
      <w:bookmarkStart w:id="0" w:name="_GoBack"/>
      <w:bookmarkEnd w:id="0"/>
    </w:p>
    <w:sectPr w:rsidR="00BD03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2A"/>
    <w:rsid w:val="007579FC"/>
    <w:rsid w:val="00911B67"/>
    <w:rsid w:val="00B9662A"/>
    <w:rsid w:val="00BD03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9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9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openedition.org/pum/14218?lang=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openedition.org/pum/14218?lang=f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ooks.openedition.org/pum/14218?lang=fr" TargetMode="External"/><Relationship Id="rId11" Type="http://schemas.openxmlformats.org/officeDocument/2006/relationships/hyperlink" Target="https://books.openedition.org/pum/14218?lang=fr" TargetMode="External"/><Relationship Id="rId5" Type="http://schemas.openxmlformats.org/officeDocument/2006/relationships/hyperlink" Target="https://books.openedition.org/pum/14218?lang=fr" TargetMode="External"/><Relationship Id="rId10" Type="http://schemas.openxmlformats.org/officeDocument/2006/relationships/hyperlink" Target="https://books.openedition.org/pum/14218?lang=fr" TargetMode="External"/><Relationship Id="rId4" Type="http://schemas.openxmlformats.org/officeDocument/2006/relationships/webSettings" Target="webSettings.xml"/><Relationship Id="rId9" Type="http://schemas.openxmlformats.org/officeDocument/2006/relationships/hyperlink" Target="https://books.openedition.org/pum/14218?lan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4937</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dc:creator>
  <cp:keywords/>
  <dc:description/>
  <cp:lastModifiedBy>mounir</cp:lastModifiedBy>
  <cp:revision>2</cp:revision>
  <dcterms:created xsi:type="dcterms:W3CDTF">2020-04-25T13:52:00Z</dcterms:created>
  <dcterms:modified xsi:type="dcterms:W3CDTF">2020-04-25T13:52:00Z</dcterms:modified>
</cp:coreProperties>
</file>