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0F" w:rsidRPr="00C23C0F" w:rsidRDefault="00C23C0F" w:rsidP="00C23C0F">
      <w:pPr>
        <w:bidi/>
        <w:ind w:firstLine="709"/>
        <w:jc w:val="center"/>
        <w:rPr>
          <w:rFonts w:cs="Mudir MT" w:hint="cs"/>
          <w:b/>
          <w:bCs/>
          <w:sz w:val="44"/>
          <w:szCs w:val="36"/>
          <w:rtl/>
          <w:lang w:bidi="ar-DZ"/>
        </w:rPr>
      </w:pPr>
      <w:r w:rsidRPr="00C23C0F">
        <w:rPr>
          <w:rFonts w:cs="Mudir MT" w:hint="cs"/>
          <w:b/>
          <w:bCs/>
          <w:sz w:val="44"/>
          <w:szCs w:val="36"/>
          <w:rtl/>
          <w:lang w:bidi="ar-DZ"/>
        </w:rPr>
        <w:t>لمحة تاريخية عن الدرس الصوتي عند العرب وغيرهم</w:t>
      </w:r>
    </w:p>
    <w:p w:rsidR="0045097E" w:rsidRPr="00832F09" w:rsidRDefault="0045097E" w:rsidP="00C23C0F">
      <w:pPr>
        <w:bidi/>
        <w:ind w:firstLine="709"/>
        <w:jc w:val="lowKashida"/>
        <w:rPr>
          <w:rFonts w:cs="Mudir MT" w:hint="cs"/>
          <w:sz w:val="28"/>
          <w:szCs w:val="28"/>
          <w:rtl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>لقد أدرك الدارسون القدامى على اختلاف توجهاتهم العلمية حقيقة</w:t>
      </w:r>
      <w:r>
        <w:rPr>
          <w:rFonts w:cs="Mudir MT" w:hint="cs"/>
          <w:sz w:val="28"/>
          <w:szCs w:val="28"/>
          <w:rtl/>
          <w:lang w:bidi="ar-DZ"/>
        </w:rPr>
        <w:t xml:space="preserve"> أنّ للصوت أهمية كبرى في جسم أية لغة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فاهتموا ب</w:t>
      </w:r>
      <w:r>
        <w:rPr>
          <w:rFonts w:cs="Mudir MT" w:hint="cs"/>
          <w:sz w:val="28"/>
          <w:szCs w:val="28"/>
          <w:rtl/>
          <w:lang w:bidi="ar-DZ"/>
        </w:rPr>
        <w:t>ه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من حيث هو ظاهرة فيزيولوجية و اعتبروه الأساس المعول عليه في وضع المعايير التأسيسية للنحو العربي</w:t>
      </w:r>
      <w:r>
        <w:rPr>
          <w:rFonts w:cs="Mudir MT" w:hint="cs"/>
          <w:sz w:val="28"/>
          <w:szCs w:val="28"/>
          <w:rtl/>
          <w:lang w:bidi="ar-DZ"/>
        </w:rPr>
        <w:t>.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ذلك أن الصوت قد فرض نفسه في دراسات قد لا تبدو علاقتها واضحة بالصوت ؛ فالنظام القواعدي في مرحلته ال</w:t>
      </w:r>
      <w:r>
        <w:rPr>
          <w:rFonts w:cs="Mudir MT" w:hint="cs"/>
          <w:sz w:val="28"/>
          <w:szCs w:val="28"/>
          <w:rtl/>
          <w:lang w:bidi="ar-DZ"/>
        </w:rPr>
        <w:t>أولى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نشأ في رحاب معاينة الظاهرة الصوتية</w:t>
      </w:r>
      <w:r>
        <w:rPr>
          <w:rFonts w:cs="Mudir MT" w:hint="cs"/>
          <w:sz w:val="28"/>
          <w:szCs w:val="28"/>
          <w:rtl/>
          <w:lang w:bidi="ar-DZ"/>
        </w:rPr>
        <w:t>.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من ذلك مصطلحات المميزات الوظيفية </w:t>
      </w:r>
      <w:r>
        <w:rPr>
          <w:rFonts w:cs="Mudir MT" w:hint="cs"/>
          <w:sz w:val="28"/>
          <w:szCs w:val="28"/>
          <w:rtl/>
          <w:lang w:bidi="ar-DZ"/>
        </w:rPr>
        <w:t>(</w:t>
      </w:r>
      <w:r w:rsidRPr="00832F09">
        <w:rPr>
          <w:rFonts w:cs="Mudir MT" w:hint="cs"/>
          <w:sz w:val="28"/>
          <w:szCs w:val="28"/>
          <w:rtl/>
          <w:lang w:bidi="ar-DZ"/>
        </w:rPr>
        <w:t>حركات الإعراب</w:t>
      </w:r>
      <w:r>
        <w:rPr>
          <w:rFonts w:cs="Mudir MT" w:hint="cs"/>
          <w:sz w:val="28"/>
          <w:szCs w:val="28"/>
          <w:rtl/>
          <w:lang w:bidi="ar-DZ"/>
        </w:rPr>
        <w:t>)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فهي </w:t>
      </w:r>
      <w:r w:rsidRPr="00832F09">
        <w:rPr>
          <w:rFonts w:cs="Mudir MT"/>
          <w:sz w:val="28"/>
          <w:szCs w:val="28"/>
          <w:rtl/>
          <w:lang w:bidi="ar-DZ"/>
        </w:rPr>
        <w:t>–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في النحو </w:t>
      </w:r>
      <w:r w:rsidRPr="00832F09">
        <w:rPr>
          <w:rFonts w:cs="Mudir MT"/>
          <w:sz w:val="28"/>
          <w:szCs w:val="28"/>
          <w:rtl/>
          <w:lang w:bidi="ar-DZ"/>
        </w:rPr>
        <w:t>–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علامات على الفاعلية و  المفعولية و هي في اللسان أساسها الجانب الفيزيولوجي من الظاهرة الصوتية</w:t>
      </w:r>
      <w:r>
        <w:rPr>
          <w:rFonts w:cs="Mudir MT" w:hint="cs"/>
          <w:sz w:val="28"/>
          <w:szCs w:val="28"/>
          <w:rtl/>
          <w:lang w:bidi="ar-DZ"/>
        </w:rPr>
        <w:t>.</w:t>
      </w:r>
    </w:p>
    <w:p w:rsidR="0045097E" w:rsidRPr="00832F09" w:rsidRDefault="0045097E" w:rsidP="0045097E">
      <w:pPr>
        <w:bidi/>
        <w:ind w:firstLine="709"/>
        <w:jc w:val="lowKashida"/>
        <w:rPr>
          <w:rFonts w:cs="Mudir MT" w:hint="cs"/>
          <w:sz w:val="28"/>
          <w:szCs w:val="28"/>
          <w:rtl/>
          <w:lang w:bidi="ar-DZ"/>
        </w:rPr>
      </w:pPr>
      <w:r>
        <w:rPr>
          <w:rFonts w:cs="Mudir MT" w:hint="cs"/>
          <w:sz w:val="28"/>
          <w:szCs w:val="28"/>
          <w:rtl/>
          <w:lang w:bidi="ar-DZ"/>
        </w:rPr>
        <w:t>علاوة على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صلة الأصوات </w:t>
      </w:r>
      <w:r>
        <w:rPr>
          <w:rFonts w:cs="Mudir MT" w:hint="cs"/>
          <w:sz w:val="28"/>
          <w:szCs w:val="28"/>
          <w:rtl/>
          <w:lang w:bidi="ar-DZ"/>
        </w:rPr>
        <w:t>ال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وثيقة بالدرس الصرفي عند العرب بكل جزئياته الصوتية فكان ما توصل إليه العرب في مضمار البحث الصرفي عبارة عن استجابة فعلية لمفاهيم الأصوات قبل أن تتبلور دلالاتها المعاصرة ؛ و لعل لهذا السبب </w:t>
      </w:r>
      <w:r w:rsidRPr="00832F09">
        <w:rPr>
          <w:rFonts w:cs="Mudir MT"/>
          <w:sz w:val="28"/>
          <w:szCs w:val="28"/>
          <w:rtl/>
          <w:lang w:bidi="ar-DZ"/>
        </w:rPr>
        <w:t>–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يقول سامي عوض - </w:t>
      </w:r>
      <w:r w:rsidRPr="00832F09">
        <w:rPr>
          <w:rFonts w:cs="Mudir MT"/>
          <w:sz w:val="28"/>
          <w:szCs w:val="28"/>
          <w:rtl/>
          <w:lang w:bidi="ar-DZ"/>
        </w:rPr>
        <w:t>«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لم يقم سيبويه مصطلحات تميز في وضوح قطاعات الأصوات و بناء الكلمة و بناء الجملة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فكل هذا يدخل عنده في مجال واحد هو مجال النحو </w:t>
      </w:r>
      <w:r w:rsidRPr="00832F09">
        <w:rPr>
          <w:rFonts w:cs="Mudir MT"/>
          <w:sz w:val="28"/>
          <w:szCs w:val="28"/>
          <w:rtl/>
          <w:lang w:bidi="ar-DZ"/>
        </w:rPr>
        <w:t>»</w:t>
      </w:r>
    </w:p>
    <w:p w:rsidR="0045097E" w:rsidRPr="00832F09" w:rsidRDefault="0045097E" w:rsidP="0045097E">
      <w:pPr>
        <w:bidi/>
        <w:ind w:firstLine="709"/>
        <w:jc w:val="lowKashida"/>
        <w:rPr>
          <w:rFonts w:cs="Mudir MT" w:hint="cs"/>
          <w:sz w:val="28"/>
          <w:szCs w:val="28"/>
          <w:rtl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كما ربط الخليل بن أحمد اللغة بالصوت باعتبار أن الصوت هو امتداد للبنية التركيبية و أصل الأفكار المنطوقة في اللغة ؛ و هذا ما توصل إليه بعد قرون دسوسير حينما رأى أن اللغة فكرة منظمة مقرونة بالصوت من خلال تأمل عنصرين يشتركان في تأدية اللغة لوظيفتها و هما : الأفكار و الأصوات </w:t>
      </w:r>
    </w:p>
    <w:p w:rsidR="0045097E" w:rsidRPr="00832F09" w:rsidRDefault="0045097E" w:rsidP="0045097E">
      <w:pPr>
        <w:bidi/>
        <w:ind w:firstLine="709"/>
        <w:jc w:val="lowKashida"/>
        <w:rPr>
          <w:rFonts w:cs="Mudir MT" w:hint="cs"/>
          <w:sz w:val="28"/>
          <w:szCs w:val="28"/>
          <w:rtl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>إن هذا المنحنى من التخطيط الصوتي هو الذي يرمي إليه الخليل في مقدمة العين ليخلص إلى صلة التفاعل الحقيقي بين الأفكار و الأصوات</w:t>
      </w:r>
      <w:r>
        <w:rPr>
          <w:rFonts w:cs="Mudir MT" w:hint="cs"/>
          <w:sz w:val="28"/>
          <w:szCs w:val="28"/>
          <w:rtl/>
          <w:lang w:bidi="ar-DZ"/>
        </w:rPr>
        <w:t>.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من هنا يرى مهدي المخزومي أن الخليل لم يتناول اللغة بالدرس من قمة الهرم كما فعل من سبقه و كما فعل من عاصره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لكنه تناولها من القاعدة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فبدأ الدرس اللغوي من الصوت الذي تتألف منه مفردات اللغة و استطاع بذلك أن يفسر ظواهر لغوية لم تكن لتفهم بدون فهم سابق لطبيعة الحروف و تفاعلها</w:t>
      </w:r>
    </w:p>
    <w:p w:rsidR="0045097E" w:rsidRPr="00832F09" w:rsidRDefault="0045097E" w:rsidP="0045097E">
      <w:pPr>
        <w:bidi/>
        <w:ind w:firstLine="709"/>
        <w:jc w:val="lowKashida"/>
        <w:rPr>
          <w:rFonts w:cs="Mudir MT"/>
          <w:sz w:val="28"/>
          <w:szCs w:val="28"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>لذا فالصوت اللغوي في حياة التراث العربي ليس جديدا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فالذي يثبته الواقع التاريخي و البحث اللغوي أن الخليل هو أول من وضع الصوت اللغوي موضع التطبيق الفني في دراسته التي انتظمها كتابه " العين " وبخاصة مقدمته التي تنم عن حس لغوي دقيق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فلقد أحس الخليل بكثير من جوانب المشكلة الصوتية لذلك يعد الأول الذي جعل الصوت اللغوي أساس اللغة المعجمي فكان بذلك الرائد و المؤسس</w:t>
      </w:r>
      <w:r>
        <w:rPr>
          <w:rFonts w:cs="Mudir MT" w:hint="cs"/>
          <w:sz w:val="28"/>
          <w:szCs w:val="28"/>
          <w:rtl/>
          <w:lang w:bidi="ar-DZ"/>
        </w:rPr>
        <w:t>.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لا يمكن في منظورنا أن نفصل سيبويه عن مدرسة الخليل في اللغة و الأصوات فهو الممثل الحقيقي لها فيما نقل لنا من علم الخليل في الكتاب و قد ورث عنه فيما ورث وصفا دقيقا لأصوات العربية في مخارجها و صفاتها و تبقى أفكار الخليل و نظرياته - سواء ما جاء في العين أو ما نقل عن سيبويه </w:t>
      </w:r>
      <w:r w:rsidRPr="00832F09">
        <w:rPr>
          <w:rFonts w:cs="Mudir MT"/>
          <w:sz w:val="28"/>
          <w:szCs w:val="28"/>
          <w:rtl/>
          <w:lang w:bidi="ar-DZ"/>
        </w:rPr>
        <w:t>–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نبراسا و هديا لعلماء اللغة و النحو و الصرف و العلوم اللسانية بصفة عامة</w:t>
      </w:r>
      <w:r>
        <w:rPr>
          <w:rFonts w:cs="Mudir MT" w:hint="cs"/>
          <w:sz w:val="28"/>
          <w:szCs w:val="28"/>
          <w:rtl/>
          <w:lang w:bidi="ar-DZ"/>
        </w:rPr>
        <w:t>.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ما قدمه ابن جني (عثمان أبو الفتح</w:t>
      </w:r>
      <w:r>
        <w:rPr>
          <w:rFonts w:cs="Mudir MT" w:hint="cs"/>
          <w:sz w:val="28"/>
          <w:szCs w:val="28"/>
          <w:rtl/>
          <w:lang w:bidi="ar-DZ"/>
        </w:rPr>
        <w:t>)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</w:t>
      </w:r>
      <w:r>
        <w:rPr>
          <w:rFonts w:cs="Mudir MT" w:hint="cs"/>
          <w:sz w:val="28"/>
          <w:szCs w:val="28"/>
          <w:rtl/>
          <w:lang w:bidi="ar-DZ"/>
        </w:rPr>
        <w:t>(</w:t>
      </w:r>
      <w:r w:rsidRPr="00832F09">
        <w:rPr>
          <w:rFonts w:cs="Mudir MT" w:hint="cs"/>
          <w:sz w:val="28"/>
          <w:szCs w:val="28"/>
          <w:rtl/>
          <w:lang w:bidi="ar-DZ"/>
        </w:rPr>
        <w:t>300-392</w:t>
      </w:r>
      <w:r>
        <w:rPr>
          <w:rFonts w:cs="Mudir MT" w:hint="cs"/>
          <w:sz w:val="28"/>
          <w:szCs w:val="28"/>
          <w:rtl/>
          <w:lang w:bidi="ar-DZ"/>
        </w:rPr>
        <w:t>)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أيضا يعد تأصيلا صوتيا لكثير من الملامح و الخصائص المكتشفة في ضوء تقدم العلم الفيزيولوجي الحديث</w:t>
      </w:r>
      <w:r>
        <w:rPr>
          <w:rFonts w:cs="Mudir MT" w:hint="cs"/>
          <w:sz w:val="28"/>
          <w:szCs w:val="28"/>
          <w:rtl/>
          <w:lang w:bidi="ar-DZ"/>
        </w:rPr>
        <w:t>.</w:t>
      </w:r>
    </w:p>
    <w:p w:rsidR="0045097E" w:rsidRPr="00832F09" w:rsidRDefault="0045097E" w:rsidP="0045097E">
      <w:pPr>
        <w:bidi/>
        <w:ind w:firstLine="709"/>
        <w:jc w:val="lowKashida"/>
        <w:rPr>
          <w:rFonts w:cs="Mudir MT"/>
          <w:sz w:val="28"/>
          <w:szCs w:val="28"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و هكذا فليس جديدا القول بسبق العرب إلى تأصيل الصوت اللغوي و اضطلاعهم بأعباء المصطلح الصوتي منذ القدم يقول إبراهيم أنيس: </w:t>
      </w:r>
      <w:r w:rsidRPr="00832F09">
        <w:rPr>
          <w:rFonts w:cs="Mudir MT"/>
          <w:sz w:val="28"/>
          <w:szCs w:val="28"/>
          <w:rtl/>
          <w:lang w:bidi="ar-DZ"/>
        </w:rPr>
        <w:t>«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لقد كان للقدماء من علماء العربية بحوث في الأصوات اللغوية شهد المحدثون أنها جليلة القدر بالنسبة إلى عصورهم</w:t>
      </w:r>
      <w:r>
        <w:rPr>
          <w:rFonts w:cs="Mudir MT" w:hint="cs"/>
          <w:sz w:val="28"/>
          <w:szCs w:val="28"/>
          <w:rtl/>
          <w:lang w:bidi="ar-DZ"/>
        </w:rPr>
        <w:t>.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و قد أرادوا بها خدمة اللغة العربية و النطق العربي، و لاسيما في الترتيل القرآني. و لقرب هؤلاء العلماء من عصور النهضة </w:t>
      </w:r>
      <w:r w:rsidRPr="00832F09">
        <w:rPr>
          <w:rFonts w:cs="Mudir MT" w:hint="cs"/>
          <w:sz w:val="28"/>
          <w:szCs w:val="28"/>
          <w:rtl/>
          <w:lang w:bidi="ar-DZ"/>
        </w:rPr>
        <w:lastRenderedPageBreak/>
        <w:t>العربية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اتصالهم بفصحاء العرب كانوا مرهفي الحس، دقيقي الملاحظة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فوصفوا لنا الصوت العربي وصفا أثار دهشة المستشرقين و إعجابهم </w:t>
      </w:r>
      <w:r w:rsidRPr="00832F09">
        <w:rPr>
          <w:rFonts w:cs="Mudir MT"/>
          <w:sz w:val="28"/>
          <w:szCs w:val="28"/>
          <w:rtl/>
          <w:lang w:bidi="ar-DZ"/>
        </w:rPr>
        <w:t>»</w:t>
      </w:r>
      <w:r w:rsidRPr="00832F09">
        <w:rPr>
          <w:rFonts w:cs="Mudir MT" w:hint="cs"/>
          <w:sz w:val="28"/>
          <w:szCs w:val="28"/>
          <w:rtl/>
          <w:lang w:bidi="ar-DZ"/>
        </w:rPr>
        <w:t>؛ حيث قدم العرب مفصلا صوتيا يمثل غاية في الدقة و التقعيد و هو يهدف إلى وضع ضوابط للأداء الفعلي انطلاقا من القراءة الصحيحة للقرآن الكريم  و هي القراءة التي تخضع للكفاءة اللغوية للسان العربي</w:t>
      </w:r>
      <w:r>
        <w:rPr>
          <w:rFonts w:cs="Mudir MT" w:hint="cs"/>
          <w:sz w:val="28"/>
          <w:szCs w:val="28"/>
          <w:rtl/>
          <w:lang w:bidi="ar-DZ"/>
        </w:rPr>
        <w:t>.</w:t>
      </w:r>
    </w:p>
    <w:p w:rsidR="0045097E" w:rsidRPr="00832F09" w:rsidRDefault="0045097E" w:rsidP="0045097E">
      <w:pPr>
        <w:bidi/>
        <w:ind w:firstLine="709"/>
        <w:jc w:val="lowKashida"/>
        <w:rPr>
          <w:rFonts w:cs="Mudir MT" w:hint="cs"/>
          <w:sz w:val="28"/>
          <w:szCs w:val="28"/>
          <w:rtl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و ما توصل إليه العرب من نتائج صوتية قد أيدها الدرس اللساني الحديث نتيجة لعمق المفردات الصوتية التي خاض غمارها الرواد القدماء و ألزمت جملة من اللغويين الغربيين الاعتراف بها من ذلك : </w:t>
      </w:r>
    </w:p>
    <w:p w:rsidR="0045097E" w:rsidRPr="00832F09" w:rsidRDefault="0045097E" w:rsidP="00C23C0F">
      <w:pPr>
        <w:numPr>
          <w:ilvl w:val="0"/>
          <w:numId w:val="1"/>
        </w:numPr>
        <w:bidi/>
        <w:spacing w:after="0" w:line="240" w:lineRule="auto"/>
        <w:ind w:left="0" w:firstLine="709"/>
        <w:jc w:val="lowKashida"/>
        <w:rPr>
          <w:rFonts w:cs="Mudir MT" w:hint="cs"/>
          <w:sz w:val="28"/>
          <w:szCs w:val="28"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قول المستشرق الألماني برجستراسر : </w:t>
      </w:r>
      <w:r w:rsidRPr="00832F09">
        <w:rPr>
          <w:rFonts w:cs="Mudir MT"/>
          <w:sz w:val="28"/>
          <w:szCs w:val="28"/>
          <w:rtl/>
          <w:lang w:bidi="ar-DZ"/>
        </w:rPr>
        <w:t>«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لم يسبق الغربيين في هذا العلم إلا قومان من أقوام الشرق و هما أهل الهند و العرب </w:t>
      </w:r>
      <w:r w:rsidRPr="00832F09">
        <w:rPr>
          <w:rFonts w:cs="Mudir MT"/>
          <w:sz w:val="28"/>
          <w:szCs w:val="28"/>
          <w:rtl/>
          <w:lang w:bidi="ar-DZ"/>
        </w:rPr>
        <w:t>»</w:t>
      </w:r>
      <w:r w:rsidRPr="00832F09">
        <w:rPr>
          <w:rFonts w:cs="Mudir MT" w:hint="cs"/>
          <w:sz w:val="28"/>
          <w:szCs w:val="28"/>
          <w:rtl/>
          <w:lang w:bidi="ar-DZ"/>
        </w:rPr>
        <w:t>.</w:t>
      </w:r>
    </w:p>
    <w:p w:rsidR="0045097E" w:rsidRPr="00832F09" w:rsidRDefault="0045097E" w:rsidP="00C23C0F">
      <w:pPr>
        <w:numPr>
          <w:ilvl w:val="0"/>
          <w:numId w:val="1"/>
        </w:numPr>
        <w:bidi/>
        <w:spacing w:after="0" w:line="240" w:lineRule="auto"/>
        <w:ind w:left="0" w:firstLine="709"/>
        <w:jc w:val="lowKashida"/>
        <w:rPr>
          <w:rFonts w:cs="Mudir MT" w:hint="cs"/>
          <w:sz w:val="28"/>
          <w:szCs w:val="28"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قول اللغوي الانجليزي فيرث : </w:t>
      </w:r>
      <w:r w:rsidRPr="00832F09">
        <w:rPr>
          <w:rFonts w:cs="Mudir MT"/>
          <w:sz w:val="28"/>
          <w:szCs w:val="28"/>
          <w:rtl/>
          <w:lang w:bidi="ar-DZ"/>
        </w:rPr>
        <w:t>«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إن علم الأصوات نما و شبَّ في خدمة لغتين مقدستين هما السنسكريتية و العربية </w:t>
      </w:r>
      <w:r w:rsidRPr="00832F09">
        <w:rPr>
          <w:rFonts w:cs="Mudir MT"/>
          <w:sz w:val="28"/>
          <w:szCs w:val="28"/>
          <w:rtl/>
          <w:lang w:bidi="ar-DZ"/>
        </w:rPr>
        <w:t>»</w:t>
      </w:r>
    </w:p>
    <w:p w:rsidR="0045097E" w:rsidRPr="00832F09" w:rsidRDefault="0045097E" w:rsidP="00C23C0F">
      <w:pPr>
        <w:numPr>
          <w:ilvl w:val="0"/>
          <w:numId w:val="1"/>
        </w:numPr>
        <w:bidi/>
        <w:spacing w:after="0" w:line="240" w:lineRule="auto"/>
        <w:ind w:left="0" w:firstLine="709"/>
        <w:jc w:val="lowKashida"/>
        <w:rPr>
          <w:rFonts w:cs="Mudir MT" w:hint="cs"/>
          <w:sz w:val="28"/>
          <w:szCs w:val="28"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اعتراف جورج مونان صراحة بجودة الدرس الصوتي عند العرب قائلا : </w:t>
      </w:r>
      <w:r w:rsidRPr="00832F09">
        <w:rPr>
          <w:rFonts w:cs="Mudir MT"/>
          <w:sz w:val="28"/>
          <w:szCs w:val="28"/>
          <w:rtl/>
          <w:lang w:bidi="ar-DZ"/>
        </w:rPr>
        <w:t>«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منذ القرن الثامن الميلادي كان علماء اللغة في البصرة يسعون إلى وصف لغتهم وصفا صوتيا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سواء أوجدوا تلقائيا علما للأصوات جديرا بأن يذكرنا بالعلامة بانيني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أم أنهم اقتبسوا هذا العلم عنه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فتلك مشكلة على حدة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لكن لابد لنا </w:t>
      </w:r>
      <w:r w:rsidRPr="00832F09">
        <w:rPr>
          <w:rFonts w:cs="Mudir MT"/>
          <w:sz w:val="28"/>
          <w:szCs w:val="28"/>
          <w:rtl/>
          <w:lang w:bidi="ar-DZ"/>
        </w:rPr>
        <w:t>–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بادئ ذي بدء </w:t>
      </w:r>
      <w:r w:rsidRPr="00832F09">
        <w:rPr>
          <w:rFonts w:cs="Mudir MT"/>
          <w:sz w:val="28"/>
          <w:szCs w:val="28"/>
          <w:rtl/>
          <w:lang w:bidi="ar-DZ"/>
        </w:rPr>
        <w:t>–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أن نعترف بوجود هذا العلم في الأصوات و أنه علم فذ ممتاز </w:t>
      </w:r>
      <w:r w:rsidRPr="00832F09">
        <w:rPr>
          <w:rFonts w:cs="Mudir MT"/>
          <w:sz w:val="28"/>
          <w:szCs w:val="28"/>
          <w:rtl/>
          <w:lang w:bidi="ar-DZ"/>
        </w:rPr>
        <w:t>»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</w:t>
      </w:r>
    </w:p>
    <w:p w:rsidR="0045097E" w:rsidRPr="00832F09" w:rsidRDefault="0045097E" w:rsidP="00C23C0F">
      <w:pPr>
        <w:bidi/>
        <w:ind w:firstLine="709"/>
        <w:jc w:val="lowKashida"/>
        <w:rPr>
          <w:rFonts w:cs="Mudir MT" w:hint="cs"/>
          <w:sz w:val="28"/>
          <w:szCs w:val="28"/>
          <w:rtl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>و لقد استمرت اللغة العربية في استقطابها لأكثر العقول تميزا في اللسانيات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فكان من أبرز المهتمين بها مايكل بريم (</w:t>
      </w:r>
      <w:r w:rsidRPr="00832F09">
        <w:rPr>
          <w:rFonts w:cs="Mudir MT"/>
          <w:sz w:val="28"/>
          <w:szCs w:val="28"/>
          <w:lang w:bidi="ar-DZ"/>
        </w:rPr>
        <w:t>Michael Brame</w:t>
      </w:r>
      <w:r>
        <w:rPr>
          <w:rFonts w:cs="Mudir MT" w:hint="cs"/>
          <w:sz w:val="28"/>
          <w:szCs w:val="28"/>
          <w:rtl/>
          <w:lang w:bidi="ar-DZ"/>
        </w:rPr>
        <w:t>)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الذي يقول :</w:t>
      </w:r>
      <w:r w:rsidRPr="00832F09">
        <w:rPr>
          <w:rFonts w:cs="Mudir MT"/>
          <w:sz w:val="28"/>
          <w:szCs w:val="28"/>
          <w:rtl/>
          <w:lang w:bidi="ar-DZ"/>
        </w:rPr>
        <w:t>«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يبدو أن اللسانيات السامية في وضعها الراهن مفلسة. فليس هناك إلى الآن أي وصف صوتي معاصر لأية لغة سامية يتجاوز تحليل النحويين العرب القدماء </w:t>
      </w:r>
      <w:r w:rsidRPr="00832F09">
        <w:rPr>
          <w:rFonts w:cs="Mudir MT"/>
          <w:sz w:val="28"/>
          <w:szCs w:val="28"/>
          <w:rtl/>
          <w:lang w:bidi="ar-DZ"/>
        </w:rPr>
        <w:t>»</w:t>
      </w:r>
    </w:p>
    <w:p w:rsidR="0045097E" w:rsidRPr="00832F09" w:rsidRDefault="0045097E" w:rsidP="00C23C0F">
      <w:pPr>
        <w:bidi/>
        <w:ind w:firstLine="709"/>
        <w:jc w:val="lowKashida"/>
        <w:rPr>
          <w:rFonts w:cs="Mudir MT" w:hint="cs"/>
          <w:sz w:val="28"/>
          <w:szCs w:val="28"/>
          <w:rtl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 ثم أن عالما ألمانيا محدثا هو " شاده " جعل موضوع رسالته لنيل شهادة الدكتوراه </w:t>
      </w:r>
      <w:r>
        <w:rPr>
          <w:rFonts w:cs="Mudir MT" w:hint="cs"/>
          <w:sz w:val="28"/>
          <w:szCs w:val="28"/>
          <w:rtl/>
          <w:lang w:bidi="ar-DZ"/>
        </w:rPr>
        <w:t>(</w:t>
      </w:r>
      <w:r w:rsidRPr="00832F09">
        <w:rPr>
          <w:rFonts w:cs="Mudir MT" w:hint="cs"/>
          <w:sz w:val="28"/>
          <w:szCs w:val="28"/>
          <w:rtl/>
          <w:lang w:bidi="ar-DZ"/>
        </w:rPr>
        <w:t>علم الأصوات عند سيبويه</w:t>
      </w:r>
      <w:r>
        <w:rPr>
          <w:rFonts w:cs="Mudir MT" w:hint="cs"/>
          <w:sz w:val="28"/>
          <w:szCs w:val="28"/>
          <w:rtl/>
          <w:lang w:bidi="ar-DZ"/>
        </w:rPr>
        <w:t>)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قد رجح فيه أن العرب لم يقتبسوا علم الأصوات من أحد</w:t>
      </w:r>
      <w:r>
        <w:rPr>
          <w:rFonts w:cs="Mudir MT" w:hint="cs"/>
          <w:sz w:val="28"/>
          <w:szCs w:val="28"/>
          <w:rtl/>
          <w:lang w:bidi="ar-DZ"/>
        </w:rPr>
        <w:t>،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أنه من وضعهم و استنباطهم خدمة للقرآن الكريم و أدائه </w:t>
      </w:r>
    </w:p>
    <w:p w:rsidR="0045097E" w:rsidRPr="00832F09" w:rsidRDefault="0045097E" w:rsidP="0045097E">
      <w:pPr>
        <w:bidi/>
        <w:ind w:firstLine="709"/>
        <w:jc w:val="lowKashida"/>
        <w:rPr>
          <w:rFonts w:cs="Mudir MT" w:hint="cs"/>
          <w:sz w:val="28"/>
          <w:szCs w:val="28"/>
          <w:rtl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هذا و من خلال تشريح آليات المصطلح الصوتي عند البصريين تبين لنا أن العطاءات المعرفية التي بلورها علماؤنا فيما يخص الدراسة الصوتية يمكن تصنيفها إلى مستويين : </w:t>
      </w:r>
    </w:p>
    <w:p w:rsidR="0045097E" w:rsidRPr="00832F09" w:rsidRDefault="0045097E" w:rsidP="0045097E">
      <w:pPr>
        <w:numPr>
          <w:ilvl w:val="0"/>
          <w:numId w:val="2"/>
        </w:numPr>
        <w:bidi/>
        <w:spacing w:after="0" w:line="240" w:lineRule="auto"/>
        <w:ind w:left="0" w:firstLine="709"/>
        <w:jc w:val="lowKashida"/>
        <w:rPr>
          <w:rFonts w:cs="Mudir MT" w:hint="cs"/>
          <w:sz w:val="28"/>
          <w:szCs w:val="28"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مستوى الصوت اللغوي المنفرد حيث يدرس الصوت في ماديته و تحققه أي دراسة نطقية أو هجائية للصوت و هي تندرج ضمن ما أطلقت عليه اللسانيات الحديثة علم الصوت العام </w:t>
      </w:r>
      <w:r>
        <w:rPr>
          <w:rFonts w:cs="Mudir MT" w:hint="cs"/>
          <w:sz w:val="28"/>
          <w:szCs w:val="28"/>
          <w:rtl/>
          <w:lang w:bidi="ar-DZ"/>
        </w:rPr>
        <w:t>(</w:t>
      </w:r>
      <w:r w:rsidRPr="00832F09">
        <w:rPr>
          <w:rFonts w:cs="Mudir MT"/>
          <w:sz w:val="28"/>
          <w:szCs w:val="28"/>
          <w:lang w:bidi="ar-DZ"/>
        </w:rPr>
        <w:t>La phonétique</w:t>
      </w:r>
      <w:r>
        <w:rPr>
          <w:rFonts w:cs="Mudir MT" w:hint="cs"/>
          <w:sz w:val="28"/>
          <w:szCs w:val="28"/>
          <w:rtl/>
          <w:lang w:bidi="ar-DZ"/>
        </w:rPr>
        <w:t>).</w:t>
      </w:r>
    </w:p>
    <w:p w:rsidR="0045097E" w:rsidRPr="00832F09" w:rsidRDefault="0045097E" w:rsidP="0045097E">
      <w:pPr>
        <w:numPr>
          <w:ilvl w:val="0"/>
          <w:numId w:val="2"/>
        </w:numPr>
        <w:bidi/>
        <w:spacing w:after="0" w:line="240" w:lineRule="auto"/>
        <w:ind w:left="0" w:firstLine="709"/>
        <w:jc w:val="lowKashida"/>
        <w:rPr>
          <w:rFonts w:cs="Mudir MT" w:hint="cs"/>
          <w:sz w:val="28"/>
          <w:szCs w:val="28"/>
          <w:lang w:bidi="ar-DZ"/>
        </w:rPr>
      </w:pPr>
      <w:r w:rsidRPr="00832F09">
        <w:rPr>
          <w:rFonts w:cs="Mudir MT" w:hint="cs"/>
          <w:sz w:val="28"/>
          <w:szCs w:val="28"/>
          <w:rtl/>
          <w:lang w:bidi="ar-DZ"/>
        </w:rPr>
        <w:t xml:space="preserve">مستوى التشكيل الصوتي حيث تدرس الأصوات اللسانية من خلال وظائفها التمييزية و هذه الدراسة تندرج  ضمن مباحث علم الصوت الوظيفي </w:t>
      </w:r>
      <w:r>
        <w:rPr>
          <w:rFonts w:cs="Mudir MT" w:hint="cs"/>
          <w:sz w:val="28"/>
          <w:szCs w:val="28"/>
          <w:rtl/>
          <w:lang w:bidi="ar-DZ"/>
        </w:rPr>
        <w:t>(</w:t>
      </w:r>
      <w:r w:rsidRPr="00832F09">
        <w:rPr>
          <w:rFonts w:cs="Mudir MT"/>
          <w:sz w:val="28"/>
          <w:szCs w:val="28"/>
          <w:lang w:bidi="ar-DZ"/>
        </w:rPr>
        <w:t>La phonologie</w:t>
      </w:r>
      <w:r>
        <w:rPr>
          <w:rFonts w:cs="Mudir MT" w:hint="cs"/>
          <w:sz w:val="28"/>
          <w:szCs w:val="28"/>
          <w:rtl/>
          <w:lang w:bidi="ar-DZ"/>
        </w:rPr>
        <w:t>)</w:t>
      </w:r>
      <w:r w:rsidRPr="00832F09">
        <w:rPr>
          <w:rFonts w:cs="Mudir MT" w:hint="cs"/>
          <w:sz w:val="28"/>
          <w:szCs w:val="28"/>
          <w:rtl/>
          <w:lang w:bidi="ar-DZ"/>
        </w:rPr>
        <w:t xml:space="preserve"> و هي تقف على دراسة الطبيعة الاختلافية للأصوات اللسانية و بالتالي دور الأصوات في حمل المعنى و تبليغه</w:t>
      </w:r>
      <w:r>
        <w:rPr>
          <w:rFonts w:cs="Mudir MT" w:hint="cs"/>
          <w:sz w:val="28"/>
          <w:szCs w:val="28"/>
          <w:rtl/>
          <w:lang w:bidi="ar-DZ"/>
        </w:rPr>
        <w:t>.</w:t>
      </w:r>
    </w:p>
    <w:p w:rsidR="0016203C" w:rsidRDefault="0016203C">
      <w:pPr>
        <w:rPr>
          <w:lang w:bidi="ar-DZ"/>
        </w:rPr>
      </w:pPr>
    </w:p>
    <w:sectPr w:rsidR="0016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3C" w:rsidRDefault="0016203C" w:rsidP="0045097E">
      <w:pPr>
        <w:spacing w:after="0" w:line="240" w:lineRule="auto"/>
      </w:pPr>
      <w:r>
        <w:separator/>
      </w:r>
    </w:p>
  </w:endnote>
  <w:endnote w:type="continuationSeparator" w:id="1">
    <w:p w:rsidR="0016203C" w:rsidRDefault="0016203C" w:rsidP="0045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3C" w:rsidRDefault="0016203C" w:rsidP="0045097E">
      <w:pPr>
        <w:spacing w:after="0" w:line="240" w:lineRule="auto"/>
      </w:pPr>
      <w:r>
        <w:separator/>
      </w:r>
    </w:p>
  </w:footnote>
  <w:footnote w:type="continuationSeparator" w:id="1">
    <w:p w:rsidR="0016203C" w:rsidRDefault="0016203C" w:rsidP="0045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04B"/>
    <w:multiLevelType w:val="hybridMultilevel"/>
    <w:tmpl w:val="3CBC869E"/>
    <w:lvl w:ilvl="0" w:tplc="040C0009">
      <w:start w:val="1"/>
      <w:numFmt w:val="bullet"/>
      <w:lvlText w:val="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4EEA2737"/>
    <w:multiLevelType w:val="hybridMultilevel"/>
    <w:tmpl w:val="2D6E3976"/>
    <w:lvl w:ilvl="0" w:tplc="040C0009">
      <w:start w:val="1"/>
      <w:numFmt w:val="bullet"/>
      <w:lvlText w:val="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97E"/>
    <w:rsid w:val="0016203C"/>
    <w:rsid w:val="0045097E"/>
    <w:rsid w:val="00C2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45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5097E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45097E"/>
    <w:rPr>
      <w:vertAlign w:val="superscript"/>
    </w:rPr>
  </w:style>
  <w:style w:type="character" w:styleId="Lienhypertexte">
    <w:name w:val="Hyperlink"/>
    <w:basedOn w:val="Policepardfaut"/>
    <w:rsid w:val="00450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2020-04-03T21:05:00Z</dcterms:created>
  <dcterms:modified xsi:type="dcterms:W3CDTF">2020-04-03T21:20:00Z</dcterms:modified>
</cp:coreProperties>
</file>