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78" w:rsidRPr="00A63BDD" w:rsidRDefault="00E94678" w:rsidP="00A63BDD">
      <w:pPr>
        <w:spacing w:after="0"/>
        <w:rPr>
          <w:rFonts w:asciiTheme="majorBidi" w:hAnsiTheme="majorBidi" w:cstheme="majorBidi"/>
          <w:sz w:val="24"/>
          <w:szCs w:val="24"/>
        </w:rPr>
      </w:pPr>
      <w:r w:rsidRPr="00A63BDD">
        <w:rPr>
          <w:rFonts w:asciiTheme="majorBidi" w:hAnsiTheme="majorBidi" w:cstheme="majorBidi"/>
          <w:sz w:val="24"/>
          <w:szCs w:val="24"/>
        </w:rPr>
        <w:t>Module : Stylistique des textes littéraires</w:t>
      </w:r>
    </w:p>
    <w:p w:rsidR="00A63BDD" w:rsidRPr="00A63BDD" w:rsidRDefault="00E94678" w:rsidP="00A63BDD">
      <w:pPr>
        <w:spacing w:after="0"/>
        <w:rPr>
          <w:rFonts w:asciiTheme="majorBidi" w:hAnsiTheme="majorBidi" w:cstheme="majorBidi"/>
          <w:sz w:val="24"/>
          <w:szCs w:val="24"/>
        </w:rPr>
      </w:pPr>
      <w:r w:rsidRPr="00A63BDD">
        <w:rPr>
          <w:rFonts w:asciiTheme="majorBidi" w:hAnsiTheme="majorBidi" w:cstheme="majorBidi"/>
          <w:sz w:val="24"/>
          <w:szCs w:val="24"/>
        </w:rPr>
        <w:t>Niveau : M2 / Sciences du langage</w:t>
      </w:r>
      <w:r w:rsidRPr="00A63BDD">
        <w:rPr>
          <w:rFonts w:asciiTheme="majorBidi" w:hAnsiTheme="majorBidi" w:cstheme="majorBidi"/>
          <w:sz w:val="24"/>
          <w:szCs w:val="24"/>
        </w:rPr>
        <w:cr/>
      </w:r>
    </w:p>
    <w:p w:rsidR="00A63BDD" w:rsidRDefault="00A63BDD" w:rsidP="00A63BD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63BDD">
        <w:rPr>
          <w:rFonts w:asciiTheme="majorBidi" w:hAnsiTheme="majorBidi" w:cstheme="majorBidi"/>
          <w:b/>
          <w:bCs/>
          <w:sz w:val="28"/>
          <w:szCs w:val="28"/>
          <w:u w:val="single"/>
        </w:rPr>
        <w:t>Contrôle de connaissances</w:t>
      </w:r>
    </w:p>
    <w:p w:rsidR="00A63BDD" w:rsidRPr="00A63BDD" w:rsidRDefault="00A63BDD" w:rsidP="00A63BD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63BDD" w:rsidRPr="00A63BDD" w:rsidRDefault="00A63BDD" w:rsidP="00A63BDD">
      <w:pPr>
        <w:rPr>
          <w:rFonts w:asciiTheme="majorBidi" w:hAnsiTheme="majorBidi" w:cstheme="majorBidi"/>
          <w:sz w:val="28"/>
          <w:szCs w:val="28"/>
        </w:rPr>
      </w:pPr>
      <w:r w:rsidRPr="00A63BDD">
        <w:rPr>
          <w:rFonts w:asciiTheme="majorBidi" w:hAnsiTheme="majorBidi" w:cstheme="majorBidi"/>
          <w:sz w:val="28"/>
          <w:szCs w:val="28"/>
        </w:rPr>
        <w:t>La stylistique est la linguistique de l’écrit.</w:t>
      </w:r>
    </w:p>
    <w:p w:rsidR="00A63BDD" w:rsidRPr="00A63BDD" w:rsidRDefault="00A63BDD" w:rsidP="00A63BD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3BDD">
        <w:rPr>
          <w:rFonts w:asciiTheme="majorBidi" w:hAnsiTheme="majorBidi" w:cstheme="majorBidi"/>
          <w:sz w:val="28"/>
          <w:szCs w:val="28"/>
        </w:rPr>
        <w:t>Développez.</w:t>
      </w:r>
    </w:p>
    <w:p w:rsidR="00E94678" w:rsidRPr="00A63BDD" w:rsidRDefault="00E94678" w:rsidP="00E94678">
      <w:pPr>
        <w:rPr>
          <w:rFonts w:asciiTheme="majorBidi" w:hAnsiTheme="majorBidi" w:cstheme="majorBidi"/>
          <w:sz w:val="24"/>
          <w:szCs w:val="24"/>
        </w:rPr>
      </w:pPr>
    </w:p>
    <w:p w:rsidR="00160CD3" w:rsidRDefault="00E94678" w:rsidP="00E9467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63BDD">
        <w:rPr>
          <w:rFonts w:asciiTheme="majorBidi" w:hAnsiTheme="majorBidi" w:cstheme="majorBidi"/>
          <w:b/>
          <w:bCs/>
          <w:sz w:val="28"/>
          <w:szCs w:val="28"/>
          <w:u w:val="single"/>
        </w:rPr>
        <w:t>Corrigé type :</w:t>
      </w:r>
    </w:p>
    <w:p w:rsidR="00B42368" w:rsidRPr="00B42368" w:rsidRDefault="00B42368" w:rsidP="00E9467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Introduction : </w:t>
      </w:r>
      <w:r>
        <w:rPr>
          <w:rFonts w:asciiTheme="majorBidi" w:hAnsiTheme="majorBidi" w:cstheme="majorBidi"/>
          <w:b/>
          <w:bCs/>
          <w:sz w:val="28"/>
          <w:szCs w:val="28"/>
        </w:rPr>
        <w:t>(3 pts)</w:t>
      </w:r>
    </w:p>
    <w:p w:rsidR="00E94678" w:rsidRPr="00B94E2C" w:rsidRDefault="00A63BDD" w:rsidP="00E946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4E2C">
        <w:rPr>
          <w:rFonts w:asciiTheme="majorBidi" w:hAnsiTheme="majorBidi" w:cstheme="majorBidi"/>
          <w:b/>
          <w:bCs/>
          <w:sz w:val="24"/>
          <w:szCs w:val="24"/>
        </w:rPr>
        <w:t>Amorce : (1pt)</w:t>
      </w:r>
    </w:p>
    <w:p w:rsidR="00A63BDD" w:rsidRDefault="00A63BDD" w:rsidP="005056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linguistique étudie le langage humain dans tous ses aspects. La compréhension en est le principal avantage. Dans cette perspective, </w:t>
      </w:r>
      <w:r w:rsidR="00D14534">
        <w:rPr>
          <w:rFonts w:asciiTheme="majorBidi" w:hAnsiTheme="majorBidi" w:cstheme="majorBidi"/>
          <w:sz w:val="24"/>
          <w:szCs w:val="24"/>
        </w:rPr>
        <w:t>le langage littéraire est conçu</w:t>
      </w:r>
      <w:r>
        <w:rPr>
          <w:rFonts w:asciiTheme="majorBidi" w:hAnsiTheme="majorBidi" w:cstheme="majorBidi"/>
          <w:sz w:val="24"/>
          <w:szCs w:val="24"/>
        </w:rPr>
        <w:t xml:space="preserve"> comme ayant des qualités différentes de celles des autres variétés </w:t>
      </w:r>
      <w:r w:rsidR="00D14534">
        <w:rPr>
          <w:rFonts w:asciiTheme="majorBidi" w:hAnsiTheme="majorBidi" w:cstheme="majorBidi"/>
          <w:sz w:val="24"/>
          <w:szCs w:val="24"/>
        </w:rPr>
        <w:t>de la langue</w:t>
      </w:r>
      <w:r w:rsidR="00B94E2C">
        <w:rPr>
          <w:rFonts w:asciiTheme="majorBidi" w:hAnsiTheme="majorBidi" w:cstheme="majorBidi"/>
          <w:sz w:val="24"/>
          <w:szCs w:val="24"/>
        </w:rPr>
        <w:t xml:space="preserve">. Considérer les </w:t>
      </w:r>
      <w:r w:rsidR="005056FA">
        <w:rPr>
          <w:rFonts w:asciiTheme="majorBidi" w:hAnsiTheme="majorBidi" w:cstheme="majorBidi"/>
          <w:sz w:val="24"/>
          <w:szCs w:val="24"/>
        </w:rPr>
        <w:t>textes</w:t>
      </w:r>
      <w:r w:rsidR="00B94E2C">
        <w:rPr>
          <w:rFonts w:asciiTheme="majorBidi" w:hAnsiTheme="majorBidi" w:cstheme="majorBidi"/>
          <w:sz w:val="24"/>
          <w:szCs w:val="24"/>
        </w:rPr>
        <w:t xml:space="preserve"> littéraires comme des événements de langage</w:t>
      </w:r>
      <w:r w:rsidR="005056FA">
        <w:rPr>
          <w:rFonts w:asciiTheme="majorBidi" w:hAnsiTheme="majorBidi" w:cstheme="majorBidi"/>
          <w:sz w:val="24"/>
          <w:szCs w:val="24"/>
        </w:rPr>
        <w:t xml:space="preserve"> et </w:t>
      </w:r>
      <w:r w:rsidR="005056FA" w:rsidRPr="005056FA">
        <w:rPr>
          <w:rFonts w:asciiTheme="majorBidi" w:hAnsiTheme="majorBidi" w:cstheme="majorBidi"/>
          <w:sz w:val="24"/>
          <w:szCs w:val="24"/>
        </w:rPr>
        <w:t>comme réserve de faits de langue</w:t>
      </w:r>
      <w:r w:rsidR="00B94E2C">
        <w:rPr>
          <w:rFonts w:asciiTheme="majorBidi" w:hAnsiTheme="majorBidi" w:cstheme="majorBidi"/>
          <w:sz w:val="24"/>
          <w:szCs w:val="24"/>
        </w:rPr>
        <w:t xml:space="preserve"> est le principe fondamental de la stylistique qui peut se définir comme l’ensemble des ressources que la linguistique met à notre disposition pour analyser un texte en vue de le comprendre.</w:t>
      </w:r>
    </w:p>
    <w:p w:rsidR="00B94E2C" w:rsidRDefault="00B94E2C" w:rsidP="00D145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4E2C">
        <w:rPr>
          <w:rFonts w:asciiTheme="majorBidi" w:hAnsiTheme="majorBidi" w:cstheme="majorBidi"/>
          <w:b/>
          <w:bCs/>
          <w:sz w:val="24"/>
          <w:szCs w:val="24"/>
        </w:rPr>
        <w:t>Problématique : (1 pt)</w:t>
      </w:r>
    </w:p>
    <w:p w:rsidR="00B94E2C" w:rsidRDefault="00B94E2C" w:rsidP="00D145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aspects de l’ana</w:t>
      </w:r>
      <w:r w:rsidR="00B42368">
        <w:rPr>
          <w:rFonts w:asciiTheme="majorBidi" w:hAnsiTheme="majorBidi" w:cstheme="majorBidi"/>
          <w:sz w:val="24"/>
          <w:szCs w:val="24"/>
        </w:rPr>
        <w:t>lyse linguistique sont applicables au texte littéraire ?</w:t>
      </w:r>
    </w:p>
    <w:p w:rsidR="00B42368" w:rsidRDefault="00B42368" w:rsidP="00D145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368">
        <w:rPr>
          <w:rFonts w:asciiTheme="majorBidi" w:hAnsiTheme="majorBidi" w:cstheme="majorBidi"/>
          <w:b/>
          <w:bCs/>
          <w:sz w:val="24"/>
          <w:szCs w:val="24"/>
        </w:rPr>
        <w:t>Annonce du plan : (1 pt)</w:t>
      </w:r>
    </w:p>
    <w:p w:rsidR="00B42368" w:rsidRDefault="00B42368" w:rsidP="00D145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raisonnement doit questionner tout d’abord la définition de la stylistique en tant que discipline auxiliaire à la linguistique, avant d’interroger le rapprochement entre la littérature et la linguistique, ainsi que les différents aspects de l’analyse linguistique propre au langage littéraire.</w:t>
      </w:r>
    </w:p>
    <w:p w:rsidR="00B42368" w:rsidRDefault="00B42368" w:rsidP="00D14534">
      <w:pPr>
        <w:rPr>
          <w:rFonts w:asciiTheme="majorBidi" w:hAnsiTheme="majorBidi" w:cstheme="majorBidi"/>
          <w:sz w:val="24"/>
          <w:szCs w:val="24"/>
        </w:rPr>
      </w:pPr>
      <w:r w:rsidRPr="00B42368">
        <w:rPr>
          <w:rFonts w:asciiTheme="majorBidi" w:hAnsiTheme="majorBidi" w:cstheme="majorBidi"/>
          <w:b/>
          <w:bCs/>
          <w:sz w:val="24"/>
          <w:szCs w:val="24"/>
        </w:rPr>
        <w:t>NB :</w:t>
      </w:r>
      <w:r>
        <w:rPr>
          <w:rFonts w:asciiTheme="majorBidi" w:hAnsiTheme="majorBidi" w:cstheme="majorBidi"/>
          <w:sz w:val="24"/>
          <w:szCs w:val="24"/>
        </w:rPr>
        <w:t xml:space="preserve"> il s’agit ici du plan thématique qui consiste en l’exposition de différents aspects du même fait.</w:t>
      </w:r>
    </w:p>
    <w:p w:rsidR="00B42368" w:rsidRPr="007A1DE5" w:rsidRDefault="00B42368" w:rsidP="00D1453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A1DE5">
        <w:rPr>
          <w:rFonts w:asciiTheme="majorBidi" w:hAnsiTheme="majorBidi" w:cstheme="majorBidi"/>
          <w:b/>
          <w:bCs/>
          <w:sz w:val="28"/>
          <w:szCs w:val="28"/>
          <w:u w:val="single"/>
        </w:rPr>
        <w:t>Développement : (</w:t>
      </w:r>
      <w:r w:rsidRPr="007A1DE5">
        <w:rPr>
          <w:rFonts w:asciiTheme="majorBidi" w:hAnsiTheme="majorBidi" w:cstheme="majorBidi"/>
          <w:b/>
          <w:bCs/>
          <w:sz w:val="28"/>
          <w:szCs w:val="28"/>
        </w:rPr>
        <w:t>12 pts)</w:t>
      </w:r>
    </w:p>
    <w:p w:rsidR="00B42368" w:rsidRDefault="00B42368" w:rsidP="00D1453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 plus de la pertinence du propos et du raisonnement, il est privilégié d’évoquer les points suivants :</w:t>
      </w:r>
    </w:p>
    <w:p w:rsidR="00B42368" w:rsidRDefault="00B42368" w:rsidP="00B4236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42368">
        <w:rPr>
          <w:rFonts w:asciiTheme="majorBidi" w:hAnsiTheme="majorBidi" w:cstheme="majorBidi"/>
          <w:sz w:val="24"/>
          <w:szCs w:val="24"/>
        </w:rPr>
        <w:t>La littérature comme objet de communication</w:t>
      </w:r>
    </w:p>
    <w:p w:rsidR="00B42368" w:rsidRDefault="00B42368" w:rsidP="00B4236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fonctions du langage qui permettent tout un travail sur l’énonciation</w:t>
      </w:r>
    </w:p>
    <w:p w:rsidR="00B42368" w:rsidRDefault="000245A9" w:rsidP="00B42368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(Les études qui intéressent ici sont issues des travaux de </w:t>
      </w:r>
      <w:r w:rsidRPr="005056FA">
        <w:rPr>
          <w:rFonts w:asciiTheme="majorBidi" w:hAnsiTheme="majorBidi" w:cstheme="majorBidi"/>
          <w:b/>
          <w:bCs/>
          <w:sz w:val="24"/>
          <w:szCs w:val="24"/>
        </w:rPr>
        <w:t>R. Jakobson et E. Benveniste</w:t>
      </w:r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0245A9" w:rsidRDefault="000245A9" w:rsidP="000245A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littérature comme objet parasite du langage dans lequel l’association signifiant/signifié est arbitraire.</w:t>
      </w:r>
    </w:p>
    <w:p w:rsidR="000245A9" w:rsidRDefault="000245A9" w:rsidP="000245A9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(Les études qui intéressent ici sont issues des travaux de </w:t>
      </w:r>
      <w:r w:rsidRPr="005056FA">
        <w:rPr>
          <w:rFonts w:asciiTheme="majorBidi" w:hAnsiTheme="majorBidi" w:cstheme="majorBidi"/>
          <w:b/>
          <w:bCs/>
          <w:sz w:val="24"/>
          <w:szCs w:val="24"/>
        </w:rPr>
        <w:t>F. de Saussure</w:t>
      </w:r>
      <w:r w:rsidRPr="005056FA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Pr="005056FA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5056FA">
        <w:rPr>
          <w:rFonts w:asciiTheme="majorBidi" w:hAnsiTheme="majorBidi" w:cstheme="majorBidi"/>
          <w:b/>
          <w:bCs/>
          <w:sz w:val="24"/>
          <w:szCs w:val="24"/>
        </w:rPr>
        <w:t>. B</w:t>
      </w:r>
      <w:r w:rsidRPr="005056FA">
        <w:rPr>
          <w:rFonts w:asciiTheme="majorBidi" w:hAnsiTheme="majorBidi" w:cstheme="majorBidi"/>
          <w:b/>
          <w:bCs/>
          <w:sz w:val="24"/>
          <w:szCs w:val="24"/>
        </w:rPr>
        <w:t>arthes</w:t>
      </w:r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0245A9" w:rsidRDefault="000245A9" w:rsidP="000245A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Le texte littéraire et la réception qui s’en fait, </w:t>
      </w:r>
      <w:r w:rsidR="005056FA">
        <w:rPr>
          <w:rFonts w:asciiTheme="majorBidi" w:hAnsiTheme="majorBidi" w:cstheme="majorBidi"/>
          <w:sz w:val="24"/>
          <w:szCs w:val="24"/>
        </w:rPr>
        <w:t>d’où la multiplicité des sens et la postérité du langage littéraire (le principe de polysémie</w:t>
      </w:r>
      <w:r w:rsidR="007A1DE5">
        <w:rPr>
          <w:rFonts w:asciiTheme="majorBidi" w:hAnsiTheme="majorBidi" w:cstheme="majorBidi"/>
          <w:sz w:val="24"/>
          <w:szCs w:val="24"/>
        </w:rPr>
        <w:t xml:space="preserve"> et le rôle du lecteur dans le processus d’interprétation</w:t>
      </w:r>
      <w:r w:rsidR="005056FA">
        <w:rPr>
          <w:rFonts w:asciiTheme="majorBidi" w:hAnsiTheme="majorBidi" w:cstheme="majorBidi"/>
          <w:sz w:val="24"/>
          <w:szCs w:val="24"/>
        </w:rPr>
        <w:t>)</w:t>
      </w:r>
    </w:p>
    <w:p w:rsidR="005056FA" w:rsidRDefault="005056FA" w:rsidP="007A1DE5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(Les études qui intéressent ici sont issues des travaux de </w:t>
      </w:r>
      <w:r w:rsidR="007A1DE5" w:rsidRPr="007A1DE5">
        <w:rPr>
          <w:rFonts w:asciiTheme="majorBidi" w:hAnsiTheme="majorBidi" w:cstheme="majorBidi"/>
          <w:b/>
          <w:bCs/>
          <w:sz w:val="24"/>
          <w:szCs w:val="24"/>
        </w:rPr>
        <w:t>Wolfgang Iser</w:t>
      </w:r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5056FA" w:rsidRDefault="007A1DE5" w:rsidP="000245A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notions de norme, d’écart et d’effet (le langage littéraire en comparaison avec le langage ordinaire)</w:t>
      </w:r>
    </w:p>
    <w:p w:rsidR="007A1DE5" w:rsidRPr="000245A9" w:rsidRDefault="007A1DE5" w:rsidP="000245A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dénotation, la connotation et le système de figures de rhétorique dans le cadre de la sémiologie de la signification (selon </w:t>
      </w:r>
      <w:r w:rsidRPr="007A1DE5">
        <w:rPr>
          <w:rFonts w:asciiTheme="majorBidi" w:hAnsiTheme="majorBidi" w:cstheme="majorBidi"/>
          <w:b/>
          <w:bCs/>
          <w:sz w:val="24"/>
          <w:szCs w:val="24"/>
        </w:rPr>
        <w:t>R. Barthes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7A1DE5" w:rsidRDefault="007A1DE5" w:rsidP="000245A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A1DE5" w:rsidRPr="000245A9" w:rsidRDefault="007A1DE5" w:rsidP="000245A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42368" w:rsidRPr="003A3031" w:rsidRDefault="007A1DE5" w:rsidP="00D1453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A3031">
        <w:rPr>
          <w:rFonts w:asciiTheme="majorBidi" w:hAnsiTheme="majorBidi" w:cstheme="majorBidi"/>
          <w:b/>
          <w:bCs/>
          <w:sz w:val="28"/>
          <w:szCs w:val="28"/>
          <w:u w:val="single"/>
        </w:rPr>
        <w:t>Conclusion :</w:t>
      </w:r>
      <w:r w:rsidRPr="003A3031">
        <w:rPr>
          <w:rFonts w:asciiTheme="majorBidi" w:hAnsiTheme="majorBidi" w:cstheme="majorBidi"/>
          <w:b/>
          <w:bCs/>
          <w:sz w:val="28"/>
          <w:szCs w:val="28"/>
        </w:rPr>
        <w:t xml:space="preserve"> (2 pts)</w:t>
      </w:r>
    </w:p>
    <w:p w:rsidR="007A1DE5" w:rsidRDefault="007A1DE5" w:rsidP="007A1D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résumé du développement + une réponse ferme et personnelle à la problématique soulevée </w:t>
      </w:r>
      <w:r w:rsidR="003A3031">
        <w:rPr>
          <w:rFonts w:asciiTheme="majorBidi" w:hAnsiTheme="majorBidi" w:cstheme="majorBidi"/>
          <w:sz w:val="24"/>
          <w:szCs w:val="24"/>
        </w:rPr>
        <w:t>dans l’introduction.</w:t>
      </w:r>
    </w:p>
    <w:p w:rsidR="003A3031" w:rsidRPr="003A3031" w:rsidRDefault="003A3031" w:rsidP="007A1D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A3031">
        <w:rPr>
          <w:rFonts w:asciiTheme="majorBidi" w:hAnsiTheme="majorBidi" w:cstheme="majorBidi"/>
          <w:b/>
          <w:bCs/>
          <w:sz w:val="28"/>
          <w:szCs w:val="28"/>
          <w:u w:val="single"/>
        </w:rPr>
        <w:t>Expression + présentation :</w:t>
      </w:r>
      <w:r w:rsidRPr="003A3031">
        <w:rPr>
          <w:rFonts w:asciiTheme="majorBidi" w:hAnsiTheme="majorBidi" w:cstheme="majorBidi"/>
          <w:b/>
          <w:bCs/>
          <w:sz w:val="28"/>
          <w:szCs w:val="28"/>
        </w:rPr>
        <w:t xml:space="preserve"> (3 pts)</w:t>
      </w:r>
    </w:p>
    <w:p w:rsidR="003A3031" w:rsidRDefault="003A3031" w:rsidP="007A1D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Respect de la langue + soin et propreté de la copie + présentation claire mettant en évidence le plan.</w:t>
      </w:r>
    </w:p>
    <w:p w:rsidR="003A3031" w:rsidRPr="007A1DE5" w:rsidRDefault="003A3031" w:rsidP="007A1DE5">
      <w:pPr>
        <w:rPr>
          <w:rFonts w:asciiTheme="majorBidi" w:hAnsiTheme="majorBidi" w:cstheme="majorBidi"/>
          <w:sz w:val="24"/>
          <w:szCs w:val="24"/>
        </w:rPr>
      </w:pPr>
    </w:p>
    <w:p w:rsidR="00B42368" w:rsidRPr="00B42368" w:rsidRDefault="00B42368" w:rsidP="00D14534">
      <w:pPr>
        <w:rPr>
          <w:rFonts w:asciiTheme="majorBidi" w:hAnsiTheme="majorBidi" w:cstheme="majorBidi"/>
          <w:sz w:val="24"/>
          <w:szCs w:val="24"/>
        </w:rPr>
      </w:pPr>
    </w:p>
    <w:p w:rsidR="00B42368" w:rsidRPr="00B94E2C" w:rsidRDefault="00B42368" w:rsidP="00D1453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B94E2C" w:rsidRPr="00A63BDD" w:rsidRDefault="00B94E2C" w:rsidP="00D14534">
      <w:pPr>
        <w:rPr>
          <w:rFonts w:asciiTheme="majorBidi" w:hAnsiTheme="majorBidi" w:cstheme="majorBidi"/>
          <w:sz w:val="24"/>
          <w:szCs w:val="24"/>
        </w:rPr>
      </w:pPr>
    </w:p>
    <w:sectPr w:rsidR="00B94E2C" w:rsidRPr="00A6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F121C"/>
    <w:multiLevelType w:val="hybridMultilevel"/>
    <w:tmpl w:val="38464F7A"/>
    <w:lvl w:ilvl="0" w:tplc="33941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78"/>
    <w:rsid w:val="000245A9"/>
    <w:rsid w:val="00160CD3"/>
    <w:rsid w:val="003A3031"/>
    <w:rsid w:val="005056FA"/>
    <w:rsid w:val="007A1DE5"/>
    <w:rsid w:val="00A63BDD"/>
    <w:rsid w:val="00B42368"/>
    <w:rsid w:val="00B94E2C"/>
    <w:rsid w:val="00D14534"/>
    <w:rsid w:val="00E9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8D635-1715-4562-8F6A-E737DC4B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2023-06-10T12:27:00Z</dcterms:created>
  <dcterms:modified xsi:type="dcterms:W3CDTF">2023-06-10T14:49:00Z</dcterms:modified>
</cp:coreProperties>
</file>