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88" w:rsidRDefault="002B1088" w:rsidP="00E457E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fr-FR"/>
        </w:rPr>
        <w:t xml:space="preserve">COURS N° </w:t>
      </w:r>
      <w:r w:rsidR="00E457E9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FFFFFF"/>
          <w:rtl/>
          <w:lang w:eastAsia="fr-FR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fr-FR"/>
        </w:rPr>
        <w:t xml:space="preserve"> : TERMES DU DROIT CIVIL </w:t>
      </w:r>
    </w:p>
    <w:p w:rsidR="002B1088" w:rsidRDefault="002B1088" w:rsidP="002B108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fr-FR"/>
        </w:rPr>
      </w:pPr>
    </w:p>
    <w:p w:rsidR="00C109EE" w:rsidRDefault="00C109EE" w:rsidP="002B108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rtl/>
          <w:lang w:eastAsia="fr-FR" w:bidi="ar-DZ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Le droit - </w:t>
      </w:r>
      <w:r w:rsidR="0076416D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 w:bidi="ar-DZ"/>
        </w:rPr>
        <w:t>الحق</w:t>
      </w:r>
    </w:p>
    <w:p w:rsidR="002B1088" w:rsidRDefault="002B1088" w:rsidP="002B108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Les droits personnels</w:t>
      </w:r>
      <w:r w:rsidR="00C109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764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–</w:t>
      </w:r>
      <w:r w:rsidR="00C109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76416D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/>
        </w:rPr>
        <w:t>الحقوق الشخصية</w:t>
      </w:r>
    </w:p>
    <w:p w:rsidR="002B1088" w:rsidRDefault="002B1088" w:rsidP="002B108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Les droits de créances</w:t>
      </w:r>
      <w:r w:rsidR="00C109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764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–</w:t>
      </w:r>
      <w:r w:rsidR="00C109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76416D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/>
        </w:rPr>
        <w:t xml:space="preserve">حقوق </w:t>
      </w:r>
      <w:proofErr w:type="spellStart"/>
      <w:r w:rsidR="0076416D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/>
        </w:rPr>
        <w:t>الدائنية</w:t>
      </w:r>
      <w:proofErr w:type="spellEnd"/>
    </w:p>
    <w:p w:rsidR="002B1088" w:rsidRDefault="002B1088" w:rsidP="002B108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Le créancier</w:t>
      </w:r>
      <w:r w:rsidR="00C109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- </w:t>
      </w:r>
      <w:r w:rsidR="0076416D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/>
        </w:rPr>
        <w:t>الدائن</w:t>
      </w:r>
    </w:p>
    <w:p w:rsidR="002B1088" w:rsidRDefault="002B1088" w:rsidP="002B108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Le débiteur</w:t>
      </w:r>
      <w:r w:rsidR="00C109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- </w:t>
      </w:r>
      <w:r w:rsidR="0076416D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/>
        </w:rPr>
        <w:t>المدين</w:t>
      </w:r>
    </w:p>
    <w:p w:rsidR="002B1088" w:rsidRDefault="002B1088" w:rsidP="002B108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Le droit de propriété</w:t>
      </w:r>
      <w:r w:rsidR="00C109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764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–</w:t>
      </w:r>
      <w:r w:rsidR="00C109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76416D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/>
        </w:rPr>
        <w:t>حق الملكية</w:t>
      </w:r>
    </w:p>
    <w:p w:rsidR="002B1088" w:rsidRDefault="002B1088" w:rsidP="002B108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La responsabilité civile</w:t>
      </w:r>
      <w:r w:rsidR="00C109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764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–</w:t>
      </w:r>
      <w:r w:rsidR="00C109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76416D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/>
        </w:rPr>
        <w:t>المسؤولية المدنية</w:t>
      </w:r>
    </w:p>
    <w:p w:rsidR="00C109EE" w:rsidRDefault="00C109EE" w:rsidP="002B108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La responsabilité personnelle </w:t>
      </w:r>
      <w:r w:rsidR="00764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76416D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/>
        </w:rPr>
        <w:t>المسؤولية الشخصية</w:t>
      </w:r>
    </w:p>
    <w:p w:rsidR="002B1088" w:rsidRDefault="002B1088" w:rsidP="002B108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Les procédures civiles</w:t>
      </w:r>
      <w:r w:rsidR="00C109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764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–</w:t>
      </w:r>
      <w:r w:rsidR="00C109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76416D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/>
        </w:rPr>
        <w:t>الاجراءات المدنية</w:t>
      </w:r>
    </w:p>
    <w:p w:rsidR="00C109EE" w:rsidRDefault="00C109EE" w:rsidP="001F70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Les obligations </w:t>
      </w:r>
      <w:r w:rsidR="001F70B2" w:rsidRPr="001F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et </w:t>
      </w:r>
      <w:r w:rsidR="001F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l</w:t>
      </w:r>
      <w:r w:rsidR="001F70B2" w:rsidRPr="001F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es contrats </w:t>
      </w:r>
      <w:r w:rsidR="001F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76416D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/>
        </w:rPr>
        <w:t>الالتزامات</w:t>
      </w:r>
      <w:r w:rsidR="001F70B2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 w:bidi="ar-DZ"/>
        </w:rPr>
        <w:t xml:space="preserve"> والعقود</w:t>
      </w:r>
    </w:p>
    <w:p w:rsidR="002B1088" w:rsidRDefault="00C109EE" w:rsidP="002B108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rtl/>
          <w:lang w:eastAsia="fr-FR" w:bidi="ar-DZ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Le droit des obligations</w:t>
      </w:r>
      <w:r w:rsidR="00764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– </w:t>
      </w:r>
      <w:r w:rsidR="0076416D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 w:bidi="ar-DZ"/>
        </w:rPr>
        <w:t>قانون الالتزامات</w:t>
      </w:r>
    </w:p>
    <w:p w:rsidR="00C109EE" w:rsidRDefault="0076416D" w:rsidP="002B108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Le droit absolu – </w:t>
      </w:r>
      <w:r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 w:bidi="ar-DZ"/>
        </w:rPr>
        <w:t>الحق المطلق</w:t>
      </w:r>
    </w:p>
    <w:p w:rsidR="0043117E" w:rsidRDefault="001F70B2" w:rsidP="00300D1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rtl/>
          <w:lang w:eastAsia="fr-FR" w:bidi="ar-DZ"/>
        </w:rPr>
      </w:pPr>
      <w:r w:rsidRPr="001F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>De l’annulation du contrat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–</w:t>
      </w:r>
      <w:r w:rsidR="00300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</w:t>
      </w:r>
      <w:r w:rsidR="00300D12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 w:bidi="ar-DZ"/>
        </w:rPr>
        <w:t>إبطال العقد</w:t>
      </w:r>
    </w:p>
    <w:p w:rsidR="001F70B2" w:rsidRDefault="001F70B2" w:rsidP="001F70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</w:pPr>
      <w:r w:rsidRPr="001F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>De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</w:t>
      </w:r>
      <w:r w:rsidRPr="001F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>la nullité du contrat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–</w:t>
      </w:r>
      <w:r w:rsidR="00300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</w:t>
      </w:r>
      <w:r w:rsidR="00300D12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 w:bidi="ar-DZ"/>
        </w:rPr>
        <w:t>بطلان العقد</w:t>
      </w:r>
    </w:p>
    <w:p w:rsidR="001F70B2" w:rsidRDefault="001F70B2" w:rsidP="001F70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</w:pPr>
      <w:r w:rsidRPr="001F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>De la dissolution du contrat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–</w:t>
      </w:r>
      <w:r w:rsidR="00300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</w:t>
      </w:r>
      <w:r w:rsidR="00300D12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 w:bidi="ar-DZ"/>
        </w:rPr>
        <w:t>انحلال العقد</w:t>
      </w:r>
    </w:p>
    <w:p w:rsidR="001F70B2" w:rsidRDefault="001F70B2" w:rsidP="001F70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</w:pPr>
      <w:r w:rsidRPr="001F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>Volonté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</w:t>
      </w:r>
      <w:r w:rsidRPr="001F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>unilatérale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–</w:t>
      </w:r>
      <w:r w:rsidR="00300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</w:t>
      </w:r>
      <w:r w:rsidR="00216CFA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 w:bidi="ar-DZ"/>
        </w:rPr>
        <w:t>ارادة منفردة</w:t>
      </w:r>
    </w:p>
    <w:p w:rsidR="001F70B2" w:rsidRDefault="001F70B2" w:rsidP="001F70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</w:pPr>
      <w:r w:rsidRPr="001F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>Acte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</w:t>
      </w:r>
      <w:r w:rsidRPr="001F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>dommageable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–</w:t>
      </w:r>
      <w:r w:rsidR="00300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</w:t>
      </w:r>
      <w:r w:rsidR="00216CFA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 w:bidi="ar-DZ"/>
        </w:rPr>
        <w:t>العمل المستحق للتعويض</w:t>
      </w:r>
    </w:p>
    <w:p w:rsidR="001F70B2" w:rsidRDefault="001F70B2" w:rsidP="001F70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</w:pPr>
      <w:r w:rsidRPr="001F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>De la responsabilité de l’acte personnel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–</w:t>
      </w:r>
      <w:r w:rsidR="00300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</w:t>
      </w:r>
      <w:r w:rsidR="00216CFA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 w:bidi="ar-DZ"/>
        </w:rPr>
        <w:t>المسؤولية عن الاعمال الشخصية</w:t>
      </w:r>
    </w:p>
    <w:p w:rsidR="001F70B2" w:rsidRDefault="001F70B2" w:rsidP="001F70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</w:pPr>
      <w:r w:rsidRPr="001F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>De la responsabilité de l’acte d'autrui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–</w:t>
      </w:r>
      <w:r w:rsidR="00300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</w:t>
      </w:r>
      <w:r w:rsidR="00216CFA" w:rsidRPr="00216CFA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 w:bidi="ar-DZ"/>
        </w:rPr>
        <w:t>المسؤولية</w:t>
      </w:r>
      <w:r w:rsidR="00216CFA" w:rsidRPr="00216C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rtl/>
          <w:lang w:eastAsia="fr-FR" w:bidi="ar-DZ"/>
        </w:rPr>
        <w:t xml:space="preserve"> </w:t>
      </w:r>
      <w:r w:rsidR="00216CFA" w:rsidRPr="00216CFA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 w:bidi="ar-DZ"/>
        </w:rPr>
        <w:t>عن</w:t>
      </w:r>
      <w:r w:rsidR="00216CFA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 w:bidi="ar-DZ"/>
        </w:rPr>
        <w:t xml:space="preserve"> عمل الغير</w:t>
      </w:r>
    </w:p>
    <w:p w:rsidR="001F70B2" w:rsidRDefault="001F70B2" w:rsidP="001F70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</w:pPr>
      <w:r w:rsidRPr="001F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>De la responsabilité du fait des choses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–</w:t>
      </w:r>
      <w:r w:rsidR="00300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</w:t>
      </w:r>
      <w:r w:rsidR="00216CFA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 w:bidi="ar-DZ"/>
        </w:rPr>
        <w:t>المسؤولية الناشئة عن الاشياء</w:t>
      </w:r>
    </w:p>
    <w:p w:rsidR="001F70B2" w:rsidRDefault="001F70B2" w:rsidP="001F70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</w:pPr>
      <w:r w:rsidRPr="001F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>La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</w:t>
      </w:r>
      <w:r w:rsidRPr="001F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>transmission de l'obligation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–</w:t>
      </w:r>
      <w:r w:rsidR="00300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</w:t>
      </w:r>
      <w:r w:rsidR="00216CFA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 w:bidi="ar-DZ"/>
        </w:rPr>
        <w:t>انتقال الالتزام</w:t>
      </w:r>
    </w:p>
    <w:p w:rsidR="001F70B2" w:rsidRDefault="001F70B2" w:rsidP="001F70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</w:pPr>
      <w:r w:rsidRPr="001F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>L’extinction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</w:t>
      </w:r>
      <w:r w:rsidRPr="001F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>de l'obligation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–</w:t>
      </w:r>
      <w:r w:rsidR="00300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</w:t>
      </w:r>
      <w:r w:rsidR="00216CFA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 w:bidi="ar-DZ"/>
        </w:rPr>
        <w:t>انقضاء الالتزام</w:t>
      </w:r>
    </w:p>
    <w:p w:rsidR="001F70B2" w:rsidRDefault="001F70B2" w:rsidP="001F70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</w:pPr>
      <w:r w:rsidRPr="001F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>La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</w:t>
      </w:r>
      <w:r w:rsidRPr="001F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>preuve de l'obligation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–</w:t>
      </w:r>
      <w:r w:rsidR="00300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</w:t>
      </w:r>
      <w:r w:rsidR="00216CFA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 w:bidi="ar-DZ"/>
        </w:rPr>
        <w:t>اثبات الالتزام</w:t>
      </w:r>
    </w:p>
    <w:p w:rsidR="001F70B2" w:rsidRDefault="001F70B2" w:rsidP="001F70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</w:pPr>
      <w:r w:rsidRPr="001F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>Contrat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</w:t>
      </w:r>
      <w:r w:rsidRPr="001F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>de vente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–</w:t>
      </w:r>
      <w:r w:rsidR="00300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</w:t>
      </w:r>
      <w:r w:rsidR="00216CFA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 w:bidi="ar-DZ"/>
        </w:rPr>
        <w:t>عقد البيع</w:t>
      </w:r>
    </w:p>
    <w:p w:rsidR="001F70B2" w:rsidRDefault="001F70B2" w:rsidP="001F70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</w:pPr>
      <w:r w:rsidRPr="001F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>Contrat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</w:t>
      </w:r>
      <w:r w:rsidRPr="001F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>d'échange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–</w:t>
      </w:r>
      <w:r w:rsidR="00300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</w:t>
      </w:r>
      <w:r w:rsidR="00216CFA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 w:bidi="ar-DZ"/>
        </w:rPr>
        <w:t>عقد المقايضة</w:t>
      </w:r>
    </w:p>
    <w:p w:rsidR="001F70B2" w:rsidRDefault="00300D12" w:rsidP="00300D1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</w:pPr>
      <w:r w:rsidRPr="00300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lastRenderedPageBreak/>
        <w:t>Contrat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</w:t>
      </w:r>
      <w:r w:rsidRPr="00300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>de société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– </w:t>
      </w:r>
      <w:r w:rsidR="00216CFA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 w:bidi="ar-DZ"/>
        </w:rPr>
        <w:t>عقد الشركة</w:t>
      </w:r>
    </w:p>
    <w:p w:rsidR="00300D12" w:rsidRDefault="00300D12" w:rsidP="001F70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</w:pPr>
      <w:r w:rsidRPr="00300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>Du contrat de prêt de consommation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– </w:t>
      </w:r>
      <w:r w:rsidR="00216CFA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 w:bidi="ar-DZ"/>
        </w:rPr>
        <w:t>القرض الاستهلاكي</w:t>
      </w:r>
    </w:p>
    <w:p w:rsidR="00300D12" w:rsidRDefault="00300D12" w:rsidP="00300D1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Le </w:t>
      </w:r>
      <w:r w:rsidRPr="00300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>bail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  <w:t xml:space="preserve"> – </w:t>
      </w:r>
      <w:r w:rsidR="00216CFA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 w:bidi="ar-DZ"/>
        </w:rPr>
        <w:t>الايجار</w:t>
      </w:r>
    </w:p>
    <w:p w:rsidR="00300D12" w:rsidRDefault="00300D12" w:rsidP="00300D1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 w:bidi="ar-DZ"/>
        </w:rPr>
      </w:pPr>
    </w:p>
    <w:p w:rsidR="002B1088" w:rsidRDefault="002B1088" w:rsidP="002B108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fr-FR"/>
        </w:rPr>
        <w:t>TERMES INTRODUCTION AU DROIT</w:t>
      </w:r>
    </w:p>
    <w:p w:rsidR="0076416D" w:rsidRDefault="0076416D" w:rsidP="002B108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fr-FR"/>
        </w:rPr>
      </w:pPr>
    </w:p>
    <w:p w:rsidR="008E37AA" w:rsidRDefault="0076416D" w:rsidP="008E37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rtl/>
          <w:lang w:eastAsia="fr-FR" w:bidi="ar-DZ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La règle juridique / de droit</w:t>
      </w:r>
      <w:r w:rsidR="008E37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–</w:t>
      </w:r>
      <w:r w:rsidR="00431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43117E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 w:bidi="ar-DZ"/>
        </w:rPr>
        <w:t>القاعدة القانونية</w:t>
      </w:r>
    </w:p>
    <w:p w:rsidR="008E37AA" w:rsidRDefault="0076416D" w:rsidP="008E37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Une règle générale</w:t>
      </w:r>
      <w:r w:rsidR="008E37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–</w:t>
      </w:r>
      <w:r w:rsidR="00431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43117E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/>
        </w:rPr>
        <w:t>قاعدة عامة</w:t>
      </w:r>
    </w:p>
    <w:p w:rsidR="008E37AA" w:rsidRDefault="0076416D" w:rsidP="008E37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Une règle abstraite </w:t>
      </w:r>
      <w:r w:rsidR="008E37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–</w:t>
      </w:r>
      <w:r w:rsidR="00431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43117E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/>
        </w:rPr>
        <w:t>قاعدة مجردة</w:t>
      </w:r>
    </w:p>
    <w:p w:rsidR="0076416D" w:rsidRDefault="008E37AA" w:rsidP="0076416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Une règle permanente – </w:t>
      </w:r>
      <w:r w:rsidR="0043117E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/>
        </w:rPr>
        <w:t>قاعدة دائمة</w:t>
      </w:r>
    </w:p>
    <w:p w:rsidR="008E37AA" w:rsidRDefault="008E37AA" w:rsidP="0076416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Règle coutumière –</w:t>
      </w:r>
      <w:r w:rsidR="00431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43117E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/>
        </w:rPr>
        <w:t>قاعدة عرفية</w:t>
      </w:r>
    </w:p>
    <w:p w:rsidR="008E37AA" w:rsidRDefault="008E37AA" w:rsidP="0076416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Un projet de loi –</w:t>
      </w:r>
      <w:r w:rsidR="00431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43117E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/>
        </w:rPr>
        <w:t>مشروع قانون</w:t>
      </w:r>
    </w:p>
    <w:p w:rsidR="008E37AA" w:rsidRDefault="00B80CE8" w:rsidP="0076416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Une proposition de loi –</w:t>
      </w:r>
      <w:r w:rsidR="00431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43117E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/>
        </w:rPr>
        <w:t>اقتراح قانون</w:t>
      </w:r>
    </w:p>
    <w:p w:rsidR="00B80CE8" w:rsidRDefault="00B80CE8" w:rsidP="0076416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Le journal officiel –</w:t>
      </w:r>
      <w:r w:rsidR="00431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43117E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/>
        </w:rPr>
        <w:t>الجريدة الرسمية</w:t>
      </w:r>
    </w:p>
    <w:p w:rsidR="00B80CE8" w:rsidRDefault="00B80CE8" w:rsidP="0076416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Exécution de la loi –</w:t>
      </w:r>
      <w:r w:rsidR="00431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43117E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/>
        </w:rPr>
        <w:t>تنفيذ القانون</w:t>
      </w:r>
    </w:p>
    <w:p w:rsidR="008E37AA" w:rsidRDefault="008E37AA" w:rsidP="0076416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Abrogation – </w:t>
      </w:r>
      <w:r w:rsidR="0043117E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/>
        </w:rPr>
        <w:t>الالغاء</w:t>
      </w:r>
    </w:p>
    <w:p w:rsidR="008E37AA" w:rsidRDefault="008E37AA" w:rsidP="0076416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Les services de l’État –</w:t>
      </w:r>
      <w:r w:rsidR="00431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43117E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/>
        </w:rPr>
        <w:t>مرافق الدولة</w:t>
      </w:r>
    </w:p>
    <w:p w:rsidR="008E37AA" w:rsidRDefault="0043117E" w:rsidP="0076416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 w:rsidRPr="00431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Des conflits de lois dans le temps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–</w:t>
      </w:r>
      <w:r w:rsidR="001F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1F70B2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/>
        </w:rPr>
        <w:t>تنازع القوانين من حيث الزمان</w:t>
      </w:r>
    </w:p>
    <w:p w:rsidR="0043117E" w:rsidRPr="001F70B2" w:rsidRDefault="001F70B2" w:rsidP="0076416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rtl/>
          <w:lang w:eastAsia="fr-FR" w:bidi="ar-DZ"/>
        </w:rPr>
      </w:pPr>
      <w:r w:rsidRPr="001F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Des conflits de lois dans l'espace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– </w:t>
      </w:r>
      <w:r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 w:bidi="ar-DZ"/>
        </w:rPr>
        <w:t>تنازع القوانين من حيث المكان</w:t>
      </w:r>
    </w:p>
    <w:p w:rsidR="00F861E0" w:rsidRDefault="00F861E0" w:rsidP="00F861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L</w:t>
      </w:r>
      <w:r w:rsidRPr="00F861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’entrée en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Pr="00F861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vigueur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–</w:t>
      </w:r>
      <w:r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/>
        </w:rPr>
        <w:t xml:space="preserve"> دخولها حيز النفاذ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</w:p>
    <w:p w:rsidR="00F861E0" w:rsidRDefault="00F861E0" w:rsidP="00F861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 w:rsidRPr="00F861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De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s</w:t>
      </w:r>
      <w:r w:rsidRPr="00F861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nouvelles dispositions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–</w:t>
      </w:r>
      <w:r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/>
        </w:rPr>
        <w:t xml:space="preserve"> الاحكام الجديدة</w:t>
      </w:r>
    </w:p>
    <w:p w:rsidR="001F70B2" w:rsidRDefault="00F861E0" w:rsidP="00F861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rtl/>
          <w:lang w:eastAsia="fr-FR" w:bidi="ar-DZ"/>
        </w:rPr>
      </w:pPr>
      <w:r w:rsidRPr="00F861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La prescription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– </w:t>
      </w:r>
      <w:r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 w:bidi="ar-DZ"/>
        </w:rPr>
        <w:t>التقادم</w:t>
      </w:r>
    </w:p>
    <w:p w:rsidR="00F861E0" w:rsidRDefault="00F861E0" w:rsidP="00F861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rtl/>
          <w:lang w:eastAsia="fr-FR" w:bidi="ar-DZ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Les conditions de fond – </w:t>
      </w:r>
      <w:r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 w:bidi="ar-DZ"/>
        </w:rPr>
        <w:t>الشروط الموضوعية</w:t>
      </w:r>
    </w:p>
    <w:p w:rsidR="00F861E0" w:rsidRDefault="00E457E9" w:rsidP="00F861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rtl/>
          <w:lang w:eastAsia="fr-FR" w:bidi="ar-DZ"/>
        </w:rPr>
      </w:pPr>
      <w:r w:rsidRPr="00E457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Les règles de compétence et de procédure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– </w:t>
      </w:r>
      <w:r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 w:bidi="ar-DZ"/>
        </w:rPr>
        <w:t>قواعد الاختصاص والاجراءات</w:t>
      </w:r>
    </w:p>
    <w:p w:rsidR="008D68E1" w:rsidRDefault="00E457E9" w:rsidP="00E457E9">
      <w:pPr>
        <w:spacing w:line="240" w:lineRule="auto"/>
      </w:pPr>
      <w:r w:rsidRPr="00E457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La loi étrangère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– </w:t>
      </w:r>
      <w:r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rtl/>
          <w:lang w:eastAsia="fr-FR" w:bidi="ar-DZ"/>
        </w:rPr>
        <w:t>القانون الاجنبي</w:t>
      </w:r>
    </w:p>
    <w:sectPr w:rsidR="008D6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88"/>
    <w:rsid w:val="001F70B2"/>
    <w:rsid w:val="00216CFA"/>
    <w:rsid w:val="002B1088"/>
    <w:rsid w:val="00300D12"/>
    <w:rsid w:val="0043117E"/>
    <w:rsid w:val="006C4BC1"/>
    <w:rsid w:val="0076416D"/>
    <w:rsid w:val="008D68E1"/>
    <w:rsid w:val="008E37AA"/>
    <w:rsid w:val="00B80CE8"/>
    <w:rsid w:val="00C109EE"/>
    <w:rsid w:val="00E457E9"/>
    <w:rsid w:val="00F8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88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88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2023-03-24T09:59:00Z</dcterms:created>
  <dcterms:modified xsi:type="dcterms:W3CDTF">2023-05-03T18:58:00Z</dcterms:modified>
</cp:coreProperties>
</file>