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95CD5" w14:textId="77777777" w:rsidR="0075486E" w:rsidRDefault="00F570CC">
      <w:pPr>
        <w:rPr>
          <w:b/>
          <w:bCs/>
          <w:i/>
          <w:iCs/>
          <w:sz w:val="28"/>
          <w:szCs w:val="28"/>
          <w:u w:val="single"/>
          <w:lang w:val="en-US"/>
        </w:rPr>
      </w:pPr>
      <w:r>
        <w:rPr>
          <w:b/>
          <w:bCs/>
          <w:sz w:val="28"/>
          <w:szCs w:val="28"/>
          <w:lang w:val="en-US"/>
        </w:rPr>
        <w:t xml:space="preserve">                                                  </w:t>
      </w:r>
      <w:r w:rsidR="0075486E">
        <w:rPr>
          <w:b/>
          <w:bCs/>
          <w:i/>
          <w:iCs/>
          <w:sz w:val="28"/>
          <w:szCs w:val="28"/>
          <w:u w:val="single"/>
          <w:lang w:val="en-US"/>
        </w:rPr>
        <w:t>Enseignante auteure: Taouret Hafiza</w:t>
      </w:r>
    </w:p>
    <w:p w14:paraId="407D2E68" w14:textId="75CB364C" w:rsidR="007D0DD5" w:rsidRDefault="0075486E">
      <w:pPr>
        <w:rPr>
          <w:b/>
          <w:bCs/>
          <w:i/>
          <w:iCs/>
          <w:sz w:val="28"/>
          <w:szCs w:val="28"/>
          <w:u w:val="single"/>
          <w:lang w:val="en-US"/>
        </w:rPr>
      </w:pPr>
      <w:r w:rsidRPr="0075486E">
        <w:rPr>
          <w:b/>
          <w:bCs/>
          <w:i/>
          <w:iCs/>
          <w:sz w:val="28"/>
          <w:szCs w:val="28"/>
          <w:lang w:val="en-US"/>
        </w:rPr>
        <w:t xml:space="preserve">                                                               </w:t>
      </w:r>
      <w:r>
        <w:rPr>
          <w:b/>
          <w:bCs/>
          <w:i/>
          <w:iCs/>
          <w:sz w:val="28"/>
          <w:szCs w:val="28"/>
          <w:u w:val="single"/>
          <w:lang w:val="en-US"/>
        </w:rPr>
        <w:t xml:space="preserve"> </w:t>
      </w:r>
      <w:r w:rsidR="00F570CC">
        <w:rPr>
          <w:b/>
          <w:bCs/>
          <w:i/>
          <w:iCs/>
          <w:sz w:val="28"/>
          <w:szCs w:val="28"/>
          <w:u w:val="single"/>
          <w:lang w:val="en-US"/>
        </w:rPr>
        <w:t>L’humanisme</w:t>
      </w:r>
    </w:p>
    <w:p w14:paraId="7F5879E8" w14:textId="7F5CBB33" w:rsidR="00F570CC" w:rsidRDefault="00F570CC">
      <w:pPr>
        <w:rPr>
          <w:b/>
          <w:bCs/>
          <w:i/>
          <w:iCs/>
          <w:sz w:val="28"/>
          <w:szCs w:val="28"/>
          <w:u w:val="single"/>
          <w:lang w:val="en-US"/>
        </w:rPr>
      </w:pPr>
      <w:r>
        <w:rPr>
          <w:b/>
          <w:bCs/>
          <w:i/>
          <w:iCs/>
          <w:sz w:val="28"/>
          <w:szCs w:val="28"/>
          <w:u w:val="single"/>
          <w:lang w:val="en-US"/>
        </w:rPr>
        <w:t>Les humanists</w:t>
      </w:r>
    </w:p>
    <w:p w14:paraId="24FE8FE1" w14:textId="59E7F6CA" w:rsidR="00F570CC" w:rsidRDefault="00F570CC" w:rsidP="00F716F4">
      <w:pPr>
        <w:jc w:val="both"/>
        <w:rPr>
          <w:sz w:val="24"/>
          <w:szCs w:val="24"/>
          <w:lang w:val="en-US"/>
        </w:rPr>
      </w:pPr>
      <w:r>
        <w:rPr>
          <w:sz w:val="24"/>
          <w:szCs w:val="24"/>
          <w:lang w:val="en-US"/>
        </w:rPr>
        <w:t xml:space="preserve">     On appelle humanist</w:t>
      </w:r>
      <w:r w:rsidR="007E18AA">
        <w:rPr>
          <w:sz w:val="24"/>
          <w:szCs w:val="24"/>
          <w:lang w:val="en-US"/>
        </w:rPr>
        <w:t>e</w:t>
      </w:r>
      <w:r>
        <w:rPr>
          <w:sz w:val="24"/>
          <w:szCs w:val="24"/>
          <w:lang w:val="en-US"/>
        </w:rPr>
        <w:t>s les hommes lettrés qui se sont consacrés à la propagation de la science et du savoir. Le mot humaniste vient du Latin humanus qui signifie poli et cultivé.</w:t>
      </w:r>
    </w:p>
    <w:p w14:paraId="27EEFD92" w14:textId="77777777" w:rsidR="00F716F4" w:rsidRDefault="00F570CC" w:rsidP="00F716F4">
      <w:pPr>
        <w:jc w:val="both"/>
        <w:rPr>
          <w:sz w:val="24"/>
          <w:szCs w:val="24"/>
          <w:lang w:val="en-US"/>
        </w:rPr>
      </w:pPr>
      <w:r>
        <w:rPr>
          <w:sz w:val="24"/>
          <w:szCs w:val="24"/>
          <w:lang w:val="en-US"/>
        </w:rPr>
        <w:t xml:space="preserve">    La première des tâches des humanistes a été de rassembler les manuscrits du Moyen Age. Les premiers retrouvés ont été placés dans des lieux, dans des espaces à l’intérieur  des palais. Ceci a donné l’idée de la creation des bibliothèque</w:t>
      </w:r>
      <w:r w:rsidR="00F716F4">
        <w:rPr>
          <w:sz w:val="24"/>
          <w:szCs w:val="24"/>
          <w:lang w:val="en-US"/>
        </w:rPr>
        <w:t xml:space="preserve">s. </w:t>
      </w:r>
    </w:p>
    <w:p w14:paraId="01B7DCC6" w14:textId="3D5BD11E" w:rsidR="00F570CC" w:rsidRDefault="00F716F4" w:rsidP="00F716F4">
      <w:pPr>
        <w:jc w:val="both"/>
        <w:rPr>
          <w:sz w:val="24"/>
          <w:szCs w:val="24"/>
          <w:lang w:val="en-US"/>
        </w:rPr>
      </w:pPr>
      <w:r>
        <w:rPr>
          <w:sz w:val="24"/>
          <w:szCs w:val="24"/>
          <w:lang w:val="en-US"/>
        </w:rPr>
        <w:t xml:space="preserve">     Les deux premiers humanist</w:t>
      </w:r>
      <w:r w:rsidR="00A52F18">
        <w:rPr>
          <w:sz w:val="24"/>
          <w:szCs w:val="24"/>
          <w:lang w:val="en-US"/>
        </w:rPr>
        <w:t>e</w:t>
      </w:r>
      <w:r>
        <w:rPr>
          <w:sz w:val="24"/>
          <w:szCs w:val="24"/>
          <w:lang w:val="en-US"/>
        </w:rPr>
        <w:t>s qui s’adonnèrent à cette tâche sont Pétrarque (1304-1374) et Boccace (1313-1375) qui ont écrit également des sonnets (poèmes) et des contes.</w:t>
      </w:r>
      <w:r w:rsidR="00F570CC">
        <w:rPr>
          <w:sz w:val="24"/>
          <w:szCs w:val="24"/>
          <w:lang w:val="en-US"/>
        </w:rPr>
        <w:t xml:space="preserve"> </w:t>
      </w:r>
    </w:p>
    <w:p w14:paraId="067238EE" w14:textId="50519C2A" w:rsidR="00EB5748" w:rsidRDefault="00EB5748" w:rsidP="00F716F4">
      <w:pPr>
        <w:jc w:val="both"/>
        <w:rPr>
          <w:sz w:val="24"/>
          <w:szCs w:val="24"/>
          <w:lang w:val="en-US"/>
        </w:rPr>
      </w:pPr>
      <w:r>
        <w:rPr>
          <w:sz w:val="24"/>
          <w:szCs w:val="24"/>
          <w:lang w:val="en-US"/>
        </w:rPr>
        <w:t xml:space="preserve">     Les premiers manuscrits rassemblés ont contribué à la creation des premières bibliothèques.</w:t>
      </w:r>
    </w:p>
    <w:p w14:paraId="65E0D704" w14:textId="30CA0FA6" w:rsidR="00EB5748" w:rsidRDefault="00EB5748" w:rsidP="00F716F4">
      <w:pPr>
        <w:jc w:val="both"/>
        <w:rPr>
          <w:sz w:val="24"/>
          <w:szCs w:val="24"/>
          <w:lang w:val="en-US"/>
        </w:rPr>
      </w:pPr>
      <w:r>
        <w:rPr>
          <w:sz w:val="24"/>
          <w:szCs w:val="24"/>
          <w:lang w:val="en-US"/>
        </w:rPr>
        <w:t xml:space="preserve">    Mais tant que les livres n’étaient que des manuscrits (écrit à la main), leur diffusion</w:t>
      </w:r>
      <w:r w:rsidR="00D73ED2">
        <w:rPr>
          <w:sz w:val="24"/>
          <w:szCs w:val="24"/>
          <w:lang w:val="en-US"/>
        </w:rPr>
        <w:t xml:space="preserve"> était réduite parce que le travail du copiste était long. Et c’est au milieu du XV</w:t>
      </w:r>
      <w:r w:rsidR="00D73ED2">
        <w:rPr>
          <w:sz w:val="24"/>
          <w:szCs w:val="24"/>
          <w:vertAlign w:val="superscript"/>
          <w:lang w:val="en-US"/>
        </w:rPr>
        <w:t xml:space="preserve">e </w:t>
      </w:r>
      <w:r w:rsidR="00D73ED2">
        <w:rPr>
          <w:sz w:val="24"/>
          <w:szCs w:val="24"/>
          <w:lang w:val="en-US"/>
        </w:rPr>
        <w:t>siècle qu’est survenu un évènement d’importance capitale, l’un des plus importants qui soient de toute l’Histoire de l’humanité, c’est l’invension de l’imprimerie.</w:t>
      </w:r>
    </w:p>
    <w:p w14:paraId="52C72E57" w14:textId="1A686772" w:rsidR="003438F1" w:rsidRDefault="003438F1" w:rsidP="00F716F4">
      <w:pPr>
        <w:jc w:val="both"/>
        <w:rPr>
          <w:b/>
          <w:bCs/>
          <w:i/>
          <w:iCs/>
          <w:sz w:val="28"/>
          <w:szCs w:val="28"/>
          <w:u w:val="single"/>
          <w:lang w:val="en-US"/>
        </w:rPr>
      </w:pPr>
      <w:r>
        <w:rPr>
          <w:b/>
          <w:bCs/>
          <w:i/>
          <w:iCs/>
          <w:sz w:val="28"/>
          <w:szCs w:val="28"/>
          <w:u w:val="single"/>
          <w:lang w:val="en-US"/>
        </w:rPr>
        <w:t>Comment on était arrivé à l’invension de l’imprimerie?</w:t>
      </w:r>
    </w:p>
    <w:p w14:paraId="15F5DD87" w14:textId="77777777" w:rsidR="00EA6306" w:rsidRDefault="003438F1" w:rsidP="00F716F4">
      <w:pPr>
        <w:jc w:val="both"/>
        <w:rPr>
          <w:sz w:val="24"/>
          <w:szCs w:val="24"/>
          <w:lang w:val="en-US"/>
        </w:rPr>
      </w:pPr>
      <w:r>
        <w:rPr>
          <w:sz w:val="24"/>
          <w:szCs w:val="24"/>
          <w:lang w:val="en-US"/>
        </w:rPr>
        <w:t xml:space="preserve">     Les premiers imprimeurs sont partis d’un proceed simple. Ils savaient déjà faire des gravures sur bois; et un jour leur</w:t>
      </w:r>
      <w:r w:rsidR="00DD5BCE">
        <w:rPr>
          <w:sz w:val="24"/>
          <w:szCs w:val="24"/>
          <w:lang w:val="en-US"/>
        </w:rPr>
        <w:t xml:space="preserve"> </w:t>
      </w:r>
      <w:r>
        <w:rPr>
          <w:sz w:val="24"/>
          <w:szCs w:val="24"/>
          <w:lang w:val="en-US"/>
        </w:rPr>
        <w:t>est venu</w:t>
      </w:r>
      <w:r w:rsidR="00DD5BCE">
        <w:rPr>
          <w:sz w:val="24"/>
          <w:szCs w:val="24"/>
          <w:lang w:val="en-US"/>
        </w:rPr>
        <w:t xml:space="preserve">e l’idée de faire pour une page de livre ce qu’ils faisaient pour une image. Ils ont grave le texte en relief sur une planchet puis ils ont encré (mis de l’encre) les lettres et appliqué ensuite une feuille de papier. Ce proceed s’appelle la xylographie (l’écriture sur bois), c’est l’équivalent aujourd’hui de </w:t>
      </w:r>
      <w:r w:rsidR="000A693D">
        <w:rPr>
          <w:sz w:val="24"/>
          <w:szCs w:val="24"/>
          <w:lang w:val="en-US"/>
        </w:rPr>
        <w:t>scé</w:t>
      </w:r>
      <w:r w:rsidR="00DD5BCE">
        <w:rPr>
          <w:sz w:val="24"/>
          <w:szCs w:val="24"/>
          <w:lang w:val="en-US"/>
        </w:rPr>
        <w:t>nographie</w:t>
      </w:r>
      <w:r w:rsidR="00EA6306">
        <w:rPr>
          <w:sz w:val="24"/>
          <w:szCs w:val="24"/>
          <w:lang w:val="en-US"/>
        </w:rPr>
        <w:t>.</w:t>
      </w:r>
    </w:p>
    <w:p w14:paraId="417A21D8" w14:textId="77777777" w:rsidR="00EA6306" w:rsidRDefault="00EA6306" w:rsidP="00F716F4">
      <w:pPr>
        <w:jc w:val="both"/>
        <w:rPr>
          <w:sz w:val="24"/>
          <w:szCs w:val="24"/>
          <w:lang w:val="en-US"/>
        </w:rPr>
      </w:pPr>
      <w:r>
        <w:rPr>
          <w:sz w:val="24"/>
          <w:szCs w:val="24"/>
          <w:lang w:val="en-US"/>
        </w:rPr>
        <w:t xml:space="preserve">     C’est ce qui a permis de reproduire le texte à un très grand nombre d’éxemplaires.</w:t>
      </w:r>
    </w:p>
    <w:p w14:paraId="72EBD8FE" w14:textId="77777777" w:rsidR="00377939" w:rsidRDefault="00EA6306" w:rsidP="00F716F4">
      <w:pPr>
        <w:jc w:val="both"/>
        <w:rPr>
          <w:sz w:val="24"/>
          <w:szCs w:val="24"/>
          <w:lang w:val="en-US"/>
        </w:rPr>
      </w:pPr>
      <w:r>
        <w:rPr>
          <w:sz w:val="24"/>
          <w:szCs w:val="24"/>
          <w:lang w:val="en-US"/>
        </w:rPr>
        <w:t xml:space="preserve">    Puis on s’est aperçu que les letttres ou caractères qu’on s’était donné la peine de graver ne pouvaient server pour un autre texte puisqu’elles n’étaient pas mobiles et puis ell</w:t>
      </w:r>
      <w:r w:rsidR="001141C9">
        <w:rPr>
          <w:sz w:val="24"/>
          <w:szCs w:val="24"/>
          <w:lang w:val="en-US"/>
        </w:rPr>
        <w:t>e</w:t>
      </w:r>
      <w:r>
        <w:rPr>
          <w:sz w:val="24"/>
          <w:szCs w:val="24"/>
          <w:lang w:val="en-US"/>
        </w:rPr>
        <w:t>s s’usaient vite, alors l’idée est venue de faire des caractères mobiles et de les fond</w:t>
      </w:r>
      <w:r w:rsidR="00E23CE8">
        <w:rPr>
          <w:sz w:val="24"/>
          <w:szCs w:val="24"/>
          <w:lang w:val="en-US"/>
        </w:rPr>
        <w:t>re</w:t>
      </w:r>
      <w:r>
        <w:rPr>
          <w:sz w:val="24"/>
          <w:szCs w:val="24"/>
          <w:lang w:val="en-US"/>
        </w:rPr>
        <w:t xml:space="preserve"> dans du metal. Ce perfectionnement date de la moitié du </w:t>
      </w:r>
      <w:r w:rsidR="001141C9">
        <w:rPr>
          <w:sz w:val="24"/>
          <w:szCs w:val="24"/>
          <w:lang w:val="en-US"/>
        </w:rPr>
        <w:t>XV</w:t>
      </w:r>
      <w:r w:rsidR="001141C9">
        <w:rPr>
          <w:sz w:val="24"/>
          <w:szCs w:val="24"/>
          <w:vertAlign w:val="superscript"/>
          <w:lang w:val="en-US"/>
        </w:rPr>
        <w:t>e</w:t>
      </w:r>
      <w:r w:rsidR="001141C9">
        <w:rPr>
          <w:sz w:val="24"/>
          <w:szCs w:val="24"/>
          <w:lang w:val="en-US"/>
        </w:rPr>
        <w:t xml:space="preserve"> siècle, il est réalisé à la fois en Italie, en France, en Hollande et en Allemagne.</w:t>
      </w:r>
      <w:r w:rsidR="00686A56">
        <w:rPr>
          <w:sz w:val="24"/>
          <w:szCs w:val="24"/>
          <w:lang w:val="en-US"/>
        </w:rPr>
        <w:t xml:space="preserve"> Le proceed a été mis au point vers 1450 par un Allemand Johannes Gutenberg qui avait travaillé</w:t>
      </w:r>
      <w:r w:rsidR="00377939">
        <w:rPr>
          <w:sz w:val="24"/>
          <w:szCs w:val="24"/>
          <w:lang w:val="en-US"/>
        </w:rPr>
        <w:t xml:space="preserve"> pendant lontemps à Strasbourg (commune en France). </w:t>
      </w:r>
    </w:p>
    <w:p w14:paraId="321662BA" w14:textId="77777777" w:rsidR="009A2BA0" w:rsidRDefault="00377939" w:rsidP="00F716F4">
      <w:pPr>
        <w:jc w:val="both"/>
        <w:rPr>
          <w:sz w:val="24"/>
          <w:szCs w:val="24"/>
          <w:lang w:val="en-US"/>
        </w:rPr>
      </w:pPr>
      <w:r>
        <w:rPr>
          <w:sz w:val="24"/>
          <w:szCs w:val="24"/>
          <w:lang w:val="en-US"/>
        </w:rPr>
        <w:t xml:space="preserve">     Le premier livre imprimé, c’était la Bible à Paris. La première imprimerie a été installée en 1470</w:t>
      </w:r>
      <w:r w:rsidR="009A2BA0">
        <w:rPr>
          <w:sz w:val="24"/>
          <w:szCs w:val="24"/>
          <w:lang w:val="en-US"/>
        </w:rPr>
        <w:t xml:space="preserve"> par trois Allemands que le recteur de l’université avait appelés. Ce progress technique est considéré comme l’une des plus grandes invensions de l’humanité. C’est celle qui a révolutionné le monde.</w:t>
      </w:r>
    </w:p>
    <w:p w14:paraId="2131794C" w14:textId="77777777" w:rsidR="002C48D7" w:rsidRDefault="009A2BA0" w:rsidP="00F716F4">
      <w:pPr>
        <w:jc w:val="both"/>
        <w:rPr>
          <w:sz w:val="24"/>
          <w:szCs w:val="24"/>
          <w:lang w:val="en-US"/>
        </w:rPr>
      </w:pPr>
      <w:r>
        <w:rPr>
          <w:sz w:val="24"/>
          <w:szCs w:val="24"/>
          <w:lang w:val="en-US"/>
        </w:rPr>
        <w:lastRenderedPageBreak/>
        <w:t xml:space="preserve">   En créant le livre à bon marché et en le répandant à provision, l’imprimerie</w:t>
      </w:r>
      <w:r w:rsidR="002C48D7">
        <w:rPr>
          <w:sz w:val="24"/>
          <w:szCs w:val="24"/>
          <w:lang w:val="en-US"/>
        </w:rPr>
        <w:t xml:space="preserve"> a rendu possible la diffusion universelle de toutes les idées et de toutes les connaissance humaines. Elle assure immédiatement le triomphe de l’humanisme en permettant à tous les hommes cultivés de lire les anciens auteurs.</w:t>
      </w:r>
    </w:p>
    <w:p w14:paraId="0F573265" w14:textId="77777777" w:rsidR="002C48D7" w:rsidRDefault="002C48D7" w:rsidP="002C48D7">
      <w:pPr>
        <w:jc w:val="both"/>
        <w:rPr>
          <w:sz w:val="24"/>
          <w:szCs w:val="24"/>
          <w:lang w:val="en-US"/>
        </w:rPr>
      </w:pPr>
      <w:r>
        <w:rPr>
          <w:sz w:val="24"/>
          <w:szCs w:val="24"/>
          <w:lang w:val="en-US"/>
        </w:rPr>
        <w:t xml:space="preserve">     Les maisons d’édition devinrent vite des foyers d’humanisme.</w:t>
      </w:r>
    </w:p>
    <w:p w14:paraId="3BCE6375" w14:textId="2D290CCE" w:rsidR="00646D5D" w:rsidRDefault="002C48D7" w:rsidP="002C48D7">
      <w:pPr>
        <w:jc w:val="both"/>
        <w:rPr>
          <w:sz w:val="24"/>
          <w:szCs w:val="24"/>
          <w:lang w:val="en-US"/>
        </w:rPr>
      </w:pPr>
      <w:r>
        <w:rPr>
          <w:sz w:val="24"/>
          <w:szCs w:val="24"/>
          <w:lang w:val="en-US"/>
        </w:rPr>
        <w:t xml:space="preserve">    Les grands imprimeurs étaient des érudits, comme Alde Manuce à Venise et les Estienne à Paris au XVI</w:t>
      </w:r>
      <w:r>
        <w:rPr>
          <w:sz w:val="24"/>
          <w:szCs w:val="24"/>
          <w:vertAlign w:val="superscript"/>
          <w:lang w:val="en-US"/>
        </w:rPr>
        <w:t xml:space="preserve">e </w:t>
      </w:r>
      <w:r>
        <w:rPr>
          <w:sz w:val="24"/>
          <w:szCs w:val="24"/>
          <w:lang w:val="en-US"/>
        </w:rPr>
        <w:t>siècle.</w:t>
      </w:r>
    </w:p>
    <w:p w14:paraId="783E0BC2" w14:textId="77777777" w:rsidR="00646D5D" w:rsidRDefault="00646D5D" w:rsidP="002C48D7">
      <w:pPr>
        <w:jc w:val="both"/>
        <w:rPr>
          <w:b/>
          <w:bCs/>
          <w:i/>
          <w:iCs/>
          <w:sz w:val="28"/>
          <w:szCs w:val="28"/>
          <w:u w:val="single"/>
          <w:lang w:val="en-US"/>
        </w:rPr>
      </w:pPr>
      <w:r>
        <w:rPr>
          <w:b/>
          <w:bCs/>
          <w:i/>
          <w:iCs/>
          <w:sz w:val="28"/>
          <w:szCs w:val="28"/>
          <w:u w:val="single"/>
          <w:lang w:val="en-US"/>
        </w:rPr>
        <w:t>L’expansion de l’humanisme d’Italie</w:t>
      </w:r>
    </w:p>
    <w:p w14:paraId="4FD1C588" w14:textId="77777777" w:rsidR="00062E28" w:rsidRDefault="000C088A" w:rsidP="002C48D7">
      <w:pPr>
        <w:jc w:val="both"/>
        <w:rPr>
          <w:sz w:val="24"/>
          <w:szCs w:val="24"/>
          <w:lang w:val="en-US"/>
        </w:rPr>
      </w:pPr>
      <w:r>
        <w:rPr>
          <w:sz w:val="24"/>
          <w:szCs w:val="24"/>
          <w:lang w:val="en-US"/>
        </w:rPr>
        <w:t xml:space="preserve">     L’humanisme s’est répandu en France. Les grands huanistes, les premiers en France sont les Estienne qui ont formé une dynastie d’imprimeurs. C’est aussi Jacque Lefevre d’Etaples</w:t>
      </w:r>
      <w:r w:rsidR="00D05AC9">
        <w:rPr>
          <w:sz w:val="24"/>
          <w:szCs w:val="24"/>
          <w:lang w:val="en-US"/>
        </w:rPr>
        <w:t xml:space="preserve"> professeur à l’université de Paris et Guillaume Budé qui fut sous François premier</w:t>
      </w:r>
      <w:r w:rsidR="00062E28">
        <w:rPr>
          <w:sz w:val="24"/>
          <w:szCs w:val="24"/>
          <w:lang w:val="en-US"/>
        </w:rPr>
        <w:t xml:space="preserve"> directeur de la bibliothèque royale.</w:t>
      </w:r>
    </w:p>
    <w:p w14:paraId="32554FEA" w14:textId="02699D7A" w:rsidR="003438F1" w:rsidRDefault="00062E28" w:rsidP="002C48D7">
      <w:pPr>
        <w:jc w:val="both"/>
        <w:rPr>
          <w:sz w:val="24"/>
          <w:szCs w:val="24"/>
          <w:lang w:val="en-US"/>
        </w:rPr>
      </w:pPr>
      <w:r>
        <w:rPr>
          <w:sz w:val="24"/>
          <w:szCs w:val="24"/>
          <w:lang w:val="en-US"/>
        </w:rPr>
        <w:t xml:space="preserve">     Au début, l’universté s’est montrée hostile aux </w:t>
      </w:r>
      <w:r w:rsidR="00B0574E">
        <w:rPr>
          <w:sz w:val="24"/>
          <w:szCs w:val="24"/>
          <w:lang w:val="en-US"/>
        </w:rPr>
        <w:t>humanists, mais François premier avait un esprit ouvert aux nouveautés. Il encourageait les humanists et la Renaissance. Il créa en dehors de l’iniversité un établissement d’enseignement supérieur appelé le college de France. Il est situé  à Paris et existe jusqu’à nos jours. C’est un établissement d’un très haut niveau scientifique, on y enseignait le Grec, le Latin, l’</w:t>
      </w:r>
      <w:r w:rsidR="0036649F">
        <w:rPr>
          <w:sz w:val="24"/>
          <w:szCs w:val="24"/>
          <w:lang w:val="en-US"/>
        </w:rPr>
        <w:t>Hé</w:t>
      </w:r>
      <w:r w:rsidR="00B0574E">
        <w:rPr>
          <w:sz w:val="24"/>
          <w:szCs w:val="24"/>
          <w:lang w:val="en-US"/>
        </w:rPr>
        <w:t>breu, la philosophie, les mathématique</w:t>
      </w:r>
      <w:r w:rsidR="0036649F">
        <w:rPr>
          <w:sz w:val="24"/>
          <w:szCs w:val="24"/>
          <w:lang w:val="en-US"/>
        </w:rPr>
        <w:t>s, l’Histoire, la géographie et les sciences.</w:t>
      </w:r>
      <w:r w:rsidR="00DD5BCE">
        <w:rPr>
          <w:sz w:val="24"/>
          <w:szCs w:val="24"/>
          <w:lang w:val="en-US"/>
        </w:rPr>
        <w:t xml:space="preserve"> </w:t>
      </w:r>
    </w:p>
    <w:p w14:paraId="28CB0E17" w14:textId="55814B2B" w:rsidR="0036649F" w:rsidRDefault="0036649F" w:rsidP="002C48D7">
      <w:pPr>
        <w:jc w:val="both"/>
        <w:rPr>
          <w:sz w:val="24"/>
          <w:szCs w:val="24"/>
          <w:lang w:val="en-US"/>
        </w:rPr>
      </w:pPr>
      <w:r>
        <w:rPr>
          <w:sz w:val="24"/>
          <w:szCs w:val="24"/>
          <w:lang w:val="en-US"/>
        </w:rPr>
        <w:t xml:space="preserve">    A cette époque, le gout de l’Antiquité se répandu. On y revient, parce que la civilization antique et la romaine aussi ont été très riches.</w:t>
      </w:r>
    </w:p>
    <w:p w14:paraId="40D79067" w14:textId="77777777" w:rsidR="005D38E5" w:rsidRDefault="0036649F" w:rsidP="002C48D7">
      <w:pPr>
        <w:jc w:val="both"/>
        <w:rPr>
          <w:sz w:val="24"/>
          <w:szCs w:val="24"/>
          <w:lang w:val="en-US"/>
        </w:rPr>
      </w:pPr>
      <w:r>
        <w:rPr>
          <w:sz w:val="24"/>
          <w:szCs w:val="24"/>
          <w:lang w:val="en-US"/>
        </w:rPr>
        <w:t xml:space="preserve">     Les premiers humanists ont exploité cette première richesse. Ils en étaient influences comme le montre les grands premiers écrivains du XVI</w:t>
      </w:r>
      <w:r>
        <w:rPr>
          <w:sz w:val="24"/>
          <w:szCs w:val="24"/>
          <w:vertAlign w:val="superscript"/>
          <w:lang w:val="en-US"/>
        </w:rPr>
        <w:t xml:space="preserve">e </w:t>
      </w:r>
      <w:r>
        <w:rPr>
          <w:sz w:val="24"/>
          <w:szCs w:val="24"/>
          <w:lang w:val="en-US"/>
        </w:rPr>
        <w:t>siècle particulièrement les poètes à savoir Joachim Du Bellay, R</w:t>
      </w:r>
      <w:r w:rsidR="005D38E5">
        <w:rPr>
          <w:sz w:val="24"/>
          <w:szCs w:val="24"/>
          <w:lang w:val="en-US"/>
        </w:rPr>
        <w:t>onsard et les prosateurs (qui écrivent en prose) Rabelais François et Montaigne.</w:t>
      </w:r>
    </w:p>
    <w:p w14:paraId="5C2D830A" w14:textId="29196F0C" w:rsidR="0036649F" w:rsidRDefault="005D38E5" w:rsidP="002C48D7">
      <w:pPr>
        <w:jc w:val="both"/>
        <w:rPr>
          <w:sz w:val="24"/>
          <w:szCs w:val="24"/>
          <w:lang w:val="en-US"/>
        </w:rPr>
      </w:pPr>
      <w:r>
        <w:rPr>
          <w:sz w:val="24"/>
          <w:szCs w:val="24"/>
          <w:lang w:val="en-US"/>
        </w:rPr>
        <w:t xml:space="preserve">     Joachim Du Bellay (1522-1560) est l’un des principaux memb</w:t>
      </w:r>
      <w:r w:rsidR="0063339C">
        <w:rPr>
          <w:sz w:val="24"/>
          <w:szCs w:val="24"/>
          <w:lang w:val="en-US"/>
        </w:rPr>
        <w:t>re</w:t>
      </w:r>
      <w:r>
        <w:rPr>
          <w:sz w:val="24"/>
          <w:szCs w:val="24"/>
          <w:lang w:val="en-US"/>
        </w:rPr>
        <w:t>s de la Pléiade (groupe de personnes remarquables, c’est un groupe qui se compose de sept poètes). C’est le défenseur de la langue française, c’est le premier qui a écrit</w:t>
      </w:r>
      <w:r w:rsidR="00C279FF">
        <w:rPr>
          <w:sz w:val="24"/>
          <w:szCs w:val="24"/>
          <w:lang w:val="en-US"/>
        </w:rPr>
        <w:t xml:space="preserve"> en 1549 le premier manifeste de la langue française “</w:t>
      </w:r>
      <w:r w:rsidR="00C279FF">
        <w:rPr>
          <w:i/>
          <w:iCs/>
          <w:sz w:val="24"/>
          <w:szCs w:val="24"/>
          <w:lang w:val="en-US"/>
        </w:rPr>
        <w:t xml:space="preserve">Défense et illustration de la langue française” </w:t>
      </w:r>
      <w:r w:rsidR="00C279FF">
        <w:rPr>
          <w:sz w:val="24"/>
          <w:szCs w:val="24"/>
          <w:lang w:val="en-US"/>
        </w:rPr>
        <w:t>et en 1558, il publie sa poésie sous le titre “</w:t>
      </w:r>
      <w:r w:rsidR="00C279FF">
        <w:rPr>
          <w:i/>
          <w:iCs/>
          <w:sz w:val="24"/>
          <w:szCs w:val="24"/>
          <w:lang w:val="en-US"/>
        </w:rPr>
        <w:t xml:space="preserve">Les regrets”. </w:t>
      </w:r>
    </w:p>
    <w:p w14:paraId="773ECC57" w14:textId="1976AA94" w:rsidR="00C279FF" w:rsidRDefault="00C279FF" w:rsidP="002C48D7">
      <w:pPr>
        <w:jc w:val="both"/>
        <w:rPr>
          <w:sz w:val="24"/>
          <w:szCs w:val="24"/>
          <w:lang w:val="en-US"/>
        </w:rPr>
      </w:pPr>
      <w:r>
        <w:rPr>
          <w:sz w:val="24"/>
          <w:szCs w:val="24"/>
          <w:lang w:val="en-US"/>
        </w:rPr>
        <w:t xml:space="preserve">     Ronsard (1524-1585) c’est celui qui a fondé la Plé</w:t>
      </w:r>
      <w:r w:rsidR="0063339C">
        <w:rPr>
          <w:sz w:val="24"/>
          <w:szCs w:val="24"/>
          <w:lang w:val="en-US"/>
        </w:rPr>
        <w:t>i</w:t>
      </w:r>
      <w:r>
        <w:rPr>
          <w:sz w:val="24"/>
          <w:szCs w:val="24"/>
          <w:lang w:val="en-US"/>
        </w:rPr>
        <w:t>ade en 1553. Il est connu pour ses odes (poèmes lyriques destinés à être accompagnés</w:t>
      </w:r>
      <w:r w:rsidR="0063339C">
        <w:rPr>
          <w:sz w:val="24"/>
          <w:szCs w:val="24"/>
          <w:lang w:val="en-US"/>
        </w:rPr>
        <w:t xml:space="preserve"> de musique) en 1550.</w:t>
      </w:r>
    </w:p>
    <w:p w14:paraId="572A9D0C" w14:textId="07ADCF4A" w:rsidR="0063339C" w:rsidRDefault="0063339C" w:rsidP="002C48D7">
      <w:pPr>
        <w:jc w:val="both"/>
        <w:rPr>
          <w:sz w:val="24"/>
          <w:szCs w:val="24"/>
          <w:lang w:val="en-US"/>
        </w:rPr>
      </w:pPr>
      <w:r>
        <w:rPr>
          <w:sz w:val="24"/>
          <w:szCs w:val="24"/>
          <w:lang w:val="en-US"/>
        </w:rPr>
        <w:t xml:space="preserve">    La Pléiade, c’est un groupe de septs poètes de la Renaissance constitué par Ronsard. Le mot Pléiade vient de mythologie grecque, il concernait les septs filles d’Atlas (</w:t>
      </w:r>
      <w:r w:rsidR="00CE5380">
        <w:rPr>
          <w:sz w:val="24"/>
          <w:szCs w:val="24"/>
          <w:lang w:val="en-US"/>
        </w:rPr>
        <w:t xml:space="preserve">fils de la nymphe clyméné une </w:t>
      </w:r>
      <w:r>
        <w:rPr>
          <w:sz w:val="24"/>
          <w:szCs w:val="24"/>
          <w:lang w:val="en-US"/>
        </w:rPr>
        <w:t>déesse</w:t>
      </w:r>
      <w:r w:rsidR="00CE5380">
        <w:rPr>
          <w:sz w:val="24"/>
          <w:szCs w:val="24"/>
          <w:lang w:val="en-US"/>
        </w:rPr>
        <w:t xml:space="preserve"> mineure et du Titan Japet</w:t>
      </w:r>
      <w:r>
        <w:rPr>
          <w:sz w:val="24"/>
          <w:szCs w:val="24"/>
          <w:lang w:val="en-US"/>
        </w:rPr>
        <w:t>)</w:t>
      </w:r>
      <w:r w:rsidR="00CB531F">
        <w:rPr>
          <w:sz w:val="24"/>
          <w:szCs w:val="24"/>
          <w:lang w:val="en-US"/>
        </w:rPr>
        <w:t xml:space="preserve"> et de</w:t>
      </w:r>
      <w:r w:rsidR="0087001C">
        <w:rPr>
          <w:sz w:val="24"/>
          <w:szCs w:val="24"/>
          <w:lang w:val="en-US"/>
        </w:rPr>
        <w:t xml:space="preserve"> l’Océanide</w:t>
      </w:r>
      <w:r w:rsidR="00CB531F">
        <w:rPr>
          <w:sz w:val="24"/>
          <w:szCs w:val="24"/>
          <w:lang w:val="en-US"/>
        </w:rPr>
        <w:t xml:space="preserve"> pléoné</w:t>
      </w:r>
      <w:r w:rsidR="0087001C">
        <w:rPr>
          <w:sz w:val="24"/>
          <w:szCs w:val="24"/>
          <w:lang w:val="en-US"/>
        </w:rPr>
        <w:t>.</w:t>
      </w:r>
    </w:p>
    <w:p w14:paraId="31F5F9EA" w14:textId="7E4CEBA3" w:rsidR="00F64072" w:rsidRPr="00C279FF" w:rsidRDefault="00F64072" w:rsidP="002C48D7">
      <w:pPr>
        <w:jc w:val="both"/>
        <w:rPr>
          <w:sz w:val="24"/>
          <w:szCs w:val="24"/>
          <w:lang w:val="en-US"/>
        </w:rPr>
      </w:pPr>
      <w:r>
        <w:rPr>
          <w:sz w:val="24"/>
          <w:szCs w:val="24"/>
          <w:lang w:val="en-US"/>
        </w:rPr>
        <w:lastRenderedPageBreak/>
        <w:t xml:space="preserve">     Les humanists ont été aussi nombreux aux pays bas, en Allemagne et en Agleterre. L’un deux est Erasme le plus célèbre. Il avait une grande renommée dans toute l’Europe, né en Hollande, il voyagea</w:t>
      </w:r>
      <w:r w:rsidR="00274183">
        <w:rPr>
          <w:sz w:val="24"/>
          <w:szCs w:val="24"/>
          <w:lang w:val="en-US"/>
        </w:rPr>
        <w:t xml:space="preserve"> dans toute l’Europe. C’est un grand érudit, il a traduit des textes du Grec au Latin. Il était épris d’humanisme. Erasme était le prince  des humanists.</w:t>
      </w:r>
    </w:p>
    <w:p w14:paraId="00EEE300" w14:textId="77777777" w:rsidR="00F570CC" w:rsidRPr="00F570CC" w:rsidRDefault="00F570CC" w:rsidP="00F716F4">
      <w:pPr>
        <w:jc w:val="both"/>
        <w:rPr>
          <w:b/>
          <w:bCs/>
          <w:i/>
          <w:iCs/>
          <w:sz w:val="28"/>
          <w:szCs w:val="28"/>
          <w:u w:val="single"/>
          <w:lang w:val="en-US"/>
        </w:rPr>
      </w:pPr>
    </w:p>
    <w:sectPr w:rsidR="00F570CC" w:rsidRPr="00F570CC" w:rsidSect="00551AE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22117" w14:textId="77777777" w:rsidR="00551733" w:rsidRDefault="00551733" w:rsidP="00A52F18">
      <w:pPr>
        <w:spacing w:after="0" w:line="240" w:lineRule="auto"/>
      </w:pPr>
      <w:r>
        <w:separator/>
      </w:r>
    </w:p>
  </w:endnote>
  <w:endnote w:type="continuationSeparator" w:id="0">
    <w:p w14:paraId="461FB2C4" w14:textId="77777777" w:rsidR="00551733" w:rsidRDefault="00551733" w:rsidP="00A5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7894C" w14:textId="77777777" w:rsidR="00A52F18" w:rsidRDefault="00A52F1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256D5A5" w14:textId="77777777" w:rsidR="00A52F18" w:rsidRDefault="00A5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828BF" w14:textId="77777777" w:rsidR="00551733" w:rsidRDefault="00551733" w:rsidP="00A52F18">
      <w:pPr>
        <w:spacing w:after="0" w:line="240" w:lineRule="auto"/>
      </w:pPr>
      <w:r>
        <w:separator/>
      </w:r>
    </w:p>
  </w:footnote>
  <w:footnote w:type="continuationSeparator" w:id="0">
    <w:p w14:paraId="5E2D1490" w14:textId="77777777" w:rsidR="00551733" w:rsidRDefault="00551733" w:rsidP="00A52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7F"/>
    <w:rsid w:val="00062E28"/>
    <w:rsid w:val="000A693D"/>
    <w:rsid w:val="000C088A"/>
    <w:rsid w:val="001141C9"/>
    <w:rsid w:val="00274183"/>
    <w:rsid w:val="002C48D7"/>
    <w:rsid w:val="003438F1"/>
    <w:rsid w:val="0036649F"/>
    <w:rsid w:val="00377939"/>
    <w:rsid w:val="00551733"/>
    <w:rsid w:val="00551AEE"/>
    <w:rsid w:val="005D38E5"/>
    <w:rsid w:val="0063339C"/>
    <w:rsid w:val="00646D5D"/>
    <w:rsid w:val="00686A56"/>
    <w:rsid w:val="00690E7F"/>
    <w:rsid w:val="006B0B32"/>
    <w:rsid w:val="0075486E"/>
    <w:rsid w:val="007D0DD5"/>
    <w:rsid w:val="007E18AA"/>
    <w:rsid w:val="0087001C"/>
    <w:rsid w:val="009A2BA0"/>
    <w:rsid w:val="00A52F18"/>
    <w:rsid w:val="00B0574E"/>
    <w:rsid w:val="00C279FF"/>
    <w:rsid w:val="00CB531F"/>
    <w:rsid w:val="00CE5380"/>
    <w:rsid w:val="00D05AC9"/>
    <w:rsid w:val="00D73ED2"/>
    <w:rsid w:val="00DD5BCE"/>
    <w:rsid w:val="00E23CE8"/>
    <w:rsid w:val="00EA6306"/>
    <w:rsid w:val="00EB5748"/>
    <w:rsid w:val="00F32BB7"/>
    <w:rsid w:val="00F570CC"/>
    <w:rsid w:val="00F64072"/>
    <w:rsid w:val="00F716F4"/>
    <w:rsid w:val="00FC3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4916"/>
  <w15:chartTrackingRefBased/>
  <w15:docId w15:val="{E61F5556-DBDC-4ECA-8D78-E69F4043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F18"/>
  </w:style>
  <w:style w:type="paragraph" w:styleId="Footer">
    <w:name w:val="footer"/>
    <w:basedOn w:val="Normal"/>
    <w:link w:val="FooterChar"/>
    <w:uiPriority w:val="99"/>
    <w:unhideWhenUsed/>
    <w:rsid w:val="00A52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866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Achili</dc:creator>
  <cp:keywords/>
  <dc:description/>
  <cp:lastModifiedBy>Sonia Achili</cp:lastModifiedBy>
  <cp:revision>18</cp:revision>
  <dcterms:created xsi:type="dcterms:W3CDTF">2023-04-28T13:57:00Z</dcterms:created>
  <dcterms:modified xsi:type="dcterms:W3CDTF">2023-04-28T20:35:00Z</dcterms:modified>
</cp:coreProperties>
</file>