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FF" w:rsidRPr="00B94001" w:rsidRDefault="00B94001" w:rsidP="00B94001">
      <w:pPr>
        <w:rPr>
          <w:b/>
          <w:bCs/>
          <w:sz w:val="28"/>
          <w:szCs w:val="28"/>
        </w:rPr>
      </w:pPr>
      <w:r w:rsidRPr="00B94001">
        <w:rPr>
          <w:b/>
          <w:bCs/>
          <w:sz w:val="28"/>
          <w:szCs w:val="28"/>
        </w:rPr>
        <w:t>Cours numéro : 06 </w:t>
      </w:r>
    </w:p>
    <w:p w:rsidR="00B94001" w:rsidRPr="00B94001" w:rsidRDefault="00B94001" w:rsidP="00B94001">
      <w:pPr>
        <w:jc w:val="center"/>
        <w:rPr>
          <w:b/>
          <w:bCs/>
          <w:sz w:val="28"/>
          <w:szCs w:val="28"/>
        </w:rPr>
      </w:pPr>
      <w:r w:rsidRPr="00B94001">
        <w:rPr>
          <w:b/>
          <w:bCs/>
          <w:sz w:val="28"/>
          <w:szCs w:val="28"/>
        </w:rPr>
        <w:t>La société en nom collectif</w:t>
      </w:r>
    </w:p>
    <w:p w:rsidR="00B94001" w:rsidRDefault="00B94001" w:rsidP="00B94001">
      <w:pPr>
        <w:jc w:val="center"/>
        <w:rPr>
          <w:sz w:val="28"/>
          <w:szCs w:val="28"/>
          <w:rtl/>
          <w:lang w:bidi="ar-DZ"/>
        </w:rPr>
      </w:pPr>
      <w:proofErr w:type="gramStart"/>
      <w:r>
        <w:rPr>
          <w:rFonts w:hint="cs"/>
          <w:sz w:val="28"/>
          <w:szCs w:val="28"/>
          <w:rtl/>
          <w:lang w:bidi="ar-DZ"/>
        </w:rPr>
        <w:t>شركة</w:t>
      </w:r>
      <w:proofErr w:type="gramEnd"/>
      <w:r>
        <w:rPr>
          <w:rFonts w:hint="cs"/>
          <w:sz w:val="28"/>
          <w:szCs w:val="28"/>
          <w:rtl/>
          <w:lang w:bidi="ar-DZ"/>
        </w:rPr>
        <w:t xml:space="preserve"> التضامن</w:t>
      </w:r>
    </w:p>
    <w:p w:rsidR="00B94001" w:rsidRPr="00915E00" w:rsidRDefault="00B94001" w:rsidP="00B94001">
      <w:pPr>
        <w:rPr>
          <w:b/>
          <w:bCs/>
          <w:sz w:val="28"/>
          <w:szCs w:val="28"/>
          <w:lang w:bidi="ar-DZ"/>
        </w:rPr>
      </w:pPr>
      <w:r w:rsidRPr="00915E00">
        <w:rPr>
          <w:b/>
          <w:bCs/>
          <w:sz w:val="28"/>
          <w:szCs w:val="28"/>
          <w:lang w:bidi="ar-DZ"/>
        </w:rPr>
        <w:t>1- la constitution de la société en nom collectif</w:t>
      </w:r>
    </w:p>
    <w:p w:rsidR="00B94001" w:rsidRDefault="00B94001" w:rsidP="00B94001">
      <w:pPr>
        <w:rPr>
          <w:sz w:val="28"/>
          <w:szCs w:val="28"/>
          <w:lang w:bidi="ar-DZ"/>
        </w:rPr>
      </w:pPr>
      <w:r>
        <w:rPr>
          <w:sz w:val="28"/>
          <w:szCs w:val="28"/>
          <w:lang w:bidi="ar-DZ"/>
        </w:rPr>
        <w:t xml:space="preserve"> La société en nom collectif doit être constituée par</w:t>
      </w:r>
      <w:r w:rsidR="00915E00">
        <w:rPr>
          <w:sz w:val="28"/>
          <w:szCs w:val="28"/>
          <w:lang w:bidi="ar-DZ"/>
        </w:rPr>
        <w:t xml:space="preserve"> acte</w:t>
      </w:r>
      <w:r>
        <w:rPr>
          <w:sz w:val="28"/>
          <w:szCs w:val="28"/>
          <w:lang w:bidi="ar-DZ"/>
        </w:rPr>
        <w:t xml:space="preserve"> authentique appelé statuts portant notamment :</w:t>
      </w:r>
    </w:p>
    <w:p w:rsidR="00B94001" w:rsidRDefault="00B94001" w:rsidP="00B94001">
      <w:pPr>
        <w:pStyle w:val="Paragraphedeliste"/>
        <w:numPr>
          <w:ilvl w:val="0"/>
          <w:numId w:val="1"/>
        </w:numPr>
        <w:rPr>
          <w:sz w:val="28"/>
          <w:szCs w:val="28"/>
          <w:lang w:bidi="ar-DZ"/>
        </w:rPr>
      </w:pPr>
      <w:r>
        <w:rPr>
          <w:sz w:val="28"/>
          <w:szCs w:val="28"/>
          <w:lang w:bidi="ar-DZ"/>
        </w:rPr>
        <w:t>Les noms et prénoms des associés,</w:t>
      </w:r>
    </w:p>
    <w:p w:rsidR="00B94001" w:rsidRDefault="00B94001" w:rsidP="00B94001">
      <w:pPr>
        <w:pStyle w:val="Paragraphedeliste"/>
        <w:numPr>
          <w:ilvl w:val="0"/>
          <w:numId w:val="1"/>
        </w:numPr>
        <w:rPr>
          <w:sz w:val="28"/>
          <w:szCs w:val="28"/>
          <w:lang w:bidi="ar-DZ"/>
        </w:rPr>
      </w:pPr>
      <w:r>
        <w:rPr>
          <w:sz w:val="28"/>
          <w:szCs w:val="28"/>
          <w:lang w:bidi="ar-DZ"/>
        </w:rPr>
        <w:t>La raison sociale composée des noms des associés ou celui de l’un d’eux suivie de l’expression «  et compagnie »,</w:t>
      </w:r>
    </w:p>
    <w:p w:rsidR="00B94001" w:rsidRDefault="00B94001" w:rsidP="00B94001">
      <w:pPr>
        <w:pStyle w:val="Paragraphedeliste"/>
        <w:numPr>
          <w:ilvl w:val="0"/>
          <w:numId w:val="1"/>
        </w:numPr>
        <w:rPr>
          <w:sz w:val="28"/>
          <w:szCs w:val="28"/>
          <w:lang w:bidi="ar-DZ"/>
        </w:rPr>
      </w:pPr>
      <w:r>
        <w:rPr>
          <w:sz w:val="28"/>
          <w:szCs w:val="28"/>
          <w:lang w:bidi="ar-DZ"/>
        </w:rPr>
        <w:t>La forme de la société,</w:t>
      </w:r>
    </w:p>
    <w:p w:rsidR="00B94001" w:rsidRDefault="00B94001" w:rsidP="00B94001">
      <w:pPr>
        <w:pStyle w:val="Paragraphedeliste"/>
        <w:numPr>
          <w:ilvl w:val="0"/>
          <w:numId w:val="1"/>
        </w:numPr>
        <w:rPr>
          <w:sz w:val="28"/>
          <w:szCs w:val="28"/>
          <w:lang w:bidi="ar-DZ"/>
        </w:rPr>
      </w:pPr>
      <w:r>
        <w:rPr>
          <w:sz w:val="28"/>
          <w:szCs w:val="28"/>
          <w:lang w:bidi="ar-DZ"/>
        </w:rPr>
        <w:t>Les noms des associés habilités à signer au nom de la société,</w:t>
      </w:r>
    </w:p>
    <w:p w:rsidR="00B94001" w:rsidRDefault="00B94001" w:rsidP="00B94001">
      <w:pPr>
        <w:pStyle w:val="Paragraphedeliste"/>
        <w:numPr>
          <w:ilvl w:val="0"/>
          <w:numId w:val="1"/>
        </w:numPr>
        <w:rPr>
          <w:sz w:val="28"/>
          <w:szCs w:val="28"/>
          <w:lang w:bidi="ar-DZ"/>
        </w:rPr>
      </w:pPr>
      <w:r>
        <w:rPr>
          <w:sz w:val="28"/>
          <w:szCs w:val="28"/>
          <w:lang w:bidi="ar-DZ"/>
        </w:rPr>
        <w:t>Le capital de la société,</w:t>
      </w:r>
    </w:p>
    <w:p w:rsidR="00B94001" w:rsidRDefault="00B94001" w:rsidP="00915E00">
      <w:pPr>
        <w:pStyle w:val="Paragraphedeliste"/>
        <w:numPr>
          <w:ilvl w:val="0"/>
          <w:numId w:val="1"/>
        </w:numPr>
        <w:rPr>
          <w:sz w:val="28"/>
          <w:szCs w:val="28"/>
          <w:lang w:bidi="ar-DZ"/>
        </w:rPr>
      </w:pPr>
      <w:r>
        <w:rPr>
          <w:sz w:val="28"/>
          <w:szCs w:val="28"/>
          <w:lang w:bidi="ar-DZ"/>
        </w:rPr>
        <w:t>Les dates de constitu</w:t>
      </w:r>
      <w:r w:rsidR="00915E00">
        <w:rPr>
          <w:sz w:val="28"/>
          <w:szCs w:val="28"/>
          <w:lang w:bidi="ar-DZ"/>
        </w:rPr>
        <w:t>tion et de la fin de la société.</w:t>
      </w:r>
    </w:p>
    <w:p w:rsidR="00B94001" w:rsidRDefault="00B94001" w:rsidP="00B94001">
      <w:pPr>
        <w:rPr>
          <w:sz w:val="28"/>
          <w:szCs w:val="28"/>
          <w:lang w:bidi="ar-DZ"/>
        </w:rPr>
      </w:pPr>
      <w:r>
        <w:rPr>
          <w:sz w:val="28"/>
          <w:szCs w:val="28"/>
          <w:lang w:bidi="ar-DZ"/>
        </w:rPr>
        <w:t xml:space="preserve"> Les statuts sont ensuite publiés, au centre national du registre du commerce conformément à l’article 548 du code de commerce.</w:t>
      </w:r>
      <w:r w:rsidR="00915E00">
        <w:rPr>
          <w:sz w:val="28"/>
          <w:szCs w:val="28"/>
          <w:lang w:bidi="ar-DZ"/>
        </w:rPr>
        <w:t xml:space="preserve"> Ainsi qu’au niveau du bulletin officiel des annonces légales et dans le journal habilité à recevoir les annonces légales.</w:t>
      </w:r>
    </w:p>
    <w:p w:rsidR="00915E00" w:rsidRDefault="00915E00" w:rsidP="00B94001">
      <w:pPr>
        <w:rPr>
          <w:sz w:val="28"/>
          <w:szCs w:val="28"/>
          <w:lang w:bidi="ar-DZ"/>
        </w:rPr>
      </w:pPr>
      <w:r>
        <w:rPr>
          <w:sz w:val="28"/>
          <w:szCs w:val="28"/>
          <w:lang w:bidi="ar-DZ"/>
        </w:rPr>
        <w:t>Le défaut d’accomplissement de ces formalités peut entrainer la nullité de la société, sans que les associés ne puissent se prévaloir à l’égard des tiers de cette nullité (article 734 du code de commerce).</w:t>
      </w:r>
    </w:p>
    <w:p w:rsidR="00915E00" w:rsidRDefault="00915E00" w:rsidP="00B94001">
      <w:pPr>
        <w:rPr>
          <w:b/>
          <w:bCs/>
          <w:sz w:val="28"/>
          <w:szCs w:val="28"/>
          <w:lang w:bidi="ar-DZ"/>
        </w:rPr>
      </w:pPr>
      <w:r w:rsidRPr="00915E00">
        <w:rPr>
          <w:b/>
          <w:bCs/>
          <w:sz w:val="28"/>
          <w:szCs w:val="28"/>
          <w:lang w:bidi="ar-DZ"/>
        </w:rPr>
        <w:t>2- les procédures de cession des parts sociales</w:t>
      </w:r>
    </w:p>
    <w:p w:rsidR="00915E00" w:rsidRDefault="00915E00" w:rsidP="00B94001">
      <w:pPr>
        <w:rPr>
          <w:sz w:val="28"/>
          <w:szCs w:val="28"/>
          <w:lang w:bidi="ar-DZ"/>
        </w:rPr>
      </w:pPr>
      <w:r w:rsidRPr="00915E00">
        <w:rPr>
          <w:b/>
          <w:bCs/>
          <w:i/>
          <w:iCs/>
          <w:sz w:val="28"/>
          <w:szCs w:val="28"/>
          <w:lang w:bidi="ar-DZ"/>
        </w:rPr>
        <w:t xml:space="preserve"> </w:t>
      </w:r>
      <w:r w:rsidRPr="00915E00">
        <w:rPr>
          <w:sz w:val="28"/>
          <w:szCs w:val="28"/>
          <w:lang w:bidi="ar-DZ"/>
        </w:rPr>
        <w:t>La cession des parts sociales ne peut intervenir qu’avec l’accord de tous les associés et toute clau</w:t>
      </w:r>
      <w:r>
        <w:rPr>
          <w:sz w:val="28"/>
          <w:szCs w:val="28"/>
          <w:lang w:bidi="ar-DZ"/>
        </w:rPr>
        <w:t>se contraire réputée non écrite. Elle est constaté par acte authentique afin d’être opposable aux associés. Mais ne peut être opposable aux tiers qu’âpres sa publicité au registre du commerce.</w:t>
      </w:r>
    </w:p>
    <w:p w:rsidR="00915E00" w:rsidRPr="00B579FD" w:rsidRDefault="00915E00" w:rsidP="00B94001">
      <w:pPr>
        <w:rPr>
          <w:b/>
          <w:bCs/>
          <w:sz w:val="28"/>
          <w:szCs w:val="28"/>
          <w:lang w:bidi="ar-DZ"/>
        </w:rPr>
      </w:pPr>
      <w:r w:rsidRPr="00B579FD">
        <w:rPr>
          <w:b/>
          <w:bCs/>
          <w:sz w:val="28"/>
          <w:szCs w:val="28"/>
          <w:lang w:bidi="ar-DZ"/>
        </w:rPr>
        <w:t>3- le sort de la société en cas de décès de l’un des associés</w:t>
      </w:r>
    </w:p>
    <w:p w:rsidR="00915E00" w:rsidRDefault="00B579FD" w:rsidP="00B94001">
      <w:pPr>
        <w:rPr>
          <w:sz w:val="28"/>
          <w:szCs w:val="28"/>
          <w:lang w:bidi="ar-DZ"/>
        </w:rPr>
      </w:pPr>
      <w:r>
        <w:rPr>
          <w:sz w:val="28"/>
          <w:szCs w:val="28"/>
          <w:lang w:bidi="ar-DZ"/>
        </w:rPr>
        <w:t xml:space="preserve"> Le décès de l’un des associés entraine la fin de la société sauf accord préalable contraire des associés prévu dans les statuts.</w:t>
      </w:r>
    </w:p>
    <w:p w:rsidR="00B579FD" w:rsidRDefault="00B579FD" w:rsidP="00B94001">
      <w:pPr>
        <w:rPr>
          <w:sz w:val="28"/>
          <w:szCs w:val="28"/>
          <w:lang w:bidi="ar-DZ"/>
        </w:rPr>
      </w:pPr>
      <w:r>
        <w:rPr>
          <w:sz w:val="28"/>
          <w:szCs w:val="28"/>
          <w:lang w:bidi="ar-DZ"/>
        </w:rPr>
        <w:lastRenderedPageBreak/>
        <w:t xml:space="preserve"> En cas de continuation de la société avec les héritiers mineurs de l’associé décédé, ces derniers ne répondent des dettes sociales pendant leur incapacité, que dans les limites des forces de la succession de leur auteur.</w:t>
      </w:r>
    </w:p>
    <w:p w:rsidR="00B579FD" w:rsidRDefault="00B579FD" w:rsidP="00B94001">
      <w:pPr>
        <w:rPr>
          <w:b/>
          <w:bCs/>
          <w:sz w:val="28"/>
          <w:szCs w:val="28"/>
          <w:lang w:bidi="ar-DZ"/>
        </w:rPr>
      </w:pPr>
      <w:r w:rsidRPr="00B579FD">
        <w:rPr>
          <w:b/>
          <w:bCs/>
          <w:sz w:val="28"/>
          <w:szCs w:val="28"/>
          <w:lang w:bidi="ar-DZ"/>
        </w:rPr>
        <w:t>4- la faillite de l’un des associés et son impacte sur la société</w:t>
      </w:r>
    </w:p>
    <w:p w:rsidR="00B579FD" w:rsidRDefault="00B579FD" w:rsidP="00B94001">
      <w:pPr>
        <w:rPr>
          <w:sz w:val="28"/>
          <w:szCs w:val="28"/>
          <w:lang w:bidi="ar-DZ"/>
        </w:rPr>
      </w:pPr>
      <w:r>
        <w:rPr>
          <w:b/>
          <w:bCs/>
          <w:sz w:val="28"/>
          <w:szCs w:val="28"/>
          <w:lang w:bidi="ar-DZ"/>
        </w:rPr>
        <w:t xml:space="preserve">  </w:t>
      </w:r>
      <w:r w:rsidRPr="00B579FD">
        <w:rPr>
          <w:sz w:val="28"/>
          <w:szCs w:val="28"/>
          <w:lang w:bidi="ar-DZ"/>
        </w:rPr>
        <w:t xml:space="preserve">La </w:t>
      </w:r>
      <w:r>
        <w:rPr>
          <w:sz w:val="28"/>
          <w:szCs w:val="28"/>
          <w:lang w:bidi="ar-DZ"/>
        </w:rPr>
        <w:t>faillite de l’un des associés</w:t>
      </w:r>
      <w:r w:rsidRPr="00B579FD">
        <w:rPr>
          <w:sz w:val="28"/>
          <w:szCs w:val="28"/>
          <w:lang w:bidi="ar-DZ"/>
        </w:rPr>
        <w:t xml:space="preserve"> entraine la dissolution de la société</w:t>
      </w:r>
      <w:r>
        <w:rPr>
          <w:sz w:val="28"/>
          <w:szCs w:val="28"/>
          <w:lang w:bidi="ar-DZ"/>
        </w:rPr>
        <w:t>, sauf si les statuts prévoient un accord contraire ou si les associés décident, à l’unanimité, de sa continuation.</w:t>
      </w:r>
    </w:p>
    <w:p w:rsidR="00B579FD" w:rsidRDefault="00B579FD" w:rsidP="00B94001">
      <w:pPr>
        <w:rPr>
          <w:sz w:val="28"/>
          <w:szCs w:val="28"/>
          <w:lang w:bidi="ar-DZ"/>
        </w:rPr>
      </w:pPr>
      <w:r>
        <w:rPr>
          <w:sz w:val="28"/>
          <w:szCs w:val="28"/>
          <w:lang w:bidi="ar-DZ"/>
        </w:rPr>
        <w:t>La valeur des droits sociaux à rembourser est alors déterminée par un expert agréé, désigné soit par les parties, soit à défaut d’entente, par ordonnance du tribunal statuant en la forme des référés.</w:t>
      </w:r>
    </w:p>
    <w:p w:rsidR="00E70865" w:rsidRDefault="00E70865" w:rsidP="00B94001">
      <w:pPr>
        <w:rPr>
          <w:sz w:val="28"/>
          <w:szCs w:val="28"/>
          <w:lang w:bidi="ar-DZ"/>
        </w:rPr>
      </w:pPr>
      <w:r>
        <w:rPr>
          <w:sz w:val="28"/>
          <w:szCs w:val="28"/>
          <w:lang w:bidi="ar-DZ"/>
        </w:rPr>
        <w:t xml:space="preserve"> A noter que les associés d’une société en nom collectif ont tous la qualité de commerçant.</w:t>
      </w:r>
    </w:p>
    <w:p w:rsidR="00E70865" w:rsidRPr="00B579FD" w:rsidRDefault="00E70865" w:rsidP="00B94001">
      <w:pPr>
        <w:rPr>
          <w:sz w:val="28"/>
          <w:szCs w:val="28"/>
          <w:lang w:bidi="ar-DZ"/>
        </w:rPr>
      </w:pPr>
      <w:r>
        <w:rPr>
          <w:sz w:val="28"/>
          <w:szCs w:val="28"/>
          <w:lang w:bidi="ar-DZ"/>
        </w:rPr>
        <w:t>Il est important  de souligner que la faillite de la société entraine la faillite de tous les associés puisqu’ils sont solidairement responsables des dettes de la société.</w:t>
      </w:r>
    </w:p>
    <w:p w:rsidR="00B579FD" w:rsidRPr="00915E00" w:rsidRDefault="00B579FD" w:rsidP="00B94001">
      <w:pPr>
        <w:rPr>
          <w:sz w:val="28"/>
          <w:szCs w:val="28"/>
          <w:lang w:bidi="ar-DZ"/>
        </w:rPr>
      </w:pPr>
    </w:p>
    <w:p w:rsidR="00F41A67" w:rsidRDefault="00F41A67" w:rsidP="00F41A67">
      <w:pPr>
        <w:pStyle w:val="Paragraphedeliste"/>
        <w:jc w:val="center"/>
        <w:rPr>
          <w:b/>
          <w:bCs/>
          <w:sz w:val="28"/>
          <w:szCs w:val="28"/>
          <w:lang w:bidi="ar-DZ"/>
        </w:rPr>
      </w:pPr>
      <w:r>
        <w:rPr>
          <w:b/>
          <w:bCs/>
          <w:sz w:val="28"/>
          <w:szCs w:val="28"/>
          <w:lang w:bidi="ar-DZ"/>
        </w:rPr>
        <w:t>Mots et expressions clés</w:t>
      </w:r>
    </w:p>
    <w:p w:rsidR="006435DF" w:rsidRDefault="006435DF" w:rsidP="00F41A67">
      <w:pPr>
        <w:pStyle w:val="Paragraphedeliste"/>
        <w:jc w:val="center"/>
        <w:rPr>
          <w:b/>
          <w:bCs/>
          <w:sz w:val="28"/>
          <w:szCs w:val="28"/>
          <w:lang w:bidi="ar-DZ"/>
        </w:rPr>
      </w:pPr>
    </w:p>
    <w:p w:rsidR="00F41A67" w:rsidRPr="006435DF" w:rsidRDefault="00F41A67" w:rsidP="00C853C6">
      <w:pPr>
        <w:jc w:val="center"/>
        <w:rPr>
          <w:b/>
          <w:bCs/>
          <w:sz w:val="28"/>
          <w:szCs w:val="28"/>
          <w:lang w:bidi="ar-DZ"/>
        </w:rPr>
      </w:pPr>
      <w:r w:rsidRPr="006435DF">
        <w:rPr>
          <w:b/>
          <w:bCs/>
          <w:sz w:val="28"/>
          <w:szCs w:val="28"/>
          <w:lang w:bidi="ar-DZ"/>
        </w:rPr>
        <w:t xml:space="preserve">Statuts </w:t>
      </w:r>
      <w:r w:rsidR="00C853C6">
        <w:rPr>
          <w:b/>
          <w:bCs/>
          <w:sz w:val="28"/>
          <w:szCs w:val="28"/>
          <w:lang w:bidi="ar-DZ"/>
        </w:rPr>
        <w:t xml:space="preserve"> - </w:t>
      </w:r>
      <w:r w:rsidRPr="006435DF">
        <w:rPr>
          <w:rFonts w:hint="cs"/>
          <w:b/>
          <w:bCs/>
          <w:sz w:val="28"/>
          <w:szCs w:val="28"/>
          <w:lang w:bidi="ar-DZ"/>
        </w:rPr>
        <w:t xml:space="preserve"> </w:t>
      </w:r>
      <w:r w:rsidRPr="006435DF">
        <w:rPr>
          <w:rFonts w:hint="cs"/>
          <w:b/>
          <w:bCs/>
          <w:sz w:val="28"/>
          <w:szCs w:val="28"/>
          <w:rtl/>
          <w:lang w:bidi="ar-DZ"/>
        </w:rPr>
        <w:t xml:space="preserve"> القانون الأساسي</w:t>
      </w:r>
    </w:p>
    <w:p w:rsidR="00F41A67" w:rsidRPr="006435DF" w:rsidRDefault="006435DF" w:rsidP="00C853C6">
      <w:pPr>
        <w:jc w:val="center"/>
        <w:rPr>
          <w:b/>
          <w:bCs/>
          <w:sz w:val="28"/>
          <w:szCs w:val="28"/>
          <w:lang w:bidi="ar-DZ"/>
        </w:rPr>
      </w:pPr>
      <w:r w:rsidRPr="006435DF">
        <w:rPr>
          <w:b/>
          <w:bCs/>
          <w:sz w:val="28"/>
          <w:szCs w:val="28"/>
          <w:lang w:bidi="ar-DZ"/>
        </w:rPr>
        <w:t>Cession</w:t>
      </w:r>
      <w:r w:rsidR="00F41A67" w:rsidRPr="006435DF">
        <w:rPr>
          <w:b/>
          <w:bCs/>
          <w:sz w:val="28"/>
          <w:szCs w:val="28"/>
          <w:lang w:bidi="ar-DZ"/>
        </w:rPr>
        <w:t xml:space="preserve"> des parts sociales </w:t>
      </w:r>
      <w:r w:rsidR="00C853C6">
        <w:rPr>
          <w:b/>
          <w:bCs/>
          <w:sz w:val="28"/>
          <w:szCs w:val="28"/>
          <w:lang w:bidi="ar-DZ"/>
        </w:rPr>
        <w:t xml:space="preserve"> - </w:t>
      </w:r>
      <w:r w:rsidR="00F41A67" w:rsidRPr="006435DF">
        <w:rPr>
          <w:b/>
          <w:bCs/>
          <w:sz w:val="28"/>
          <w:szCs w:val="28"/>
          <w:lang w:bidi="ar-DZ"/>
        </w:rPr>
        <w:t xml:space="preserve"> </w:t>
      </w:r>
      <w:r w:rsidR="00F41A67" w:rsidRPr="006435DF">
        <w:rPr>
          <w:rFonts w:hint="cs"/>
          <w:b/>
          <w:bCs/>
          <w:sz w:val="28"/>
          <w:szCs w:val="28"/>
          <w:rtl/>
          <w:lang w:bidi="ar-DZ"/>
        </w:rPr>
        <w:t>إحالة الحصص</w:t>
      </w:r>
    </w:p>
    <w:p w:rsidR="00F41A67" w:rsidRPr="00915E00" w:rsidRDefault="00C853C6" w:rsidP="006435DF">
      <w:pPr>
        <w:jc w:val="center"/>
        <w:rPr>
          <w:sz w:val="28"/>
          <w:szCs w:val="28"/>
          <w:lang w:bidi="ar-DZ"/>
        </w:rPr>
      </w:pPr>
      <w:r w:rsidRPr="006435DF">
        <w:rPr>
          <w:b/>
          <w:bCs/>
          <w:sz w:val="28"/>
          <w:szCs w:val="28"/>
          <w:lang w:bidi="ar-DZ"/>
        </w:rPr>
        <w:t>D</w:t>
      </w:r>
      <w:r w:rsidR="00F41A67" w:rsidRPr="006435DF">
        <w:rPr>
          <w:b/>
          <w:bCs/>
          <w:sz w:val="28"/>
          <w:szCs w:val="28"/>
          <w:lang w:bidi="ar-DZ"/>
        </w:rPr>
        <w:t>issolution</w:t>
      </w:r>
      <w:r>
        <w:rPr>
          <w:b/>
          <w:bCs/>
          <w:sz w:val="28"/>
          <w:szCs w:val="28"/>
          <w:lang w:bidi="ar-DZ"/>
        </w:rPr>
        <w:t xml:space="preserve"> </w:t>
      </w:r>
      <w:r w:rsidR="00F41A67" w:rsidRPr="006435DF">
        <w:rPr>
          <w:b/>
          <w:bCs/>
          <w:sz w:val="28"/>
          <w:szCs w:val="28"/>
          <w:lang w:bidi="ar-DZ"/>
        </w:rPr>
        <w:t>-</w:t>
      </w:r>
      <w:r>
        <w:rPr>
          <w:b/>
          <w:bCs/>
          <w:sz w:val="28"/>
          <w:szCs w:val="28"/>
          <w:lang w:bidi="ar-DZ"/>
        </w:rPr>
        <w:t xml:space="preserve"> </w:t>
      </w:r>
      <w:r w:rsidR="00F41A67">
        <w:rPr>
          <w:sz w:val="28"/>
          <w:szCs w:val="28"/>
          <w:lang w:bidi="ar-DZ"/>
        </w:rPr>
        <w:t xml:space="preserve"> </w:t>
      </w:r>
      <w:r w:rsidR="00F41A67" w:rsidRPr="006435DF">
        <w:rPr>
          <w:rFonts w:hint="cs"/>
          <w:b/>
          <w:bCs/>
          <w:sz w:val="28"/>
          <w:szCs w:val="28"/>
          <w:rtl/>
          <w:lang w:bidi="ar-DZ"/>
        </w:rPr>
        <w:t>انحلال</w:t>
      </w:r>
    </w:p>
    <w:sectPr w:rsidR="00F41A67" w:rsidRPr="00915E00" w:rsidSect="00FD59F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96B8C"/>
    <w:multiLevelType w:val="hybridMultilevel"/>
    <w:tmpl w:val="4088101A"/>
    <w:lvl w:ilvl="0" w:tplc="D52EF804">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94001"/>
    <w:rsid w:val="006435DF"/>
    <w:rsid w:val="00915E00"/>
    <w:rsid w:val="00B579FD"/>
    <w:rsid w:val="00B94001"/>
    <w:rsid w:val="00C853C6"/>
    <w:rsid w:val="00D14EB4"/>
    <w:rsid w:val="00E70865"/>
    <w:rsid w:val="00F41A67"/>
    <w:rsid w:val="00FD59F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9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4001"/>
    <w:pPr>
      <w:ind w:left="720"/>
      <w:contextualSpacing/>
    </w:pPr>
  </w:style>
</w:styles>
</file>

<file path=word/webSettings.xml><?xml version="1.0" encoding="utf-8"?>
<w:webSettings xmlns:r="http://schemas.openxmlformats.org/officeDocument/2006/relationships" xmlns:w="http://schemas.openxmlformats.org/wordprocessingml/2006/main">
  <w:divs>
    <w:div w:id="21948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397</Words>
  <Characters>2185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2022-04-16T19:42:00Z</dcterms:created>
  <dcterms:modified xsi:type="dcterms:W3CDTF">2022-04-28T20:09:00Z</dcterms:modified>
</cp:coreProperties>
</file>