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6D" w:rsidRPr="00870D69" w:rsidRDefault="00F0726D" w:rsidP="0077509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70D69">
        <w:rPr>
          <w:rFonts w:asciiTheme="majorBidi" w:hAnsiTheme="majorBidi" w:cstheme="majorBidi"/>
          <w:b/>
          <w:bCs/>
          <w:sz w:val="28"/>
          <w:szCs w:val="28"/>
        </w:rPr>
        <w:t>COURS N° 0</w:t>
      </w:r>
      <w:r w:rsidR="00870D69" w:rsidRPr="00870D69"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870D69">
        <w:rPr>
          <w:rFonts w:asciiTheme="majorBidi" w:hAnsiTheme="majorBidi" w:cstheme="majorBidi"/>
          <w:b/>
          <w:bCs/>
          <w:sz w:val="28"/>
          <w:szCs w:val="28"/>
        </w:rPr>
        <w:t> : COLLECTIVITE TERRITORI</w:t>
      </w:r>
      <w:r w:rsidR="00775096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870D69">
        <w:rPr>
          <w:rFonts w:asciiTheme="majorBidi" w:hAnsiTheme="majorBidi" w:cstheme="majorBidi"/>
          <w:b/>
          <w:bCs/>
          <w:sz w:val="28"/>
          <w:szCs w:val="28"/>
        </w:rPr>
        <w:t>LE EN ALGERIE</w:t>
      </w:r>
    </w:p>
    <w:p w:rsidR="00EB59C9" w:rsidRDefault="00EB59C9" w:rsidP="00EB59C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:rsidR="004967D6" w:rsidRPr="00EB59C9" w:rsidRDefault="00EB59C9" w:rsidP="00EB59C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Selon l</w:t>
      </w:r>
      <w:r w:rsidR="00F0726D" w:rsidRPr="00EB59C9">
        <w:rPr>
          <w:rFonts w:asciiTheme="majorBidi" w:hAnsiTheme="majorBidi" w:cstheme="majorBidi"/>
          <w:sz w:val="28"/>
          <w:szCs w:val="28"/>
        </w:rPr>
        <w:t>a </w:t>
      </w:r>
      <w:hyperlink r:id="rId6" w:tooltip="Constitution de l'Algérie" w:history="1">
        <w:r w:rsidR="00F0726D" w:rsidRPr="00EB59C9">
          <w:rPr>
            <w:rFonts w:asciiTheme="majorBidi" w:hAnsiTheme="majorBidi" w:cstheme="majorBidi"/>
            <w:sz w:val="28"/>
            <w:szCs w:val="28"/>
          </w:rPr>
          <w:t>constitution Algérie</w:t>
        </w:r>
      </w:hyperlink>
      <w:r>
        <w:rPr>
          <w:rFonts w:asciiTheme="majorBidi" w:hAnsiTheme="majorBidi" w:cstheme="majorBidi"/>
          <w:sz w:val="28"/>
          <w:szCs w:val="28"/>
        </w:rPr>
        <w:t>nne,</w:t>
      </w:r>
      <w:r w:rsidR="00F0726D" w:rsidRPr="00EB59C9">
        <w:rPr>
          <w:rFonts w:asciiTheme="majorBidi" w:hAnsiTheme="majorBidi" w:cstheme="majorBidi"/>
          <w:sz w:val="28"/>
          <w:szCs w:val="28"/>
        </w:rPr>
        <w:t xml:space="preserve"> </w:t>
      </w:r>
      <w:r w:rsidR="00F0726D" w:rsidRPr="00BA057D">
        <w:rPr>
          <w:rFonts w:asciiTheme="majorBidi" w:hAnsiTheme="majorBidi" w:cstheme="majorBidi"/>
          <w:sz w:val="28"/>
          <w:szCs w:val="28"/>
        </w:rPr>
        <w:t>les </w:t>
      </w:r>
      <w:hyperlink r:id="rId7" w:tooltip="Collectivités territoriales" w:history="1">
        <w:r w:rsidR="00F0726D" w:rsidRPr="00BA057D">
          <w:rPr>
            <w:rFonts w:asciiTheme="majorBidi" w:hAnsiTheme="majorBidi" w:cstheme="majorBidi"/>
            <w:sz w:val="28"/>
            <w:szCs w:val="28"/>
          </w:rPr>
          <w:t xml:space="preserve">collectivités </w:t>
        </w:r>
        <w:r w:rsidRPr="00BA057D">
          <w:rPr>
            <w:rFonts w:asciiTheme="majorBidi" w:hAnsiTheme="majorBidi" w:cstheme="majorBidi"/>
            <w:sz w:val="28"/>
            <w:szCs w:val="28"/>
          </w:rPr>
          <w:t>t</w:t>
        </w:r>
        <w:r w:rsidR="00F0726D" w:rsidRPr="00BA057D">
          <w:rPr>
            <w:rFonts w:asciiTheme="majorBidi" w:hAnsiTheme="majorBidi" w:cstheme="majorBidi"/>
            <w:sz w:val="28"/>
            <w:szCs w:val="28"/>
          </w:rPr>
          <w:t>erritoriales</w:t>
        </w:r>
      </w:hyperlink>
      <w:r w:rsidR="00F0726D" w:rsidRPr="00BA057D">
        <w:rPr>
          <w:rFonts w:asciiTheme="majorBidi" w:hAnsiTheme="majorBidi" w:cstheme="majorBidi"/>
          <w:sz w:val="28"/>
          <w:szCs w:val="28"/>
        </w:rPr>
        <w:t> </w:t>
      </w:r>
      <w:hyperlink r:id="rId8" w:tooltip="Algérie" w:history="1">
        <w:r w:rsidRPr="00BA057D">
          <w:rPr>
            <w:rFonts w:asciiTheme="majorBidi" w:hAnsiTheme="majorBidi" w:cstheme="majorBidi"/>
            <w:sz w:val="28"/>
            <w:szCs w:val="28"/>
          </w:rPr>
          <w:t>en</w:t>
        </w:r>
      </w:hyperlink>
      <w:r w:rsidRPr="00BA057D">
        <w:rPr>
          <w:rFonts w:asciiTheme="majorBidi" w:hAnsiTheme="majorBidi" w:cstheme="majorBidi"/>
          <w:sz w:val="28"/>
          <w:szCs w:val="28"/>
        </w:rPr>
        <w:t xml:space="preserve"> Algérie</w:t>
      </w:r>
      <w:r w:rsidR="00F0726D" w:rsidRPr="00BA057D">
        <w:rPr>
          <w:rFonts w:asciiTheme="majorBidi" w:hAnsiTheme="majorBidi" w:cstheme="majorBidi"/>
          <w:sz w:val="28"/>
          <w:szCs w:val="28"/>
        </w:rPr>
        <w:t xml:space="preserve"> sont </w:t>
      </w:r>
      <w:r w:rsidR="00F0726D" w:rsidRPr="00BA057D">
        <w:rPr>
          <w:rFonts w:asciiTheme="majorBidi" w:hAnsiTheme="majorBidi" w:cstheme="majorBidi"/>
          <w:sz w:val="28"/>
          <w:szCs w:val="28"/>
          <w:lang w:eastAsia="fr-FR"/>
        </w:rPr>
        <w:t>composées</w:t>
      </w:r>
      <w:r w:rsidR="00F0726D" w:rsidRPr="00BA057D">
        <w:rPr>
          <w:rFonts w:asciiTheme="majorBidi" w:hAnsiTheme="majorBidi" w:cstheme="majorBidi"/>
          <w:sz w:val="28"/>
          <w:szCs w:val="28"/>
        </w:rPr>
        <w:t xml:space="preserve">: </w:t>
      </w:r>
      <w:r w:rsidRPr="00BA057D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F0726D" w:rsidRPr="00BA057D">
        <w:rPr>
          <w:rFonts w:asciiTheme="majorBidi" w:hAnsiTheme="majorBidi" w:cstheme="majorBidi"/>
          <w:b/>
          <w:bCs/>
          <w:sz w:val="28"/>
          <w:szCs w:val="28"/>
        </w:rPr>
        <w:t>es </w:t>
      </w:r>
      <w:hyperlink r:id="rId9" w:tooltip="Commune (Algérie)" w:history="1">
        <w:r w:rsidR="00F0726D" w:rsidRPr="00BA057D">
          <w:rPr>
            <w:rFonts w:asciiTheme="majorBidi" w:hAnsiTheme="majorBidi" w:cstheme="majorBidi"/>
            <w:b/>
            <w:bCs/>
            <w:sz w:val="28"/>
            <w:szCs w:val="28"/>
          </w:rPr>
          <w:t>communes</w:t>
        </w:r>
      </w:hyperlink>
      <w:r w:rsidR="00F0726D" w:rsidRPr="00BA057D">
        <w:rPr>
          <w:rFonts w:asciiTheme="majorBidi" w:hAnsiTheme="majorBidi" w:cstheme="majorBidi"/>
          <w:b/>
          <w:bCs/>
          <w:sz w:val="28"/>
          <w:szCs w:val="28"/>
        </w:rPr>
        <w:t xml:space="preserve"> et </w:t>
      </w:r>
      <w:r w:rsidRPr="00BA057D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F0726D" w:rsidRPr="00BA057D">
        <w:rPr>
          <w:rFonts w:asciiTheme="majorBidi" w:hAnsiTheme="majorBidi" w:cstheme="majorBidi"/>
          <w:b/>
          <w:bCs/>
          <w:sz w:val="28"/>
          <w:szCs w:val="28"/>
        </w:rPr>
        <w:t>es </w:t>
      </w:r>
      <w:hyperlink r:id="rId10" w:tooltip="Wilaya" w:history="1">
        <w:r w:rsidR="00F0726D" w:rsidRPr="00BA057D">
          <w:rPr>
            <w:rFonts w:asciiTheme="majorBidi" w:hAnsiTheme="majorBidi" w:cstheme="majorBidi"/>
            <w:b/>
            <w:bCs/>
            <w:sz w:val="28"/>
            <w:szCs w:val="28"/>
          </w:rPr>
          <w:t>wilayas</w:t>
        </w:r>
      </w:hyperlink>
      <w:r w:rsidR="00F0726D" w:rsidRPr="00EB59C9">
        <w:rPr>
          <w:rFonts w:asciiTheme="majorBidi" w:hAnsiTheme="majorBidi" w:cstheme="majorBidi"/>
          <w:sz w:val="28"/>
          <w:szCs w:val="28"/>
        </w:rPr>
        <w:t xml:space="preserve">. </w:t>
      </w:r>
    </w:p>
    <w:p w:rsidR="004967D6" w:rsidRPr="00870D69" w:rsidRDefault="004967D6" w:rsidP="002C004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70D69">
        <w:rPr>
          <w:rFonts w:asciiTheme="majorBidi" w:hAnsiTheme="majorBidi" w:cstheme="majorBidi"/>
          <w:sz w:val="28"/>
          <w:szCs w:val="28"/>
        </w:rPr>
        <w:t>C’est en 1963 que l'État algérien a réorganisé les communes issues de la période de la </w:t>
      </w:r>
      <w:hyperlink r:id="rId11" w:tooltip="Algérie française" w:history="1">
        <w:r w:rsidRPr="00870D69">
          <w:rPr>
            <w:rFonts w:asciiTheme="majorBidi" w:hAnsiTheme="majorBidi" w:cstheme="majorBidi"/>
            <w:b/>
            <w:bCs/>
            <w:sz w:val="28"/>
            <w:szCs w:val="28"/>
          </w:rPr>
          <w:t>colonisation française</w:t>
        </w:r>
      </w:hyperlink>
      <w:r w:rsidRPr="00870D69">
        <w:rPr>
          <w:rFonts w:asciiTheme="majorBidi" w:hAnsiTheme="majorBidi" w:cstheme="majorBidi"/>
          <w:sz w:val="28"/>
          <w:szCs w:val="28"/>
        </w:rPr>
        <w:t>.</w:t>
      </w:r>
    </w:p>
    <w:p w:rsidR="004967D6" w:rsidRPr="00870D69" w:rsidRDefault="004967D6" w:rsidP="00EB59C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870D69">
        <w:rPr>
          <w:rFonts w:asciiTheme="majorBidi" w:hAnsiTheme="majorBidi" w:cstheme="majorBidi"/>
          <w:sz w:val="28"/>
          <w:szCs w:val="28"/>
        </w:rPr>
        <w:t xml:space="preserve">Le </w:t>
      </w:r>
      <w:r w:rsidRPr="00870D69">
        <w:rPr>
          <w:rFonts w:asciiTheme="majorBidi" w:hAnsiTheme="majorBidi" w:cstheme="majorBidi"/>
          <w:b/>
          <w:bCs/>
          <w:sz w:val="28"/>
          <w:szCs w:val="28"/>
        </w:rPr>
        <w:t>législateur</w:t>
      </w:r>
      <w:r w:rsidRPr="00870D69">
        <w:rPr>
          <w:rFonts w:asciiTheme="majorBidi" w:hAnsiTheme="majorBidi" w:cstheme="majorBidi"/>
          <w:sz w:val="28"/>
          <w:szCs w:val="28"/>
        </w:rPr>
        <w:t xml:space="preserve"> algérien a maintenu la division de l'</w:t>
      </w:r>
      <w:hyperlink r:id="rId12" w:tooltip="Algérie" w:history="1">
        <w:r w:rsidRPr="00870D69">
          <w:rPr>
            <w:rFonts w:asciiTheme="majorBidi" w:hAnsiTheme="majorBidi" w:cstheme="majorBidi"/>
            <w:sz w:val="28"/>
            <w:szCs w:val="28"/>
          </w:rPr>
          <w:t>Algérie</w:t>
        </w:r>
      </w:hyperlink>
      <w:r w:rsidRPr="00870D69">
        <w:rPr>
          <w:rFonts w:asciiTheme="majorBidi" w:hAnsiTheme="majorBidi" w:cstheme="majorBidi"/>
          <w:sz w:val="28"/>
          <w:szCs w:val="28"/>
        </w:rPr>
        <w:t> en quinze</w:t>
      </w:r>
      <w:r w:rsidR="002C0042" w:rsidRPr="00870D69">
        <w:rPr>
          <w:rFonts w:asciiTheme="majorBidi" w:hAnsiTheme="majorBidi" w:cstheme="majorBidi"/>
          <w:sz w:val="28"/>
          <w:szCs w:val="28"/>
        </w:rPr>
        <w:t xml:space="preserve"> (15)</w:t>
      </w:r>
      <w:r w:rsidRPr="00870D69">
        <w:rPr>
          <w:rFonts w:asciiTheme="majorBidi" w:hAnsiTheme="majorBidi" w:cstheme="majorBidi"/>
          <w:sz w:val="28"/>
          <w:szCs w:val="28"/>
        </w:rPr>
        <w:t> </w:t>
      </w:r>
      <w:hyperlink r:id="rId13" w:tooltip="Départements algériens" w:history="1">
        <w:r w:rsidRPr="00870D69">
          <w:rPr>
            <w:rFonts w:asciiTheme="majorBidi" w:hAnsiTheme="majorBidi" w:cstheme="majorBidi"/>
            <w:b/>
            <w:bCs/>
            <w:sz w:val="28"/>
            <w:szCs w:val="28"/>
          </w:rPr>
          <w:t>départements</w:t>
        </w:r>
      </w:hyperlink>
      <w:r w:rsidRPr="00870D69">
        <w:rPr>
          <w:rFonts w:asciiTheme="majorBidi" w:hAnsiTheme="majorBidi" w:cstheme="majorBidi"/>
          <w:sz w:val="28"/>
          <w:szCs w:val="28"/>
          <w:lang w:eastAsia="fr-FR"/>
        </w:rPr>
        <w:t>.</w:t>
      </w:r>
    </w:p>
    <w:p w:rsidR="00421FFE" w:rsidRPr="00870D69" w:rsidRDefault="00421FFE" w:rsidP="00421FFE">
      <w:pPr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870D69">
        <w:rPr>
          <w:rFonts w:asciiTheme="majorBidi" w:hAnsiTheme="majorBidi" w:cstheme="majorBidi"/>
          <w:b/>
          <w:bCs/>
          <w:sz w:val="28"/>
          <w:szCs w:val="28"/>
        </w:rPr>
        <w:t>I- Les </w:t>
      </w:r>
      <w:hyperlink r:id="rId14" w:tooltip="Commune (Algérie)" w:history="1">
        <w:r w:rsidRPr="00870D69">
          <w:rPr>
            <w:rFonts w:asciiTheme="majorBidi" w:hAnsiTheme="majorBidi" w:cstheme="majorBidi"/>
            <w:b/>
            <w:bCs/>
            <w:sz w:val="28"/>
            <w:szCs w:val="28"/>
          </w:rPr>
          <w:t>communes</w:t>
        </w:r>
      </w:hyperlink>
      <w:r w:rsidRPr="00870D69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4967D6" w:rsidRPr="00870D69" w:rsidRDefault="004967D6" w:rsidP="002C0042">
      <w:pPr>
        <w:ind w:firstLine="567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C’est en 1965 que </w:t>
      </w:r>
      <w:r w:rsidRPr="00870D69">
        <w:rPr>
          <w:rFonts w:asciiTheme="majorBidi" w:hAnsiTheme="majorBidi" w:cstheme="majorBidi"/>
          <w:sz w:val="28"/>
          <w:szCs w:val="28"/>
        </w:rPr>
        <w:t xml:space="preserve">l'État algérien 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>a</w:t>
      </w:r>
      <w:r w:rsidR="00F0726D" w:rsidRPr="00870D69">
        <w:rPr>
          <w:rFonts w:asciiTheme="majorBidi" w:hAnsiTheme="majorBidi" w:cstheme="majorBidi"/>
          <w:sz w:val="28"/>
          <w:szCs w:val="28"/>
        </w:rPr>
        <w:t> </w:t>
      </w:r>
      <w:r w:rsidRPr="00870D69">
        <w:rPr>
          <w:rFonts w:asciiTheme="majorBidi" w:hAnsiTheme="majorBidi" w:cstheme="majorBidi"/>
          <w:sz w:val="28"/>
          <w:szCs w:val="28"/>
        </w:rPr>
        <w:t>procédé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au changement de nom de nombreuses communes, notamment toutes celles dont le nom a un lien avec la colonisation française. </w:t>
      </w:r>
    </w:p>
    <w:p w:rsidR="00F0726D" w:rsidRPr="00870D69" w:rsidRDefault="00465AD4" w:rsidP="00F54A5A">
      <w:pPr>
        <w:ind w:firstLine="567"/>
        <w:jc w:val="both"/>
        <w:rPr>
          <w:rFonts w:asciiTheme="majorBidi" w:hAnsiTheme="majorBidi" w:cstheme="majorBidi"/>
          <w:color w:val="202122"/>
          <w:sz w:val="28"/>
          <w:szCs w:val="28"/>
          <w:lang w:eastAsia="fr-FR"/>
        </w:rPr>
      </w:pP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Le </w:t>
      </w:r>
      <w:r w:rsidR="00F0726D"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premier code communal</w:t>
      </w: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 date de 1967</w:t>
      </w:r>
      <w:r w:rsidR="002C0042"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.</w:t>
      </w: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2C0042" w:rsidRPr="00870D69">
        <w:rPr>
          <w:rFonts w:asciiTheme="majorBidi" w:hAnsiTheme="majorBidi" w:cstheme="majorBidi"/>
          <w:sz w:val="28"/>
          <w:szCs w:val="28"/>
          <w:lang w:eastAsia="fr-FR"/>
        </w:rPr>
        <w:t>I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>l</w:t>
      </w:r>
      <w:r w:rsidR="00F0726D" w:rsidRPr="00870D69">
        <w:rPr>
          <w:rFonts w:asciiTheme="majorBidi" w:hAnsiTheme="majorBidi" w:cstheme="majorBidi"/>
          <w:color w:val="202122"/>
          <w:sz w:val="28"/>
          <w:szCs w:val="28"/>
          <w:lang w:eastAsia="fr-FR"/>
        </w:rPr>
        <w:t xml:space="preserve"> </w:t>
      </w:r>
      <w:r w:rsidR="00F54A5A">
        <w:rPr>
          <w:rFonts w:asciiTheme="majorBidi" w:hAnsiTheme="majorBidi" w:cstheme="majorBidi"/>
          <w:color w:val="202122"/>
          <w:sz w:val="28"/>
          <w:szCs w:val="28"/>
          <w:lang w:eastAsia="fr-FR"/>
        </w:rPr>
        <w:t>disposait</w:t>
      </w:r>
      <w:r w:rsidR="00F0726D" w:rsidRPr="00870D69">
        <w:rPr>
          <w:rFonts w:asciiTheme="majorBidi" w:hAnsiTheme="majorBidi" w:cstheme="majorBidi"/>
          <w:color w:val="202122"/>
          <w:sz w:val="28"/>
          <w:szCs w:val="28"/>
          <w:lang w:eastAsia="fr-FR"/>
        </w:rPr>
        <w:t xml:space="preserve"> que </w:t>
      </w:r>
      <w:proofErr w:type="gramStart"/>
      <w:r w:rsidR="00F0726D" w:rsidRPr="00870D69">
        <w:rPr>
          <w:rFonts w:asciiTheme="majorBidi" w:hAnsiTheme="majorBidi" w:cstheme="majorBidi"/>
          <w:color w:val="202122"/>
          <w:sz w:val="28"/>
          <w:szCs w:val="28"/>
          <w:lang w:eastAsia="fr-FR"/>
        </w:rPr>
        <w:t>la commune</w:t>
      </w:r>
      <w:proofErr w:type="gramEnd"/>
      <w:r w:rsidR="00F0726D" w:rsidRPr="00870D69">
        <w:rPr>
          <w:rFonts w:asciiTheme="majorBidi" w:hAnsiTheme="majorBidi" w:cstheme="majorBidi"/>
          <w:color w:val="202122"/>
          <w:sz w:val="28"/>
          <w:szCs w:val="28"/>
          <w:lang w:eastAsia="fr-FR"/>
        </w:rPr>
        <w:t xml:space="preserve"> est la </w:t>
      </w:r>
      <w:r w:rsidR="00F0726D" w:rsidRPr="00870D69">
        <w:rPr>
          <w:rFonts w:asciiTheme="majorBidi" w:hAnsiTheme="majorBidi" w:cstheme="majorBidi"/>
          <w:b/>
          <w:bCs/>
          <w:color w:val="202122"/>
          <w:sz w:val="28"/>
          <w:szCs w:val="28"/>
          <w:lang w:eastAsia="fr-FR"/>
        </w:rPr>
        <w:t>collectivité territoriale</w:t>
      </w:r>
      <w:r w:rsidR="00F0726D" w:rsidRPr="00870D69">
        <w:rPr>
          <w:rFonts w:asciiTheme="majorBidi" w:hAnsiTheme="majorBidi" w:cstheme="majorBidi"/>
          <w:color w:val="202122"/>
          <w:sz w:val="28"/>
          <w:szCs w:val="28"/>
          <w:lang w:eastAsia="fr-FR"/>
        </w:rPr>
        <w:t xml:space="preserve"> de base. </w:t>
      </w:r>
      <w:r w:rsidRPr="00870D69">
        <w:rPr>
          <w:rFonts w:asciiTheme="majorBidi" w:hAnsiTheme="majorBidi" w:cstheme="majorBidi"/>
          <w:color w:val="202122"/>
          <w:sz w:val="28"/>
          <w:szCs w:val="28"/>
          <w:lang w:eastAsia="fr-FR"/>
        </w:rPr>
        <w:t>Elle</w:t>
      </w:r>
      <w:r w:rsidR="00F0726D" w:rsidRPr="00870D69">
        <w:rPr>
          <w:rFonts w:asciiTheme="majorBidi" w:hAnsiTheme="majorBidi" w:cstheme="majorBidi"/>
          <w:color w:val="202122"/>
          <w:sz w:val="28"/>
          <w:szCs w:val="28"/>
          <w:lang w:eastAsia="fr-FR"/>
        </w:rPr>
        <w:t xml:space="preserve"> est administrée par une assemblée élue, </w:t>
      </w:r>
      <w:r w:rsidR="00F54A5A">
        <w:rPr>
          <w:rFonts w:asciiTheme="majorBidi" w:hAnsiTheme="majorBidi" w:cstheme="majorBidi"/>
          <w:color w:val="202122"/>
          <w:sz w:val="28"/>
          <w:szCs w:val="28"/>
          <w:lang w:eastAsia="fr-FR"/>
        </w:rPr>
        <w:t>« </w:t>
      </w:r>
      <w:hyperlink r:id="rId15" w:tooltip="Assemblée populaire communale" w:history="1">
        <w:r w:rsidR="00F54A5A">
          <w:rPr>
            <w:rFonts w:asciiTheme="majorBidi" w:hAnsiTheme="majorBidi" w:cstheme="majorBidi"/>
            <w:b/>
            <w:bCs/>
            <w:sz w:val="28"/>
            <w:szCs w:val="28"/>
          </w:rPr>
          <w:t>A</w:t>
        </w:r>
        <w:r w:rsidR="00F0726D" w:rsidRPr="00870D69">
          <w:rPr>
            <w:rFonts w:asciiTheme="majorBidi" w:hAnsiTheme="majorBidi" w:cstheme="majorBidi"/>
            <w:b/>
            <w:bCs/>
            <w:sz w:val="28"/>
            <w:szCs w:val="28"/>
          </w:rPr>
          <w:t xml:space="preserve">ssemblée </w:t>
        </w:r>
        <w:r w:rsidR="00F54A5A">
          <w:rPr>
            <w:rFonts w:asciiTheme="majorBidi" w:hAnsiTheme="majorBidi" w:cstheme="majorBidi"/>
            <w:b/>
            <w:bCs/>
            <w:sz w:val="28"/>
            <w:szCs w:val="28"/>
          </w:rPr>
          <w:t>P</w:t>
        </w:r>
        <w:r w:rsidR="00F0726D" w:rsidRPr="00870D69">
          <w:rPr>
            <w:rFonts w:asciiTheme="majorBidi" w:hAnsiTheme="majorBidi" w:cstheme="majorBidi"/>
            <w:b/>
            <w:bCs/>
            <w:sz w:val="28"/>
            <w:szCs w:val="28"/>
          </w:rPr>
          <w:t xml:space="preserve">opulaire </w:t>
        </w:r>
        <w:r w:rsidR="00F54A5A">
          <w:rPr>
            <w:rFonts w:asciiTheme="majorBidi" w:hAnsiTheme="majorBidi" w:cstheme="majorBidi"/>
            <w:b/>
            <w:bCs/>
            <w:sz w:val="28"/>
            <w:szCs w:val="28"/>
          </w:rPr>
          <w:t>C</w:t>
        </w:r>
        <w:r w:rsidR="00F0726D" w:rsidRPr="00870D69">
          <w:rPr>
            <w:rFonts w:asciiTheme="majorBidi" w:hAnsiTheme="majorBidi" w:cstheme="majorBidi"/>
            <w:b/>
            <w:bCs/>
            <w:sz w:val="28"/>
            <w:szCs w:val="28"/>
          </w:rPr>
          <w:t>ommunale</w:t>
        </w:r>
      </w:hyperlink>
      <w:r w:rsidR="00F0726D" w:rsidRPr="00870D69">
        <w:rPr>
          <w:rFonts w:asciiTheme="majorBidi" w:hAnsiTheme="majorBidi" w:cstheme="majorBidi"/>
          <w:sz w:val="28"/>
          <w:szCs w:val="28"/>
        </w:rPr>
        <w:t> </w:t>
      </w:r>
      <w:r w:rsidR="002C0042" w:rsidRPr="00870D69">
        <w:rPr>
          <w:rFonts w:asciiTheme="majorBidi" w:hAnsiTheme="majorBidi" w:cstheme="majorBidi"/>
          <w:sz w:val="28"/>
          <w:szCs w:val="28"/>
        </w:rPr>
        <w:t>(</w:t>
      </w:r>
      <w:r w:rsidR="002C0042" w:rsidRPr="00870D69">
        <w:rPr>
          <w:rFonts w:asciiTheme="majorBidi" w:hAnsiTheme="majorBidi" w:cstheme="majorBidi"/>
          <w:b/>
          <w:bCs/>
          <w:sz w:val="28"/>
          <w:szCs w:val="28"/>
        </w:rPr>
        <w:t>APC</w:t>
      </w:r>
      <w:r w:rsidR="002C0042" w:rsidRPr="00870D69">
        <w:rPr>
          <w:rFonts w:asciiTheme="majorBidi" w:hAnsiTheme="majorBidi" w:cstheme="majorBidi"/>
          <w:sz w:val="28"/>
          <w:szCs w:val="28"/>
        </w:rPr>
        <w:t>)</w:t>
      </w:r>
      <w:r w:rsidR="00F54A5A">
        <w:rPr>
          <w:rFonts w:asciiTheme="majorBidi" w:hAnsiTheme="majorBidi" w:cstheme="majorBidi"/>
          <w:sz w:val="28"/>
          <w:szCs w:val="28"/>
        </w:rPr>
        <w:t> ».</w:t>
      </w:r>
      <w:r w:rsidR="002C0042" w:rsidRPr="00870D69">
        <w:rPr>
          <w:rFonts w:asciiTheme="majorBidi" w:hAnsiTheme="majorBidi" w:cstheme="majorBidi"/>
          <w:sz w:val="28"/>
          <w:szCs w:val="28"/>
        </w:rPr>
        <w:t xml:space="preserve"> </w:t>
      </w:r>
    </w:p>
    <w:p w:rsidR="00421FFE" w:rsidRPr="00870D69" w:rsidRDefault="00421FFE" w:rsidP="00421FFE">
      <w:pPr>
        <w:jc w:val="both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II- La wilaya : </w:t>
      </w:r>
    </w:p>
    <w:p w:rsidR="00465AD4" w:rsidRPr="00870D69" w:rsidRDefault="00465AD4" w:rsidP="00F54A5A">
      <w:pPr>
        <w:ind w:firstLine="567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Le</w:t>
      </w:r>
      <w:r w:rsidR="00F0726D"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 premier code de la wilaya</w:t>
      </w: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 date de 1969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>. Il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organise </w:t>
      </w:r>
      <w:r w:rsidR="00F54A5A">
        <w:rPr>
          <w:rFonts w:asciiTheme="majorBidi" w:hAnsiTheme="majorBidi" w:cstheme="majorBidi"/>
          <w:sz w:val="28"/>
          <w:szCs w:val="28"/>
          <w:lang w:eastAsia="fr-FR"/>
        </w:rPr>
        <w:t>« l’</w:t>
      </w:r>
      <w:r w:rsidR="00F54A5A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organisation et </w:t>
      </w:r>
      <w:r w:rsidR="00F54A5A">
        <w:rPr>
          <w:rFonts w:asciiTheme="majorBidi" w:hAnsiTheme="majorBidi" w:cstheme="majorBidi"/>
          <w:sz w:val="28"/>
          <w:szCs w:val="28"/>
          <w:lang w:eastAsia="fr-FR"/>
        </w:rPr>
        <w:t>le</w:t>
      </w:r>
      <w:r w:rsidR="00F54A5A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fonctionnement</w:t>
      </w:r>
      <w:r w:rsidR="00F54A5A">
        <w:rPr>
          <w:rFonts w:asciiTheme="majorBidi" w:hAnsiTheme="majorBidi" w:cstheme="majorBidi"/>
          <w:sz w:val="28"/>
          <w:szCs w:val="28"/>
          <w:lang w:eastAsia="fr-FR"/>
        </w:rPr>
        <w:t> » de</w:t>
      </w:r>
      <w:r w:rsidR="00F54A5A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la wilaya en remplacement du </w:t>
      </w:r>
      <w:r w:rsidR="00F0726D" w:rsidRPr="00F54A5A">
        <w:rPr>
          <w:rFonts w:asciiTheme="majorBidi" w:hAnsiTheme="majorBidi" w:cstheme="majorBidi"/>
          <w:b/>
          <w:bCs/>
          <w:sz w:val="28"/>
          <w:szCs w:val="28"/>
          <w:lang w:eastAsia="fr-FR"/>
        </w:rPr>
        <w:t>département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. </w:t>
      </w:r>
    </w:p>
    <w:p w:rsidR="00F0726D" w:rsidRPr="00870D69" w:rsidRDefault="00F54A5A" w:rsidP="00776CB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eastAsia="fr-FR"/>
        </w:rPr>
        <w:t>Selon c</w:t>
      </w:r>
      <w:r w:rsidR="00465AD4" w:rsidRPr="00870D69">
        <w:rPr>
          <w:rFonts w:asciiTheme="majorBidi" w:hAnsiTheme="majorBidi" w:cstheme="majorBidi"/>
          <w:sz w:val="28"/>
          <w:szCs w:val="28"/>
          <w:lang w:eastAsia="fr-FR"/>
        </w:rPr>
        <w:t>e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code</w:t>
      </w:r>
      <w:r>
        <w:rPr>
          <w:rFonts w:asciiTheme="majorBidi" w:hAnsiTheme="majorBidi" w:cstheme="majorBidi"/>
          <w:sz w:val="28"/>
          <w:szCs w:val="28"/>
          <w:lang w:eastAsia="fr-FR"/>
        </w:rPr>
        <w:t xml:space="preserve">, 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la wilaya est une collectivité publique territoriale, dotée de la </w:t>
      </w:r>
      <w:r w:rsidR="00F0726D"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personnalité morale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et de l’autonomie financière. 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>La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wilaya est administrée par </w:t>
      </w:r>
      <w:r w:rsidR="00F0726D" w:rsidRPr="00870D69">
        <w:rPr>
          <w:rFonts w:asciiTheme="majorBidi" w:hAnsiTheme="majorBidi" w:cstheme="majorBidi"/>
          <w:sz w:val="28"/>
          <w:szCs w:val="28"/>
        </w:rPr>
        <w:t>une </w:t>
      </w:r>
      <w:hyperlink r:id="rId16" w:tooltip="Assemblée populaire de wilaya" w:history="1">
        <w:r>
          <w:rPr>
            <w:rFonts w:asciiTheme="majorBidi" w:hAnsiTheme="majorBidi" w:cstheme="majorBidi"/>
            <w:b/>
            <w:bCs/>
            <w:sz w:val="28"/>
            <w:szCs w:val="28"/>
          </w:rPr>
          <w:t>A</w:t>
        </w:r>
        <w:r w:rsidR="00F0726D" w:rsidRPr="00870D69">
          <w:rPr>
            <w:rFonts w:asciiTheme="majorBidi" w:hAnsiTheme="majorBidi" w:cstheme="majorBidi"/>
            <w:b/>
            <w:bCs/>
            <w:sz w:val="28"/>
            <w:szCs w:val="28"/>
          </w:rPr>
          <w:t xml:space="preserve">ssemblée </w:t>
        </w:r>
        <w:r>
          <w:rPr>
            <w:rFonts w:asciiTheme="majorBidi" w:hAnsiTheme="majorBidi" w:cstheme="majorBidi"/>
            <w:b/>
            <w:bCs/>
            <w:sz w:val="28"/>
            <w:szCs w:val="28"/>
          </w:rPr>
          <w:t>P</w:t>
        </w:r>
        <w:r w:rsidR="00F0726D" w:rsidRPr="00870D69">
          <w:rPr>
            <w:rFonts w:asciiTheme="majorBidi" w:hAnsiTheme="majorBidi" w:cstheme="majorBidi"/>
            <w:b/>
            <w:bCs/>
            <w:sz w:val="28"/>
            <w:szCs w:val="28"/>
          </w:rPr>
          <w:t>opulaire</w:t>
        </w:r>
      </w:hyperlink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 élue au </w:t>
      </w:r>
      <w:r w:rsidR="00F0726D"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suffrage universel</w:t>
      </w:r>
      <w:r>
        <w:rPr>
          <w:rFonts w:asciiTheme="majorBidi" w:hAnsiTheme="majorBidi" w:cstheme="majorBidi"/>
          <w:b/>
          <w:bCs/>
          <w:sz w:val="28"/>
          <w:szCs w:val="28"/>
          <w:lang w:eastAsia="fr-FR"/>
        </w:rPr>
        <w:t>.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</w:t>
      </w:r>
      <w:r w:rsidR="00776CBB">
        <w:rPr>
          <w:rFonts w:asciiTheme="majorBidi" w:hAnsiTheme="majorBidi" w:cstheme="majorBidi"/>
          <w:sz w:val="28"/>
          <w:szCs w:val="28"/>
          <w:lang w:eastAsia="fr-FR"/>
        </w:rPr>
        <w:t>E</w:t>
      </w:r>
      <w:r>
        <w:rPr>
          <w:rFonts w:asciiTheme="majorBidi" w:hAnsiTheme="majorBidi" w:cstheme="majorBidi"/>
          <w:sz w:val="28"/>
          <w:szCs w:val="28"/>
          <w:lang w:eastAsia="fr-FR"/>
        </w:rPr>
        <w:t>lle est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</w:t>
      </w:r>
      <w:r w:rsidR="00776CBB" w:rsidRPr="00870D69">
        <w:rPr>
          <w:rFonts w:asciiTheme="majorBidi" w:hAnsiTheme="majorBidi" w:cstheme="majorBidi"/>
          <w:sz w:val="28"/>
          <w:szCs w:val="28"/>
          <w:lang w:eastAsia="fr-FR"/>
        </w:rPr>
        <w:t>dirigé</w:t>
      </w:r>
      <w:r w:rsidR="00776CBB">
        <w:rPr>
          <w:rFonts w:asciiTheme="majorBidi" w:hAnsiTheme="majorBidi" w:cstheme="majorBidi"/>
          <w:sz w:val="28"/>
          <w:szCs w:val="28"/>
          <w:lang w:eastAsia="fr-FR"/>
        </w:rPr>
        <w:t>e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par un </w:t>
      </w:r>
      <w:hyperlink r:id="rId17" w:tooltip="Wali (arabe)" w:history="1">
        <w:r w:rsidR="00F0726D" w:rsidRPr="00870D69">
          <w:rPr>
            <w:rFonts w:asciiTheme="majorBidi" w:hAnsiTheme="majorBidi" w:cstheme="majorBidi"/>
            <w:b/>
            <w:bCs/>
            <w:sz w:val="28"/>
            <w:szCs w:val="28"/>
          </w:rPr>
          <w:t>wali</w:t>
        </w:r>
      </w:hyperlink>
      <w:r w:rsidR="00F0726D" w:rsidRPr="00870D69">
        <w:rPr>
          <w:rFonts w:asciiTheme="majorBidi" w:hAnsiTheme="majorBidi" w:cstheme="majorBidi"/>
          <w:sz w:val="28"/>
          <w:szCs w:val="28"/>
        </w:rPr>
        <w:t>.</w:t>
      </w:r>
    </w:p>
    <w:p w:rsidR="002C0042" w:rsidRPr="00870D69" w:rsidRDefault="00421FFE" w:rsidP="002C0042">
      <w:pPr>
        <w:jc w:val="both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III- </w:t>
      </w:r>
      <w:r w:rsidR="002C0042"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La </w:t>
      </w: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Daïra</w:t>
      </w:r>
      <w:r w:rsidR="002C0042"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 :</w:t>
      </w:r>
    </w:p>
    <w:p w:rsidR="00465AD4" w:rsidRPr="00870D69" w:rsidRDefault="0069776F" w:rsidP="0069776F">
      <w:pPr>
        <w:ind w:firstLine="567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>
        <w:rPr>
          <w:rFonts w:asciiTheme="majorBidi" w:hAnsiTheme="majorBidi" w:cstheme="majorBidi"/>
          <w:sz w:val="28"/>
          <w:szCs w:val="28"/>
          <w:lang w:eastAsia="fr-FR"/>
        </w:rPr>
        <w:t>S</w:t>
      </w:r>
      <w:r w:rsidR="00465AD4" w:rsidRPr="00F54A5A">
        <w:rPr>
          <w:rFonts w:asciiTheme="majorBidi" w:hAnsiTheme="majorBidi" w:cstheme="majorBidi"/>
          <w:sz w:val="28"/>
          <w:szCs w:val="28"/>
          <w:lang w:eastAsia="fr-FR"/>
        </w:rPr>
        <w:t>e</w:t>
      </w:r>
      <w:r>
        <w:rPr>
          <w:rFonts w:asciiTheme="majorBidi" w:hAnsiTheme="majorBidi" w:cstheme="majorBidi"/>
          <w:sz w:val="28"/>
          <w:szCs w:val="28"/>
          <w:lang w:eastAsia="fr-FR"/>
        </w:rPr>
        <w:t xml:space="preserve">lon le </w:t>
      </w:r>
      <w:r w:rsidR="00F0726D" w:rsidRPr="00F54A5A">
        <w:rPr>
          <w:rFonts w:asciiTheme="majorBidi" w:hAnsiTheme="majorBidi" w:cstheme="majorBidi"/>
          <w:sz w:val="28"/>
          <w:szCs w:val="28"/>
          <w:lang w:eastAsia="fr-FR"/>
        </w:rPr>
        <w:t>code de la wilaya</w:t>
      </w:r>
      <w:r>
        <w:rPr>
          <w:rFonts w:asciiTheme="majorBidi" w:hAnsiTheme="majorBidi" w:cstheme="majorBidi"/>
          <w:sz w:val="28"/>
          <w:szCs w:val="28"/>
          <w:lang w:eastAsia="fr-FR"/>
        </w:rPr>
        <w:t>,</w:t>
      </w:r>
      <w:r w:rsidR="00F0726D" w:rsidRPr="00F54A5A">
        <w:rPr>
          <w:rFonts w:asciiTheme="majorBidi" w:hAnsiTheme="majorBidi" w:cstheme="majorBidi"/>
          <w:sz w:val="28"/>
          <w:szCs w:val="28"/>
          <w:lang w:eastAsia="fr-FR"/>
        </w:rPr>
        <w:t xml:space="preserve"> </w:t>
      </w:r>
      <w:r>
        <w:rPr>
          <w:rFonts w:asciiTheme="majorBidi" w:hAnsiTheme="majorBidi" w:cstheme="majorBidi"/>
          <w:sz w:val="28"/>
          <w:szCs w:val="28"/>
          <w:lang w:eastAsia="fr-FR"/>
        </w:rPr>
        <w:t>« </w:t>
      </w:r>
      <w:r w:rsidR="00F0726D" w:rsidRPr="00F54A5A">
        <w:rPr>
          <w:rFonts w:asciiTheme="majorBidi" w:hAnsiTheme="majorBidi" w:cstheme="majorBidi"/>
          <w:sz w:val="28"/>
          <w:szCs w:val="28"/>
        </w:rPr>
        <w:t>la </w:t>
      </w:r>
      <w:hyperlink r:id="rId18" w:tooltip="Daïras d'Algérie" w:history="1">
        <w:r w:rsidR="00F0726D" w:rsidRPr="00F54A5A">
          <w:rPr>
            <w:rFonts w:asciiTheme="majorBidi" w:hAnsiTheme="majorBidi" w:cstheme="majorBidi"/>
            <w:b/>
            <w:bCs/>
            <w:sz w:val="28"/>
            <w:szCs w:val="28"/>
          </w:rPr>
          <w:t>daïra</w:t>
        </w:r>
      </w:hyperlink>
      <w:r w:rsidR="00F0726D" w:rsidRPr="00F54A5A">
        <w:rPr>
          <w:rFonts w:asciiTheme="majorBidi" w:hAnsiTheme="majorBidi" w:cstheme="majorBidi"/>
          <w:sz w:val="28"/>
          <w:szCs w:val="28"/>
        </w:rPr>
        <w:t> </w:t>
      </w:r>
      <w:r>
        <w:rPr>
          <w:rFonts w:asciiTheme="majorBidi" w:hAnsiTheme="majorBidi" w:cstheme="majorBidi"/>
          <w:sz w:val="28"/>
          <w:szCs w:val="28"/>
        </w:rPr>
        <w:t>est</w:t>
      </w:r>
      <w:r w:rsidR="00F0726D" w:rsidRPr="00F54A5A">
        <w:rPr>
          <w:rFonts w:asciiTheme="majorBidi" w:hAnsiTheme="majorBidi" w:cstheme="majorBidi"/>
          <w:sz w:val="28"/>
          <w:szCs w:val="28"/>
          <w:lang w:eastAsia="fr-FR"/>
        </w:rPr>
        <w:t xml:space="preserve"> une circonscription administrative en remplacement des </w:t>
      </w:r>
      <w:r w:rsidR="00F0726D" w:rsidRPr="0069776F">
        <w:rPr>
          <w:rFonts w:asciiTheme="majorBidi" w:hAnsiTheme="majorBidi" w:cstheme="majorBidi"/>
          <w:b/>
          <w:bCs/>
          <w:sz w:val="28"/>
          <w:szCs w:val="28"/>
          <w:lang w:eastAsia="fr-FR"/>
        </w:rPr>
        <w:t>arrondissements</w:t>
      </w:r>
      <w:r w:rsidR="00F0726D" w:rsidRPr="00F54A5A">
        <w:rPr>
          <w:rFonts w:asciiTheme="majorBidi" w:hAnsiTheme="majorBidi" w:cstheme="majorBidi"/>
          <w:sz w:val="28"/>
          <w:szCs w:val="28"/>
          <w:lang w:eastAsia="fr-FR"/>
        </w:rPr>
        <w:t xml:space="preserve"> issus de la colonisation française</w:t>
      </w:r>
      <w:r>
        <w:rPr>
          <w:rFonts w:asciiTheme="majorBidi" w:hAnsiTheme="majorBidi" w:cstheme="majorBidi"/>
          <w:sz w:val="28"/>
          <w:szCs w:val="28"/>
          <w:lang w:eastAsia="fr-FR"/>
        </w:rPr>
        <w:t> »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. </w:t>
      </w:r>
    </w:p>
    <w:p w:rsidR="00F0726D" w:rsidRPr="00870D69" w:rsidRDefault="00F0726D" w:rsidP="0069776F">
      <w:pPr>
        <w:ind w:firstLine="567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870D69">
        <w:rPr>
          <w:rFonts w:asciiTheme="majorBidi" w:hAnsiTheme="majorBidi" w:cstheme="majorBidi"/>
          <w:sz w:val="28"/>
          <w:szCs w:val="28"/>
          <w:lang w:eastAsia="fr-FR"/>
        </w:rPr>
        <w:t>L</w:t>
      </w:r>
      <w:r w:rsidR="0069776F">
        <w:rPr>
          <w:rFonts w:asciiTheme="majorBidi" w:hAnsiTheme="majorBidi" w:cstheme="majorBidi"/>
          <w:sz w:val="28"/>
          <w:szCs w:val="28"/>
          <w:lang w:eastAsia="fr-FR"/>
        </w:rPr>
        <w:t>a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wilaya </w:t>
      </w:r>
      <w:r w:rsidR="0069776F">
        <w:rPr>
          <w:rFonts w:asciiTheme="majorBidi" w:hAnsiTheme="majorBidi" w:cstheme="majorBidi"/>
          <w:sz w:val="28"/>
          <w:szCs w:val="28"/>
          <w:lang w:eastAsia="fr-FR"/>
        </w:rPr>
        <w:t>est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divisée en daïras</w:t>
      </w:r>
      <w:r w:rsidR="0069776F">
        <w:rPr>
          <w:rFonts w:asciiTheme="majorBidi" w:hAnsiTheme="majorBidi" w:cstheme="majorBidi"/>
          <w:sz w:val="28"/>
          <w:szCs w:val="28"/>
          <w:lang w:eastAsia="fr-FR"/>
        </w:rPr>
        <w:t>.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</w:t>
      </w:r>
      <w:r w:rsidR="0069776F">
        <w:rPr>
          <w:rFonts w:asciiTheme="majorBidi" w:hAnsiTheme="majorBidi" w:cstheme="majorBidi"/>
          <w:sz w:val="28"/>
          <w:szCs w:val="28"/>
          <w:lang w:eastAsia="fr-FR"/>
        </w:rPr>
        <w:t xml:space="preserve">La daïra 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>regroup</w:t>
      </w:r>
      <w:r w:rsidR="0069776F">
        <w:rPr>
          <w:rFonts w:asciiTheme="majorBidi" w:hAnsiTheme="majorBidi" w:cstheme="majorBidi"/>
          <w:sz w:val="28"/>
          <w:szCs w:val="28"/>
          <w:lang w:eastAsia="fr-FR"/>
        </w:rPr>
        <w:t>e</w:t>
      </w:r>
      <w:r w:rsidR="00465AD4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</w:t>
      </w:r>
      <w:r w:rsidR="0069776F">
        <w:rPr>
          <w:rFonts w:asciiTheme="majorBidi" w:hAnsiTheme="majorBidi" w:cstheme="majorBidi"/>
          <w:sz w:val="28"/>
          <w:szCs w:val="28"/>
          <w:lang w:eastAsia="fr-FR"/>
        </w:rPr>
        <w:t>plusieurs</w:t>
      </w:r>
      <w:r w:rsidR="00465AD4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communes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. </w:t>
      </w:r>
      <w:r w:rsidR="0069776F">
        <w:rPr>
          <w:rFonts w:asciiTheme="majorBidi" w:hAnsiTheme="majorBidi" w:cstheme="majorBidi"/>
          <w:sz w:val="28"/>
          <w:szCs w:val="28"/>
          <w:lang w:eastAsia="fr-FR"/>
        </w:rPr>
        <w:t>La daïra est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administrée par un chef de daïra qui assiste le wali.</w:t>
      </w:r>
    </w:p>
    <w:p w:rsidR="002C0042" w:rsidRPr="00870D69" w:rsidRDefault="00421FFE" w:rsidP="00421FFE">
      <w:pPr>
        <w:jc w:val="both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IV- </w:t>
      </w:r>
      <w:r w:rsidR="002C0042"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La réorganisation des commune</w:t>
      </w: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s</w:t>
      </w:r>
      <w:r w:rsidR="002C0042"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 et </w:t>
      </w: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w</w:t>
      </w:r>
      <w:r w:rsidR="002C0042"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ilaya</w:t>
      </w: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s</w:t>
      </w:r>
      <w:r w:rsidR="002C0042"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 :</w:t>
      </w:r>
    </w:p>
    <w:p w:rsidR="00465AD4" w:rsidRPr="00870D69" w:rsidRDefault="00465AD4" w:rsidP="002C0042">
      <w:pPr>
        <w:ind w:firstLine="567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870D69">
        <w:rPr>
          <w:rFonts w:asciiTheme="majorBidi" w:hAnsiTheme="majorBidi" w:cstheme="majorBidi"/>
          <w:sz w:val="28"/>
          <w:szCs w:val="28"/>
          <w:lang w:eastAsia="fr-FR"/>
        </w:rPr>
        <w:lastRenderedPageBreak/>
        <w:t xml:space="preserve">C’est à partir de 1974 </w:t>
      </w:r>
      <w:r w:rsidR="00155631" w:rsidRPr="00870D69">
        <w:rPr>
          <w:rFonts w:asciiTheme="majorBidi" w:hAnsiTheme="majorBidi" w:cstheme="majorBidi"/>
          <w:sz w:val="28"/>
          <w:szCs w:val="28"/>
          <w:lang w:eastAsia="fr-FR"/>
        </w:rPr>
        <w:t>que le territoire algérien a connu une réorganisation portant le nombre de wilayas de quinze (15) à trente et une (31).</w:t>
      </w:r>
    </w:p>
    <w:p w:rsidR="00155631" w:rsidRPr="00870D69" w:rsidRDefault="00155631" w:rsidP="002C0042">
      <w:pPr>
        <w:ind w:firstLine="567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Dix ans après, la deuxième réorganisation est </w:t>
      </w:r>
      <w:r w:rsidR="008A26EB">
        <w:rPr>
          <w:rFonts w:asciiTheme="majorBidi" w:hAnsiTheme="majorBidi" w:cstheme="majorBidi"/>
          <w:sz w:val="28"/>
          <w:szCs w:val="28"/>
          <w:lang w:eastAsia="fr-FR"/>
        </w:rPr>
        <w:t xml:space="preserve">faite en 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1984 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portant le nombre de wilayas de trente et une 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(31) 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à quarante-huit 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(48) 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>et le nombre de communes à mille cinq cent quarante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(1540)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. </w:t>
      </w:r>
    </w:p>
    <w:p w:rsidR="00F0726D" w:rsidRPr="00870D69" w:rsidRDefault="002C0042" w:rsidP="008A26EB">
      <w:pPr>
        <w:ind w:firstLine="567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996F84">
        <w:rPr>
          <w:rFonts w:asciiTheme="majorBidi" w:hAnsiTheme="majorBidi" w:cstheme="majorBidi"/>
          <w:b/>
          <w:bCs/>
          <w:sz w:val="28"/>
          <w:szCs w:val="28"/>
          <w:lang w:eastAsia="fr-FR"/>
        </w:rPr>
        <w:t>Le deuxième code</w:t>
      </w:r>
      <w:r w:rsidR="00F0726D" w:rsidRPr="00996F84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 de la commune </w:t>
      </w:r>
      <w:r w:rsidR="00155631" w:rsidRPr="00996F84">
        <w:rPr>
          <w:rFonts w:asciiTheme="majorBidi" w:hAnsiTheme="majorBidi" w:cstheme="majorBidi"/>
          <w:b/>
          <w:bCs/>
          <w:sz w:val="28"/>
          <w:szCs w:val="28"/>
          <w:lang w:eastAsia="fr-FR"/>
        </w:rPr>
        <w:t>date de 1990</w:t>
      </w:r>
      <w:r w:rsidR="00155631" w:rsidRPr="00870D69">
        <w:rPr>
          <w:rFonts w:asciiTheme="majorBidi" w:hAnsiTheme="majorBidi" w:cstheme="majorBidi"/>
          <w:sz w:val="28"/>
          <w:szCs w:val="28"/>
          <w:lang w:eastAsia="fr-FR"/>
        </w:rPr>
        <w:t>. Il 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>organise la commune</w:t>
      </w:r>
      <w:r w:rsidR="00155631" w:rsidRPr="00870D69">
        <w:rPr>
          <w:rFonts w:asciiTheme="majorBidi" w:hAnsiTheme="majorBidi" w:cstheme="majorBidi"/>
          <w:sz w:val="28"/>
          <w:szCs w:val="28"/>
          <w:lang w:eastAsia="fr-FR"/>
        </w:rPr>
        <w:t>, et d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>ispose qu</w:t>
      </w:r>
      <w:r w:rsidR="008A26EB">
        <w:rPr>
          <w:rFonts w:asciiTheme="majorBidi" w:hAnsiTheme="majorBidi" w:cstheme="majorBidi"/>
          <w:sz w:val="28"/>
          <w:szCs w:val="28"/>
          <w:lang w:eastAsia="fr-FR"/>
        </w:rPr>
        <w:t>’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>e</w:t>
      </w:r>
      <w:r w:rsidR="008A26EB">
        <w:rPr>
          <w:rFonts w:asciiTheme="majorBidi" w:hAnsiTheme="majorBidi" w:cstheme="majorBidi"/>
          <w:sz w:val="28"/>
          <w:szCs w:val="28"/>
          <w:lang w:eastAsia="fr-FR"/>
        </w:rPr>
        <w:t>l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>l</w:t>
      </w:r>
      <w:r w:rsidR="008A26EB">
        <w:rPr>
          <w:rFonts w:asciiTheme="majorBidi" w:hAnsiTheme="majorBidi" w:cstheme="majorBidi"/>
          <w:sz w:val="28"/>
          <w:szCs w:val="28"/>
          <w:lang w:eastAsia="fr-FR"/>
        </w:rPr>
        <w:t xml:space="preserve">e est 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>la collectivité territoriale de base, dotée de la personnalité morale et de l'autonomie financière. Elle a un nom, un territoire et un chef-lieu.</w:t>
      </w:r>
      <w:r w:rsidR="00250392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</w:t>
      </w:r>
    </w:p>
    <w:p w:rsidR="00F0726D" w:rsidRPr="00870D69" w:rsidRDefault="00250392" w:rsidP="008A26EB">
      <w:pPr>
        <w:ind w:firstLine="567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996F84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Le </w:t>
      </w:r>
      <w:r w:rsidR="002C0042" w:rsidRPr="00996F84">
        <w:rPr>
          <w:rFonts w:asciiTheme="majorBidi" w:hAnsiTheme="majorBidi" w:cstheme="majorBidi"/>
          <w:b/>
          <w:bCs/>
          <w:sz w:val="28"/>
          <w:szCs w:val="28"/>
          <w:lang w:eastAsia="fr-FR"/>
        </w:rPr>
        <w:t>deuxième code</w:t>
      </w:r>
      <w:r w:rsidR="00155631" w:rsidRPr="00996F84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 de la wilaya date de 1990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>. Il</w:t>
      </w:r>
      <w:r w:rsidR="00155631" w:rsidRPr="00870D69">
        <w:rPr>
          <w:rFonts w:asciiTheme="majorBidi" w:hAnsiTheme="majorBidi" w:cstheme="majorBidi"/>
          <w:sz w:val="28"/>
          <w:szCs w:val="28"/>
          <w:lang w:eastAsia="fr-FR"/>
        </w:rPr>
        <w:t> 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organise les wilayas 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et 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>dispose qu</w:t>
      </w:r>
      <w:r w:rsidR="008A26EB">
        <w:rPr>
          <w:rFonts w:asciiTheme="majorBidi" w:hAnsiTheme="majorBidi" w:cstheme="majorBidi"/>
          <w:sz w:val="28"/>
          <w:szCs w:val="28"/>
          <w:lang w:eastAsia="fr-FR"/>
        </w:rPr>
        <w:t>’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>e</w:t>
      </w:r>
      <w:r w:rsidR="008A26EB">
        <w:rPr>
          <w:rFonts w:asciiTheme="majorBidi" w:hAnsiTheme="majorBidi" w:cstheme="majorBidi"/>
          <w:sz w:val="28"/>
          <w:szCs w:val="28"/>
          <w:lang w:eastAsia="fr-FR"/>
        </w:rPr>
        <w:t>l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>l</w:t>
      </w:r>
      <w:r w:rsidR="008A26EB">
        <w:rPr>
          <w:rFonts w:asciiTheme="majorBidi" w:hAnsiTheme="majorBidi" w:cstheme="majorBidi"/>
          <w:sz w:val="28"/>
          <w:szCs w:val="28"/>
          <w:lang w:eastAsia="fr-FR"/>
        </w:rPr>
        <w:t xml:space="preserve">e 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>est une collectivité publique territoriale</w:t>
      </w:r>
      <w:r w:rsidR="008A26EB">
        <w:rPr>
          <w:rFonts w:asciiTheme="majorBidi" w:hAnsiTheme="majorBidi" w:cstheme="majorBidi"/>
          <w:sz w:val="28"/>
          <w:szCs w:val="28"/>
          <w:lang w:eastAsia="fr-FR"/>
        </w:rPr>
        <w:t>,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dotée de la personnalité morale et de l'autonomie financière. La wilaya constitue une circonscription administrative de l'État. Elle a un nom, un territoire et un chef-lieu.</w:t>
      </w:r>
    </w:p>
    <w:p w:rsidR="00F0726D" w:rsidRPr="00870D69" w:rsidRDefault="00250392" w:rsidP="002C0042">
      <w:pPr>
        <w:ind w:firstLine="567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996F84">
        <w:rPr>
          <w:rFonts w:asciiTheme="majorBidi" w:hAnsiTheme="majorBidi" w:cstheme="majorBidi"/>
          <w:b/>
          <w:bCs/>
          <w:sz w:val="28"/>
          <w:szCs w:val="28"/>
          <w:lang w:eastAsia="fr-FR"/>
        </w:rPr>
        <w:t>Le</w:t>
      </w:r>
      <w:r w:rsidR="00F0726D" w:rsidRPr="00996F84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 troisième code de la commune et intercommunalité</w:t>
      </w:r>
      <w:r w:rsidRPr="00996F84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 date de 2011</w:t>
      </w:r>
      <w:r w:rsidR="002C0042" w:rsidRPr="00870D69">
        <w:rPr>
          <w:rFonts w:asciiTheme="majorBidi" w:hAnsiTheme="majorBidi" w:cstheme="majorBidi"/>
          <w:sz w:val="28"/>
          <w:szCs w:val="28"/>
          <w:lang w:eastAsia="fr-FR"/>
        </w:rPr>
        <w:t>.</w:t>
      </w:r>
    </w:p>
    <w:p w:rsidR="00421FFE" w:rsidRPr="00870D69" w:rsidRDefault="00421FFE" w:rsidP="00421FFE">
      <w:pPr>
        <w:jc w:val="both"/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V- Les wilayas déléguées :</w:t>
      </w:r>
    </w:p>
    <w:p w:rsidR="00F0726D" w:rsidRPr="00870D69" w:rsidRDefault="00250392" w:rsidP="0070247F">
      <w:pPr>
        <w:ind w:firstLine="567"/>
        <w:jc w:val="both"/>
        <w:rPr>
          <w:rFonts w:asciiTheme="majorBidi" w:hAnsiTheme="majorBidi" w:cstheme="majorBidi"/>
          <w:sz w:val="28"/>
          <w:szCs w:val="28"/>
          <w:lang w:eastAsia="fr-FR"/>
        </w:rPr>
      </w:pPr>
      <w:r w:rsidRPr="00870D69">
        <w:rPr>
          <w:rFonts w:asciiTheme="majorBidi" w:hAnsiTheme="majorBidi" w:cstheme="majorBidi"/>
          <w:color w:val="202122"/>
          <w:sz w:val="28"/>
          <w:szCs w:val="28"/>
          <w:lang w:eastAsia="fr-FR"/>
        </w:rPr>
        <w:t xml:space="preserve">En 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>2015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>, le législateur algérien a procédé à la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création</w:t>
      </w:r>
      <w:r w:rsidR="00F0726D" w:rsidRPr="00870D69">
        <w:rPr>
          <w:rFonts w:asciiTheme="majorBidi" w:hAnsiTheme="majorBidi" w:cstheme="majorBidi"/>
          <w:sz w:val="28"/>
          <w:szCs w:val="28"/>
        </w:rPr>
        <w:t xml:space="preserve"> </w:t>
      </w:r>
      <w:r w:rsidRPr="00870D69">
        <w:rPr>
          <w:rFonts w:asciiTheme="majorBidi" w:hAnsiTheme="majorBidi" w:cstheme="majorBidi"/>
          <w:sz w:val="28"/>
          <w:szCs w:val="28"/>
        </w:rPr>
        <w:t>de circonscriptions administratives dans certaines wilayas (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>des wilayas déléguées</w:t>
      </w:r>
      <w:r w:rsidR="0070247F">
        <w:rPr>
          <w:rFonts w:asciiTheme="majorBidi" w:hAnsiTheme="majorBidi" w:cstheme="majorBidi"/>
          <w:sz w:val="28"/>
          <w:szCs w:val="28"/>
          <w:lang w:eastAsia="fr-FR"/>
        </w:rPr>
        <w:t xml:space="preserve"> 10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>)</w:t>
      </w:r>
      <w:r w:rsidR="00F0726D" w:rsidRPr="00870D69">
        <w:rPr>
          <w:rFonts w:asciiTheme="majorBidi" w:hAnsiTheme="majorBidi" w:cstheme="majorBidi"/>
          <w:sz w:val="28"/>
          <w:szCs w:val="28"/>
          <w:lang w:eastAsia="fr-FR"/>
        </w:rPr>
        <w:t xml:space="preserve"> dans le Sud</w:t>
      </w:r>
      <w:r w:rsidRPr="00870D69">
        <w:rPr>
          <w:rFonts w:asciiTheme="majorBidi" w:hAnsiTheme="majorBidi" w:cstheme="majorBidi"/>
          <w:sz w:val="28"/>
          <w:szCs w:val="28"/>
          <w:lang w:eastAsia="fr-FR"/>
        </w:rPr>
        <w:t>.</w:t>
      </w:r>
    </w:p>
    <w:p w:rsidR="00F0726D" w:rsidRDefault="00250392" w:rsidP="00EA57EB">
      <w:pPr>
        <w:ind w:firstLine="567"/>
        <w:jc w:val="both"/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</w:pPr>
      <w:r w:rsidRPr="00870D69">
        <w:rPr>
          <w:rFonts w:asciiTheme="majorBidi" w:hAnsiTheme="majorBidi" w:cstheme="majorBidi"/>
          <w:sz w:val="28"/>
          <w:szCs w:val="28"/>
        </w:rPr>
        <w:t>La dernière</w:t>
      </w:r>
      <w:r w:rsidR="00F0726D" w:rsidRPr="00870D69">
        <w:rPr>
          <w:rFonts w:asciiTheme="majorBidi" w:hAnsiTheme="majorBidi" w:cstheme="majorBidi"/>
          <w:sz w:val="28"/>
          <w:szCs w:val="28"/>
        </w:rPr>
        <w:t xml:space="preserve"> réorganisation des wilayas et des wilayas déléguées</w:t>
      </w:r>
      <w:r w:rsidRPr="00870D69">
        <w:rPr>
          <w:rFonts w:asciiTheme="majorBidi" w:hAnsiTheme="majorBidi" w:cstheme="majorBidi"/>
          <w:sz w:val="28"/>
          <w:szCs w:val="28"/>
        </w:rPr>
        <w:t xml:space="preserve"> date de 2019.</w:t>
      </w:r>
      <w:r w:rsidR="002C0042" w:rsidRPr="00870D69">
        <w:rPr>
          <w:rFonts w:asciiTheme="majorBidi" w:hAnsiTheme="majorBidi" w:cstheme="majorBidi"/>
          <w:sz w:val="28"/>
          <w:szCs w:val="28"/>
        </w:rPr>
        <w:t xml:space="preserve"> Le législateur </w:t>
      </w:r>
      <w:r w:rsidR="00EA57EB">
        <w:rPr>
          <w:rFonts w:asciiTheme="majorBidi" w:hAnsiTheme="majorBidi" w:cstheme="majorBidi"/>
          <w:sz w:val="28"/>
          <w:szCs w:val="28"/>
        </w:rPr>
        <w:t>redécoupe le pays en 58 wilayas</w:t>
      </w:r>
      <w:r w:rsidR="002C0042" w:rsidRPr="00870D69">
        <w:rPr>
          <w:rFonts w:asciiTheme="majorBidi" w:hAnsiTheme="majorBidi" w:cstheme="majorBidi"/>
          <w:sz w:val="28"/>
          <w:szCs w:val="28"/>
        </w:rPr>
        <w:t>.</w:t>
      </w:r>
      <w:r w:rsidR="00F0726D" w:rsidRPr="00870D69">
        <w:rPr>
          <w:rFonts w:asciiTheme="majorBidi" w:eastAsia="Times New Roman" w:hAnsiTheme="majorBidi" w:cstheme="majorBidi"/>
          <w:color w:val="202122"/>
          <w:sz w:val="28"/>
          <w:szCs w:val="28"/>
          <w:lang w:eastAsia="fr-FR"/>
        </w:rPr>
        <w:t xml:space="preserve"> </w:t>
      </w:r>
    </w:p>
    <w:p w:rsidR="00996F84" w:rsidRPr="00870D69" w:rsidRDefault="00996F84" w:rsidP="002C0042">
      <w:pPr>
        <w:ind w:firstLine="567"/>
        <w:jc w:val="both"/>
        <w:rPr>
          <w:rFonts w:asciiTheme="majorBidi" w:eastAsia="Times New Roman" w:hAnsiTheme="majorBidi" w:cstheme="majorBidi"/>
          <w:color w:val="202122"/>
          <w:sz w:val="28"/>
          <w:szCs w:val="28"/>
          <w:rtl/>
          <w:lang w:eastAsia="fr-FR"/>
        </w:rPr>
      </w:pPr>
    </w:p>
    <w:p w:rsidR="00421FFE" w:rsidRPr="00870D69" w:rsidRDefault="00421FFE" w:rsidP="00421FFE">
      <w:pPr>
        <w:pStyle w:val="NormalWeb"/>
        <w:jc w:val="center"/>
        <w:rPr>
          <w:b/>
          <w:bCs/>
          <w:color w:val="000000"/>
          <w:sz w:val="28"/>
          <w:szCs w:val="28"/>
        </w:rPr>
      </w:pPr>
      <w:r w:rsidRPr="00870D69">
        <w:rPr>
          <w:b/>
          <w:bCs/>
          <w:color w:val="000000"/>
          <w:sz w:val="28"/>
          <w:szCs w:val="28"/>
        </w:rPr>
        <w:t>Mots et expressions clés</w:t>
      </w:r>
    </w:p>
    <w:p w:rsidR="00421FFE" w:rsidRPr="00870D69" w:rsidRDefault="000435B5" w:rsidP="008A26EB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hyperlink r:id="rId19" w:tooltip="Commune (Algérie)" w:history="1">
        <w:r w:rsidR="00421FFE" w:rsidRPr="00870D69">
          <w:rPr>
            <w:rFonts w:asciiTheme="majorBidi" w:hAnsiTheme="majorBidi" w:cstheme="majorBidi"/>
            <w:b/>
            <w:bCs/>
            <w:sz w:val="28"/>
            <w:szCs w:val="28"/>
          </w:rPr>
          <w:t>Communes</w:t>
        </w:r>
      </w:hyperlink>
      <w:r w:rsidR="00421FFE" w:rsidRPr="00870D69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421FFE" w:rsidRPr="00870D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البلديات</w:t>
      </w:r>
    </w:p>
    <w:p w:rsidR="00421FFE" w:rsidRPr="00870D69" w:rsidRDefault="000435B5" w:rsidP="008A26EB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hyperlink r:id="rId20" w:tooltip="Wilaya" w:history="1">
        <w:r w:rsidR="00421FFE" w:rsidRPr="00870D69">
          <w:rPr>
            <w:rFonts w:asciiTheme="majorBidi" w:hAnsiTheme="majorBidi" w:cstheme="majorBidi"/>
            <w:b/>
            <w:bCs/>
            <w:sz w:val="28"/>
            <w:szCs w:val="28"/>
          </w:rPr>
          <w:t>Wilayas</w:t>
        </w:r>
      </w:hyperlink>
      <w:r w:rsidR="00421FFE" w:rsidRPr="00870D69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421FFE" w:rsidRPr="00870D69">
        <w:rPr>
          <w:rFonts w:asciiTheme="majorBidi" w:hAnsiTheme="majorBidi" w:cstheme="majorBidi" w:hint="cs"/>
          <w:b/>
          <w:bCs/>
          <w:sz w:val="28"/>
          <w:szCs w:val="28"/>
          <w:rtl/>
        </w:rPr>
        <w:t>الولايات</w:t>
      </w:r>
    </w:p>
    <w:p w:rsidR="00421FFE" w:rsidRPr="00870D69" w:rsidRDefault="000435B5" w:rsidP="008A26EB">
      <w:pPr>
        <w:tabs>
          <w:tab w:val="left" w:pos="3214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hyperlink r:id="rId21" w:tooltip="Départements algériens" w:history="1">
        <w:r w:rsidR="00421FFE" w:rsidRPr="00870D69">
          <w:rPr>
            <w:rFonts w:asciiTheme="majorBidi" w:hAnsiTheme="majorBidi" w:cstheme="majorBidi"/>
            <w:b/>
            <w:bCs/>
            <w:sz w:val="28"/>
            <w:szCs w:val="28"/>
          </w:rPr>
          <w:t>Départements</w:t>
        </w:r>
      </w:hyperlink>
      <w:r w:rsidR="00421FFE" w:rsidRPr="00870D69">
        <w:rPr>
          <w:rFonts w:asciiTheme="majorBidi" w:hAnsiTheme="majorBidi" w:cstheme="majorBidi"/>
          <w:b/>
          <w:bCs/>
          <w:sz w:val="28"/>
          <w:szCs w:val="28"/>
        </w:rPr>
        <w:t xml:space="preserve"> - </w:t>
      </w:r>
      <w:r w:rsidR="00A70504" w:rsidRPr="00870D69">
        <w:rPr>
          <w:rFonts w:asciiTheme="majorBidi" w:hAnsiTheme="majorBidi" w:cstheme="majorBidi" w:hint="cs"/>
          <w:b/>
          <w:bCs/>
          <w:sz w:val="28"/>
          <w:szCs w:val="28"/>
          <w:rtl/>
        </w:rPr>
        <w:t>المقاطعات</w:t>
      </w:r>
    </w:p>
    <w:p w:rsidR="00421FFE" w:rsidRPr="00870D69" w:rsidRDefault="000435B5" w:rsidP="008A26EB">
      <w:pPr>
        <w:tabs>
          <w:tab w:val="left" w:pos="3214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hyperlink r:id="rId22" w:tooltip="Algérie française" w:history="1">
        <w:r w:rsidR="00421FFE" w:rsidRPr="00870D69">
          <w:rPr>
            <w:rFonts w:asciiTheme="majorBidi" w:hAnsiTheme="majorBidi" w:cstheme="majorBidi"/>
            <w:b/>
            <w:bCs/>
            <w:sz w:val="28"/>
            <w:szCs w:val="28"/>
          </w:rPr>
          <w:t>Colonisation française</w:t>
        </w:r>
      </w:hyperlink>
      <w:r w:rsidR="00421FFE" w:rsidRPr="00870D69">
        <w:rPr>
          <w:rFonts w:asciiTheme="majorBidi" w:hAnsiTheme="majorBidi" w:cstheme="majorBidi"/>
          <w:b/>
          <w:bCs/>
          <w:sz w:val="28"/>
          <w:szCs w:val="28"/>
        </w:rPr>
        <w:t xml:space="preserve"> – </w:t>
      </w:r>
      <w:r w:rsidR="00421FFE" w:rsidRPr="00870D69">
        <w:rPr>
          <w:rFonts w:asciiTheme="majorBidi" w:hAnsiTheme="majorBidi" w:cstheme="majorBidi" w:hint="cs"/>
          <w:b/>
          <w:bCs/>
          <w:sz w:val="28"/>
          <w:szCs w:val="28"/>
          <w:rtl/>
        </w:rPr>
        <w:t>الاستعمار الفرنسي</w:t>
      </w:r>
    </w:p>
    <w:p w:rsidR="00421FFE" w:rsidRPr="00870D69" w:rsidRDefault="000435B5" w:rsidP="008A26EB">
      <w:pPr>
        <w:tabs>
          <w:tab w:val="left" w:pos="3905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hyperlink r:id="rId23" w:tooltip="Assemblée populaire de wilaya" w:history="1">
        <w:r w:rsidR="00421FFE" w:rsidRPr="00870D69">
          <w:rPr>
            <w:rFonts w:asciiTheme="majorBidi" w:hAnsiTheme="majorBidi" w:cstheme="majorBidi"/>
            <w:b/>
            <w:bCs/>
            <w:sz w:val="28"/>
            <w:szCs w:val="28"/>
          </w:rPr>
          <w:t>Assemblée populaire</w:t>
        </w:r>
      </w:hyperlink>
      <w:r w:rsidR="00421FFE" w:rsidRPr="00870D69">
        <w:rPr>
          <w:rFonts w:asciiTheme="majorBidi" w:hAnsiTheme="majorBidi" w:cstheme="majorBidi"/>
          <w:sz w:val="28"/>
          <w:szCs w:val="28"/>
        </w:rPr>
        <w:t xml:space="preserve"> </w:t>
      </w:r>
      <w:r w:rsidR="00A70504" w:rsidRPr="00870D69">
        <w:rPr>
          <w:rFonts w:asciiTheme="majorBidi" w:hAnsiTheme="majorBidi" w:cstheme="majorBidi"/>
          <w:sz w:val="28"/>
          <w:szCs w:val="28"/>
        </w:rPr>
        <w:t>–</w:t>
      </w:r>
      <w:r w:rsidR="00421FFE" w:rsidRPr="00870D69">
        <w:rPr>
          <w:rFonts w:asciiTheme="majorBidi" w:hAnsiTheme="majorBidi" w:cstheme="majorBidi"/>
          <w:sz w:val="28"/>
          <w:szCs w:val="28"/>
        </w:rPr>
        <w:t xml:space="preserve"> </w:t>
      </w:r>
      <w:r w:rsidR="00A70504" w:rsidRPr="00870D69">
        <w:rPr>
          <w:rFonts w:asciiTheme="majorBidi" w:hAnsiTheme="majorBidi" w:cstheme="majorBidi" w:hint="cs"/>
          <w:b/>
          <w:bCs/>
          <w:sz w:val="28"/>
          <w:szCs w:val="28"/>
          <w:rtl/>
        </w:rPr>
        <w:t>المجلس الشعبي</w:t>
      </w:r>
    </w:p>
    <w:p w:rsidR="00421FFE" w:rsidRPr="00870D69" w:rsidRDefault="00421FFE" w:rsidP="008A26EB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Daïra - </w:t>
      </w:r>
      <w:r w:rsidR="00A70504" w:rsidRPr="00870D69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>الدائرة</w:t>
      </w:r>
    </w:p>
    <w:p w:rsidR="00421FFE" w:rsidRPr="00870D69" w:rsidRDefault="00421FFE" w:rsidP="008A26EB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Wilayas déléguées </w:t>
      </w:r>
      <w:r w:rsidR="00A70504"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–</w:t>
      </w: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70504" w:rsidRPr="00870D69">
        <w:rPr>
          <w:rFonts w:asciiTheme="majorBidi" w:hAnsiTheme="majorBidi" w:cstheme="majorBidi" w:hint="cs"/>
          <w:b/>
          <w:bCs/>
          <w:sz w:val="28"/>
          <w:szCs w:val="28"/>
          <w:rtl/>
          <w:lang w:eastAsia="fr-FR"/>
        </w:rPr>
        <w:t>الولايات المنتدبة</w:t>
      </w:r>
      <w:r w:rsidRPr="00870D69">
        <w:rPr>
          <w:rFonts w:asciiTheme="majorBidi" w:hAnsiTheme="majorBidi" w:cstheme="majorBidi"/>
          <w:b/>
          <w:bCs/>
          <w:sz w:val="28"/>
          <w:szCs w:val="28"/>
          <w:lang w:eastAsia="fr-FR"/>
        </w:rPr>
        <w:t> </w:t>
      </w:r>
    </w:p>
    <w:p w:rsidR="00F0726D" w:rsidRPr="00870D69" w:rsidRDefault="00F0726D" w:rsidP="008A26EB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F0726D" w:rsidRPr="0087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839"/>
    <w:multiLevelType w:val="multilevel"/>
    <w:tmpl w:val="DE18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41AD9"/>
    <w:multiLevelType w:val="hybridMultilevel"/>
    <w:tmpl w:val="E0140FA4"/>
    <w:lvl w:ilvl="0" w:tplc="EABEF8C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01016"/>
    <w:multiLevelType w:val="multilevel"/>
    <w:tmpl w:val="8AC8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D14CF"/>
    <w:multiLevelType w:val="multilevel"/>
    <w:tmpl w:val="0884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E29E3"/>
    <w:multiLevelType w:val="multilevel"/>
    <w:tmpl w:val="6BDE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67DED"/>
    <w:multiLevelType w:val="multilevel"/>
    <w:tmpl w:val="7782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677951"/>
    <w:multiLevelType w:val="multilevel"/>
    <w:tmpl w:val="F84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561B89"/>
    <w:multiLevelType w:val="multilevel"/>
    <w:tmpl w:val="23A6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49533D"/>
    <w:multiLevelType w:val="multilevel"/>
    <w:tmpl w:val="3956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CB29B1"/>
    <w:multiLevelType w:val="multilevel"/>
    <w:tmpl w:val="679A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9B168A"/>
    <w:multiLevelType w:val="multilevel"/>
    <w:tmpl w:val="D210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D46D1"/>
    <w:multiLevelType w:val="multilevel"/>
    <w:tmpl w:val="0806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6162E"/>
    <w:multiLevelType w:val="multilevel"/>
    <w:tmpl w:val="151C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6B5976"/>
    <w:multiLevelType w:val="multilevel"/>
    <w:tmpl w:val="7F90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760CC3"/>
    <w:multiLevelType w:val="multilevel"/>
    <w:tmpl w:val="8CE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0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2"/>
  </w:num>
  <w:num w:numId="13">
    <w:abstractNumId w:val="1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6D"/>
    <w:rsid w:val="000435B5"/>
    <w:rsid w:val="00155631"/>
    <w:rsid w:val="00250392"/>
    <w:rsid w:val="002C0042"/>
    <w:rsid w:val="00421FFE"/>
    <w:rsid w:val="00465AD4"/>
    <w:rsid w:val="004967D6"/>
    <w:rsid w:val="0069776F"/>
    <w:rsid w:val="0070247F"/>
    <w:rsid w:val="00775096"/>
    <w:rsid w:val="00776CBB"/>
    <w:rsid w:val="00870D69"/>
    <w:rsid w:val="008A26EB"/>
    <w:rsid w:val="00970BC3"/>
    <w:rsid w:val="00996F84"/>
    <w:rsid w:val="00A051EE"/>
    <w:rsid w:val="00A70504"/>
    <w:rsid w:val="00B94641"/>
    <w:rsid w:val="00BA057D"/>
    <w:rsid w:val="00EA57EB"/>
    <w:rsid w:val="00EB59C9"/>
    <w:rsid w:val="00F0726D"/>
    <w:rsid w:val="00F5148A"/>
    <w:rsid w:val="00F5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0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0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07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072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726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0726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0726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726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0726D"/>
  </w:style>
  <w:style w:type="character" w:styleId="Lienhypertexte">
    <w:name w:val="Hyperlink"/>
    <w:basedOn w:val="Policepardfaut"/>
    <w:uiPriority w:val="99"/>
    <w:semiHidden/>
    <w:unhideWhenUsed/>
    <w:rsid w:val="00F0726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726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0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togglespan">
    <w:name w:val="toctogglespan"/>
    <w:basedOn w:val="Policepardfaut"/>
    <w:rsid w:val="00F0726D"/>
  </w:style>
  <w:style w:type="character" w:customStyle="1" w:styleId="tocnumber">
    <w:name w:val="tocnumber"/>
    <w:basedOn w:val="Policepardfaut"/>
    <w:rsid w:val="00F0726D"/>
  </w:style>
  <w:style w:type="character" w:customStyle="1" w:styleId="toctext">
    <w:name w:val="toctext"/>
    <w:basedOn w:val="Policepardfaut"/>
    <w:rsid w:val="00F0726D"/>
  </w:style>
  <w:style w:type="character" w:customStyle="1" w:styleId="mw-headline">
    <w:name w:val="mw-headline"/>
    <w:basedOn w:val="Policepardfaut"/>
    <w:rsid w:val="00F0726D"/>
  </w:style>
  <w:style w:type="character" w:customStyle="1" w:styleId="mw-editsection">
    <w:name w:val="mw-editsection"/>
    <w:basedOn w:val="Policepardfaut"/>
    <w:rsid w:val="00F0726D"/>
  </w:style>
  <w:style w:type="character" w:customStyle="1" w:styleId="mw-editsection-bracket">
    <w:name w:val="mw-editsection-bracket"/>
    <w:basedOn w:val="Policepardfaut"/>
    <w:rsid w:val="00F0726D"/>
  </w:style>
  <w:style w:type="character" w:customStyle="1" w:styleId="mw-editsection-divider">
    <w:name w:val="mw-editsection-divider"/>
    <w:basedOn w:val="Policepardfaut"/>
    <w:rsid w:val="00F0726D"/>
  </w:style>
  <w:style w:type="character" w:customStyle="1" w:styleId="citation">
    <w:name w:val="citation"/>
    <w:basedOn w:val="Policepardfaut"/>
    <w:rsid w:val="00F0726D"/>
  </w:style>
  <w:style w:type="paragraph" w:styleId="Textedebulles">
    <w:name w:val="Balloon Text"/>
    <w:basedOn w:val="Normal"/>
    <w:link w:val="TextedebullesCar"/>
    <w:uiPriority w:val="99"/>
    <w:semiHidden/>
    <w:unhideWhenUsed/>
    <w:rsid w:val="00F0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2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1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07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07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07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072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726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0726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0726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0726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F0726D"/>
  </w:style>
  <w:style w:type="character" w:styleId="Lienhypertexte">
    <w:name w:val="Hyperlink"/>
    <w:basedOn w:val="Policepardfaut"/>
    <w:uiPriority w:val="99"/>
    <w:semiHidden/>
    <w:unhideWhenUsed/>
    <w:rsid w:val="00F0726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726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0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ctogglespan">
    <w:name w:val="toctogglespan"/>
    <w:basedOn w:val="Policepardfaut"/>
    <w:rsid w:val="00F0726D"/>
  </w:style>
  <w:style w:type="character" w:customStyle="1" w:styleId="tocnumber">
    <w:name w:val="tocnumber"/>
    <w:basedOn w:val="Policepardfaut"/>
    <w:rsid w:val="00F0726D"/>
  </w:style>
  <w:style w:type="character" w:customStyle="1" w:styleId="toctext">
    <w:name w:val="toctext"/>
    <w:basedOn w:val="Policepardfaut"/>
    <w:rsid w:val="00F0726D"/>
  </w:style>
  <w:style w:type="character" w:customStyle="1" w:styleId="mw-headline">
    <w:name w:val="mw-headline"/>
    <w:basedOn w:val="Policepardfaut"/>
    <w:rsid w:val="00F0726D"/>
  </w:style>
  <w:style w:type="character" w:customStyle="1" w:styleId="mw-editsection">
    <w:name w:val="mw-editsection"/>
    <w:basedOn w:val="Policepardfaut"/>
    <w:rsid w:val="00F0726D"/>
  </w:style>
  <w:style w:type="character" w:customStyle="1" w:styleId="mw-editsection-bracket">
    <w:name w:val="mw-editsection-bracket"/>
    <w:basedOn w:val="Policepardfaut"/>
    <w:rsid w:val="00F0726D"/>
  </w:style>
  <w:style w:type="character" w:customStyle="1" w:styleId="mw-editsection-divider">
    <w:name w:val="mw-editsection-divider"/>
    <w:basedOn w:val="Policepardfaut"/>
    <w:rsid w:val="00F0726D"/>
  </w:style>
  <w:style w:type="character" w:customStyle="1" w:styleId="citation">
    <w:name w:val="citation"/>
    <w:basedOn w:val="Policepardfaut"/>
    <w:rsid w:val="00F0726D"/>
  </w:style>
  <w:style w:type="paragraph" w:styleId="Textedebulles">
    <w:name w:val="Balloon Text"/>
    <w:basedOn w:val="Normal"/>
    <w:link w:val="TextedebullesCar"/>
    <w:uiPriority w:val="99"/>
    <w:semiHidden/>
    <w:unhideWhenUsed/>
    <w:rsid w:val="00F0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2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4786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93858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54350735">
                      <w:marLeft w:val="480"/>
                      <w:marRight w:val="0"/>
                      <w:marTop w:val="72"/>
                      <w:marBottom w:val="168"/>
                      <w:divBdr>
                        <w:top w:val="single" w:sz="6" w:space="2" w:color="E7E7E7"/>
                        <w:left w:val="single" w:sz="2" w:space="0" w:color="E7E7E7"/>
                        <w:bottom w:val="single" w:sz="6" w:space="4" w:color="E7E7E7"/>
                        <w:right w:val="single" w:sz="2" w:space="6" w:color="E7E7E7"/>
                      </w:divBdr>
                      <w:divsChild>
                        <w:div w:id="187584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19382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657598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9564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68920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29832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596813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638526">
                      <w:marLeft w:val="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007682">
                      <w:marLeft w:val="480"/>
                      <w:marRight w:val="0"/>
                      <w:marTop w:val="72"/>
                      <w:marBottom w:val="168"/>
                      <w:divBdr>
                        <w:top w:val="single" w:sz="6" w:space="2" w:color="E7E7E7"/>
                        <w:left w:val="single" w:sz="2" w:space="0" w:color="E7E7E7"/>
                        <w:bottom w:val="single" w:sz="6" w:space="4" w:color="E7E7E7"/>
                        <w:right w:val="single" w:sz="2" w:space="6" w:color="E7E7E7"/>
                      </w:divBdr>
                      <w:divsChild>
                        <w:div w:id="39485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421586">
                      <w:marLeft w:val="480"/>
                      <w:marRight w:val="0"/>
                      <w:marTop w:val="72"/>
                      <w:marBottom w:val="168"/>
                      <w:divBdr>
                        <w:top w:val="single" w:sz="6" w:space="2" w:color="E7E7E7"/>
                        <w:left w:val="single" w:sz="2" w:space="0" w:color="E7E7E7"/>
                        <w:bottom w:val="single" w:sz="6" w:space="4" w:color="E7E7E7"/>
                        <w:right w:val="single" w:sz="2" w:space="6" w:color="E7E7E7"/>
                      </w:divBdr>
                      <w:divsChild>
                        <w:div w:id="13186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lg%C3%A9rie" TargetMode="External"/><Relationship Id="rId13" Type="http://schemas.openxmlformats.org/officeDocument/2006/relationships/hyperlink" Target="https://fr.wikipedia.org/wiki/D%C3%A9partements_alg%C3%A9riens" TargetMode="External"/><Relationship Id="rId18" Type="http://schemas.openxmlformats.org/officeDocument/2006/relationships/hyperlink" Target="https://fr.wikipedia.org/wiki/Da%C3%AFras_d%27Alg%C3%A9ri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r.wikipedia.org/wiki/D%C3%A9partements_alg%C3%A9riens" TargetMode="External"/><Relationship Id="rId7" Type="http://schemas.openxmlformats.org/officeDocument/2006/relationships/hyperlink" Target="https://fr.wikipedia.org/wiki/Collectivit%C3%A9s_territoriales" TargetMode="External"/><Relationship Id="rId12" Type="http://schemas.openxmlformats.org/officeDocument/2006/relationships/hyperlink" Target="https://fr.wikipedia.org/wiki/Alg%C3%A9rie" TargetMode="External"/><Relationship Id="rId17" Type="http://schemas.openxmlformats.org/officeDocument/2006/relationships/hyperlink" Target="https://fr.wikipedia.org/wiki/Wali_(arabe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r.wikipedia.org/wiki/Assembl%C3%A9e_populaire_de_wilaya" TargetMode="External"/><Relationship Id="rId20" Type="http://schemas.openxmlformats.org/officeDocument/2006/relationships/hyperlink" Target="https://fr.wikipedia.org/wiki/Wila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Constitution_de_l%27Alg%C3%A9rie" TargetMode="External"/><Relationship Id="rId11" Type="http://schemas.openxmlformats.org/officeDocument/2006/relationships/hyperlink" Target="https://fr.wikipedia.org/wiki/Alg%C3%A9rie_fran%C3%A7ais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Assembl%C3%A9e_populaire_communale" TargetMode="External"/><Relationship Id="rId23" Type="http://schemas.openxmlformats.org/officeDocument/2006/relationships/hyperlink" Target="https://fr.wikipedia.org/wiki/Assembl%C3%A9e_populaire_de_wilaya" TargetMode="External"/><Relationship Id="rId10" Type="http://schemas.openxmlformats.org/officeDocument/2006/relationships/hyperlink" Target="https://fr.wikipedia.org/wiki/Wilaya" TargetMode="External"/><Relationship Id="rId19" Type="http://schemas.openxmlformats.org/officeDocument/2006/relationships/hyperlink" Target="https://fr.wikipedia.org/wiki/Commune_(Alg%C3%A9rie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Commune_(Alg%C3%A9rie)" TargetMode="External"/><Relationship Id="rId14" Type="http://schemas.openxmlformats.org/officeDocument/2006/relationships/hyperlink" Target="https://fr.wikipedia.org/wiki/Commune_(Alg%C3%A9rie)" TargetMode="External"/><Relationship Id="rId22" Type="http://schemas.openxmlformats.org/officeDocument/2006/relationships/hyperlink" Target="https://fr.wikipedia.org/wiki/Alg%C3%A9rie_fran%C3%A7ais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2022-03-13T18:00:00Z</dcterms:created>
  <dcterms:modified xsi:type="dcterms:W3CDTF">2022-05-17T22:02:00Z</dcterms:modified>
</cp:coreProperties>
</file>