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CF1" w:rsidRPr="00EC12EA" w:rsidRDefault="00EC12EA">
      <w:pPr>
        <w:rPr>
          <w:b/>
          <w:bCs/>
          <w:sz w:val="28"/>
          <w:szCs w:val="28"/>
        </w:rPr>
      </w:pPr>
      <w:r w:rsidRPr="00EC12EA">
        <w:rPr>
          <w:b/>
          <w:bCs/>
          <w:sz w:val="28"/>
          <w:szCs w:val="28"/>
        </w:rPr>
        <w:t>Cours numéro : 04</w:t>
      </w:r>
    </w:p>
    <w:p w:rsidR="00EC12EA" w:rsidRDefault="00EC12EA" w:rsidP="00EC12EA">
      <w:pPr>
        <w:jc w:val="center"/>
        <w:rPr>
          <w:b/>
          <w:bCs/>
          <w:sz w:val="28"/>
          <w:szCs w:val="28"/>
        </w:rPr>
      </w:pPr>
      <w:r w:rsidRPr="00EC12EA">
        <w:rPr>
          <w:b/>
          <w:bCs/>
          <w:sz w:val="28"/>
          <w:szCs w:val="28"/>
        </w:rPr>
        <w:t>Les commerçants et les actes de commerce</w:t>
      </w:r>
    </w:p>
    <w:p w:rsidR="00EC12EA" w:rsidRDefault="00C8082F" w:rsidP="00EC12EA">
      <w:pPr>
        <w:jc w:val="center"/>
        <w:rPr>
          <w:b/>
          <w:bCs/>
          <w:sz w:val="28"/>
          <w:szCs w:val="28"/>
          <w:lang w:bidi="ar-DZ"/>
        </w:rPr>
      </w:pPr>
      <w:proofErr w:type="gramStart"/>
      <w:r>
        <w:rPr>
          <w:rFonts w:hint="cs"/>
          <w:b/>
          <w:bCs/>
          <w:sz w:val="28"/>
          <w:szCs w:val="28"/>
          <w:rtl/>
          <w:lang w:bidi="ar-DZ"/>
        </w:rPr>
        <w:t>التجار</w:t>
      </w:r>
      <w:proofErr w:type="gramEnd"/>
      <w:r>
        <w:rPr>
          <w:rFonts w:hint="cs"/>
          <w:b/>
          <w:bCs/>
          <w:sz w:val="28"/>
          <w:szCs w:val="28"/>
          <w:rtl/>
          <w:lang w:bidi="ar-DZ"/>
        </w:rPr>
        <w:t xml:space="preserve"> و الأعمال</w:t>
      </w:r>
      <w:r w:rsidR="00EC12EA">
        <w:rPr>
          <w:rFonts w:hint="cs"/>
          <w:b/>
          <w:bCs/>
          <w:sz w:val="28"/>
          <w:szCs w:val="28"/>
          <w:rtl/>
          <w:lang w:bidi="ar-DZ"/>
        </w:rPr>
        <w:t xml:space="preserve"> التجارية</w:t>
      </w:r>
    </w:p>
    <w:p w:rsidR="00D72A55" w:rsidRDefault="00D72A55" w:rsidP="00D72A55">
      <w:pPr>
        <w:rPr>
          <w:b/>
          <w:bCs/>
          <w:sz w:val="28"/>
          <w:szCs w:val="28"/>
          <w:lang w:bidi="ar-DZ"/>
        </w:rPr>
      </w:pPr>
      <w:r>
        <w:rPr>
          <w:b/>
          <w:bCs/>
          <w:sz w:val="28"/>
          <w:szCs w:val="28"/>
          <w:lang w:bidi="ar-DZ"/>
        </w:rPr>
        <w:t>1- La qualité de commerçant</w:t>
      </w:r>
    </w:p>
    <w:p w:rsidR="00D72A55" w:rsidRDefault="00D72A55" w:rsidP="00D72A55">
      <w:pPr>
        <w:rPr>
          <w:sz w:val="28"/>
          <w:szCs w:val="28"/>
          <w:lang w:bidi="ar-DZ"/>
        </w:rPr>
      </w:pPr>
      <w:r>
        <w:rPr>
          <w:b/>
          <w:bCs/>
          <w:sz w:val="28"/>
          <w:szCs w:val="28"/>
          <w:lang w:bidi="ar-DZ"/>
        </w:rPr>
        <w:t xml:space="preserve"> </w:t>
      </w:r>
      <w:r w:rsidRPr="00D72A55">
        <w:rPr>
          <w:sz w:val="28"/>
          <w:szCs w:val="28"/>
          <w:lang w:bidi="ar-DZ"/>
        </w:rPr>
        <w:t>Aux termes de l’article 01 du code de commerce, est réputé commerçante toute personne physique ou morale qui exerce des actes de commerce et en fait sa profession habituelle, sauf si la loi en dispose autrement</w:t>
      </w:r>
      <w:r>
        <w:rPr>
          <w:sz w:val="28"/>
          <w:szCs w:val="28"/>
          <w:lang w:bidi="ar-DZ"/>
        </w:rPr>
        <w:t xml:space="preserve">. </w:t>
      </w:r>
    </w:p>
    <w:p w:rsidR="0091027E" w:rsidRPr="00A61A2A" w:rsidRDefault="0091027E" w:rsidP="00D72A55">
      <w:pPr>
        <w:rPr>
          <w:b/>
          <w:bCs/>
          <w:sz w:val="28"/>
          <w:szCs w:val="28"/>
          <w:lang w:bidi="ar-DZ"/>
        </w:rPr>
      </w:pPr>
      <w:r w:rsidRPr="00A61A2A">
        <w:rPr>
          <w:b/>
          <w:bCs/>
          <w:sz w:val="28"/>
          <w:szCs w:val="28"/>
          <w:lang w:bidi="ar-DZ"/>
        </w:rPr>
        <w:t>2- l’acte de commerce</w:t>
      </w:r>
    </w:p>
    <w:p w:rsidR="0091027E" w:rsidRDefault="0091027E" w:rsidP="00D72A55">
      <w:pPr>
        <w:rPr>
          <w:sz w:val="28"/>
          <w:szCs w:val="28"/>
          <w:lang w:bidi="ar-DZ"/>
        </w:rPr>
      </w:pPr>
      <w:r>
        <w:rPr>
          <w:sz w:val="28"/>
          <w:szCs w:val="28"/>
          <w:lang w:bidi="ar-DZ"/>
        </w:rPr>
        <w:t xml:space="preserve"> L’on distingue des actes de commerce par leur objet, des actes par leur forme, les actes de commerce par accessoire.</w:t>
      </w:r>
    </w:p>
    <w:p w:rsidR="0091027E" w:rsidRPr="00A61A2A" w:rsidRDefault="0091027E" w:rsidP="0091027E">
      <w:pPr>
        <w:rPr>
          <w:b/>
          <w:bCs/>
          <w:sz w:val="28"/>
          <w:szCs w:val="28"/>
          <w:lang w:bidi="ar-DZ"/>
        </w:rPr>
      </w:pPr>
      <w:r w:rsidRPr="00A61A2A">
        <w:rPr>
          <w:b/>
          <w:bCs/>
          <w:sz w:val="28"/>
          <w:szCs w:val="28"/>
          <w:lang w:bidi="ar-DZ"/>
        </w:rPr>
        <w:t>a- l’acte de commerce par son objet</w:t>
      </w:r>
    </w:p>
    <w:p w:rsidR="0091027E" w:rsidRDefault="0091027E" w:rsidP="0091027E">
      <w:pPr>
        <w:rPr>
          <w:sz w:val="28"/>
          <w:szCs w:val="28"/>
          <w:lang w:bidi="ar-DZ"/>
        </w:rPr>
      </w:pPr>
      <w:r>
        <w:rPr>
          <w:sz w:val="28"/>
          <w:szCs w:val="28"/>
          <w:lang w:bidi="ar-DZ"/>
        </w:rPr>
        <w:t xml:space="preserve"> Sont considérés a</w:t>
      </w:r>
      <w:r w:rsidR="00325EC7">
        <w:rPr>
          <w:sz w:val="28"/>
          <w:szCs w:val="28"/>
          <w:lang w:bidi="ar-DZ"/>
        </w:rPr>
        <w:t>ctes de commerce par leur objet</w:t>
      </w:r>
      <w:r>
        <w:rPr>
          <w:sz w:val="28"/>
          <w:szCs w:val="28"/>
          <w:lang w:bidi="ar-DZ"/>
        </w:rPr>
        <w:t xml:space="preserve"> les actes de commerce isolés et les différentes entreprises, énumérés par l’article 02 du code de commerce.</w:t>
      </w:r>
    </w:p>
    <w:p w:rsidR="0091027E" w:rsidRPr="00A61A2A" w:rsidRDefault="0091027E" w:rsidP="0091027E">
      <w:pPr>
        <w:rPr>
          <w:b/>
          <w:bCs/>
          <w:sz w:val="28"/>
          <w:szCs w:val="28"/>
          <w:lang w:bidi="ar-DZ"/>
        </w:rPr>
      </w:pPr>
      <w:r w:rsidRPr="00A61A2A">
        <w:rPr>
          <w:b/>
          <w:bCs/>
          <w:sz w:val="28"/>
          <w:szCs w:val="28"/>
          <w:lang w:bidi="ar-DZ"/>
        </w:rPr>
        <w:t>b- l’acte de commerce par sa forme</w:t>
      </w:r>
    </w:p>
    <w:p w:rsidR="0091027E" w:rsidRDefault="0091027E" w:rsidP="0091027E">
      <w:pPr>
        <w:rPr>
          <w:sz w:val="28"/>
          <w:szCs w:val="28"/>
          <w:lang w:bidi="ar-DZ"/>
        </w:rPr>
      </w:pPr>
      <w:r>
        <w:rPr>
          <w:sz w:val="28"/>
          <w:szCs w:val="28"/>
          <w:lang w:bidi="ar-DZ"/>
        </w:rPr>
        <w:t xml:space="preserve"> </w:t>
      </w:r>
      <w:r w:rsidR="00A61A2A">
        <w:rPr>
          <w:sz w:val="28"/>
          <w:szCs w:val="28"/>
          <w:lang w:bidi="ar-DZ"/>
        </w:rPr>
        <w:t>Aux</w:t>
      </w:r>
      <w:r>
        <w:rPr>
          <w:sz w:val="28"/>
          <w:szCs w:val="28"/>
          <w:lang w:bidi="ar-DZ"/>
        </w:rPr>
        <w:t xml:space="preserve"> termes de l’article 03 du code de commerce, sont réputés actes de commerce par </w:t>
      </w:r>
      <w:r w:rsidR="00325EC7">
        <w:rPr>
          <w:sz w:val="28"/>
          <w:szCs w:val="28"/>
          <w:lang w:bidi="ar-DZ"/>
        </w:rPr>
        <w:t>leur forme</w:t>
      </w:r>
      <w:r>
        <w:rPr>
          <w:sz w:val="28"/>
          <w:szCs w:val="28"/>
          <w:lang w:bidi="ar-DZ"/>
        </w:rPr>
        <w:t> :</w:t>
      </w:r>
    </w:p>
    <w:p w:rsidR="0091027E" w:rsidRDefault="0091027E" w:rsidP="0091027E">
      <w:pPr>
        <w:pStyle w:val="Paragraphedeliste"/>
        <w:numPr>
          <w:ilvl w:val="0"/>
          <w:numId w:val="1"/>
        </w:numPr>
        <w:rPr>
          <w:sz w:val="28"/>
          <w:szCs w:val="28"/>
          <w:lang w:bidi="ar-DZ"/>
        </w:rPr>
      </w:pPr>
      <w:r>
        <w:rPr>
          <w:sz w:val="28"/>
          <w:szCs w:val="28"/>
          <w:lang w:bidi="ar-DZ"/>
        </w:rPr>
        <w:t>La lettre de change, entre toutes personnes,</w:t>
      </w:r>
    </w:p>
    <w:p w:rsidR="0091027E" w:rsidRDefault="0091027E" w:rsidP="0091027E">
      <w:pPr>
        <w:pStyle w:val="Paragraphedeliste"/>
        <w:numPr>
          <w:ilvl w:val="0"/>
          <w:numId w:val="1"/>
        </w:numPr>
        <w:rPr>
          <w:sz w:val="28"/>
          <w:szCs w:val="28"/>
          <w:lang w:bidi="ar-DZ"/>
        </w:rPr>
      </w:pPr>
      <w:r>
        <w:rPr>
          <w:sz w:val="28"/>
          <w:szCs w:val="28"/>
          <w:lang w:bidi="ar-DZ"/>
        </w:rPr>
        <w:t>Les sociétés commerciales,</w:t>
      </w:r>
    </w:p>
    <w:p w:rsidR="00A61A2A" w:rsidRDefault="00A61A2A" w:rsidP="0091027E">
      <w:pPr>
        <w:pStyle w:val="Paragraphedeliste"/>
        <w:numPr>
          <w:ilvl w:val="0"/>
          <w:numId w:val="1"/>
        </w:numPr>
        <w:rPr>
          <w:sz w:val="28"/>
          <w:szCs w:val="28"/>
          <w:lang w:bidi="ar-DZ"/>
        </w:rPr>
      </w:pPr>
      <w:r>
        <w:rPr>
          <w:sz w:val="28"/>
          <w:szCs w:val="28"/>
          <w:lang w:bidi="ar-DZ"/>
        </w:rPr>
        <w:t>Les agences d’affaires, quel que soit leurs objets,</w:t>
      </w:r>
    </w:p>
    <w:p w:rsidR="00A61A2A" w:rsidRDefault="00A61A2A" w:rsidP="0091027E">
      <w:pPr>
        <w:pStyle w:val="Paragraphedeliste"/>
        <w:numPr>
          <w:ilvl w:val="0"/>
          <w:numId w:val="1"/>
        </w:numPr>
        <w:rPr>
          <w:sz w:val="28"/>
          <w:szCs w:val="28"/>
          <w:lang w:bidi="ar-DZ"/>
        </w:rPr>
      </w:pPr>
      <w:r>
        <w:rPr>
          <w:sz w:val="28"/>
          <w:szCs w:val="28"/>
          <w:lang w:bidi="ar-DZ"/>
        </w:rPr>
        <w:t>Les opérations de commerce,</w:t>
      </w:r>
    </w:p>
    <w:p w:rsidR="00A61A2A" w:rsidRDefault="00A61A2A" w:rsidP="0091027E">
      <w:pPr>
        <w:pStyle w:val="Paragraphedeliste"/>
        <w:numPr>
          <w:ilvl w:val="0"/>
          <w:numId w:val="1"/>
        </w:numPr>
        <w:rPr>
          <w:sz w:val="28"/>
          <w:szCs w:val="28"/>
          <w:lang w:bidi="ar-DZ"/>
        </w:rPr>
      </w:pPr>
      <w:r>
        <w:rPr>
          <w:sz w:val="28"/>
          <w:szCs w:val="28"/>
          <w:lang w:bidi="ar-DZ"/>
        </w:rPr>
        <w:t>Tout contrat concernant le commerce par mer et par air.</w:t>
      </w:r>
    </w:p>
    <w:p w:rsidR="00A61A2A" w:rsidRPr="00A61A2A" w:rsidRDefault="00A61A2A" w:rsidP="00A61A2A">
      <w:pPr>
        <w:rPr>
          <w:b/>
          <w:bCs/>
          <w:sz w:val="28"/>
          <w:szCs w:val="28"/>
          <w:lang w:bidi="ar-DZ"/>
        </w:rPr>
      </w:pPr>
      <w:r w:rsidRPr="00A61A2A">
        <w:rPr>
          <w:b/>
          <w:bCs/>
          <w:sz w:val="28"/>
          <w:szCs w:val="28"/>
          <w:lang w:bidi="ar-DZ"/>
        </w:rPr>
        <w:t>c- l’acte de commerce par accessoire</w:t>
      </w:r>
    </w:p>
    <w:p w:rsidR="00A61A2A" w:rsidRDefault="00A61A2A" w:rsidP="00A61A2A">
      <w:pPr>
        <w:rPr>
          <w:sz w:val="28"/>
          <w:szCs w:val="28"/>
          <w:lang w:bidi="ar-DZ"/>
        </w:rPr>
      </w:pPr>
      <w:r>
        <w:rPr>
          <w:sz w:val="28"/>
          <w:szCs w:val="28"/>
          <w:lang w:bidi="ar-DZ"/>
        </w:rPr>
        <w:t xml:space="preserve"> Ce sont des actes civils par nature ; étant l’accessoire d’un acte de commerce, ils deviennent eux-mêmes commerciaux. Par exemple, le chèque est un acte de commerce lorsqu’il a été émis en vue de payer une dette commerciale, dans le cas contraire, c’est un acte civil. Ainsi sont réputés actes de commerce par accessoire </w:t>
      </w:r>
      <w:r w:rsidR="001E2BFF">
        <w:rPr>
          <w:sz w:val="28"/>
          <w:szCs w:val="28"/>
          <w:lang w:bidi="ar-DZ"/>
        </w:rPr>
        <w:t>(article</w:t>
      </w:r>
      <w:r>
        <w:rPr>
          <w:sz w:val="28"/>
          <w:szCs w:val="28"/>
          <w:lang w:bidi="ar-DZ"/>
        </w:rPr>
        <w:t xml:space="preserve"> 04 du code de commerce) :</w:t>
      </w:r>
    </w:p>
    <w:p w:rsidR="00A61A2A" w:rsidRDefault="00A61A2A" w:rsidP="00A61A2A">
      <w:pPr>
        <w:pStyle w:val="Paragraphedeliste"/>
        <w:numPr>
          <w:ilvl w:val="0"/>
          <w:numId w:val="1"/>
        </w:numPr>
        <w:rPr>
          <w:sz w:val="28"/>
          <w:szCs w:val="28"/>
          <w:lang w:bidi="ar-DZ"/>
        </w:rPr>
      </w:pPr>
      <w:r>
        <w:rPr>
          <w:sz w:val="28"/>
          <w:szCs w:val="28"/>
          <w:lang w:bidi="ar-DZ"/>
        </w:rPr>
        <w:lastRenderedPageBreak/>
        <w:t xml:space="preserve">Les actes de commerce accomplis par un </w:t>
      </w:r>
      <w:r w:rsidR="001E2BFF">
        <w:rPr>
          <w:sz w:val="28"/>
          <w:szCs w:val="28"/>
          <w:lang w:bidi="ar-DZ"/>
        </w:rPr>
        <w:t>commerçant</w:t>
      </w:r>
      <w:r>
        <w:rPr>
          <w:sz w:val="28"/>
          <w:szCs w:val="28"/>
          <w:lang w:bidi="ar-DZ"/>
        </w:rPr>
        <w:t xml:space="preserve"> pour l’exercice ou les besoins de son commerce,</w:t>
      </w:r>
    </w:p>
    <w:p w:rsidR="0091027E" w:rsidRDefault="001E2BFF" w:rsidP="00A61A2A">
      <w:pPr>
        <w:pStyle w:val="Paragraphedeliste"/>
        <w:numPr>
          <w:ilvl w:val="0"/>
          <w:numId w:val="1"/>
        </w:numPr>
        <w:rPr>
          <w:sz w:val="28"/>
          <w:szCs w:val="28"/>
          <w:lang w:bidi="ar-DZ"/>
        </w:rPr>
      </w:pPr>
      <w:r>
        <w:rPr>
          <w:sz w:val="28"/>
          <w:szCs w:val="28"/>
          <w:lang w:bidi="ar-DZ"/>
        </w:rPr>
        <w:t>Les obligations entre commerçants.</w:t>
      </w:r>
      <w:r w:rsidR="00A61A2A" w:rsidRPr="00A61A2A">
        <w:rPr>
          <w:sz w:val="28"/>
          <w:szCs w:val="28"/>
          <w:lang w:bidi="ar-DZ"/>
        </w:rPr>
        <w:t xml:space="preserve"> </w:t>
      </w:r>
      <w:r w:rsidR="0091027E" w:rsidRPr="00A61A2A">
        <w:rPr>
          <w:sz w:val="28"/>
          <w:szCs w:val="28"/>
          <w:lang w:bidi="ar-DZ"/>
        </w:rPr>
        <w:t xml:space="preserve"> </w:t>
      </w:r>
    </w:p>
    <w:p w:rsidR="001E2BFF" w:rsidRPr="00BA295A" w:rsidRDefault="001E2BFF" w:rsidP="001E2BFF">
      <w:pPr>
        <w:rPr>
          <w:b/>
          <w:bCs/>
          <w:sz w:val="28"/>
          <w:szCs w:val="28"/>
          <w:lang w:bidi="ar-DZ"/>
        </w:rPr>
      </w:pPr>
      <w:r w:rsidRPr="00BA295A">
        <w:rPr>
          <w:b/>
          <w:bCs/>
          <w:sz w:val="28"/>
          <w:szCs w:val="28"/>
          <w:lang w:bidi="ar-DZ"/>
        </w:rPr>
        <w:t>3- l’âge requis pour exercer le commerce</w:t>
      </w:r>
    </w:p>
    <w:p w:rsidR="001E2BFF" w:rsidRDefault="001E2BFF" w:rsidP="001E2BFF">
      <w:pPr>
        <w:rPr>
          <w:sz w:val="28"/>
          <w:szCs w:val="28"/>
          <w:lang w:bidi="ar-DZ"/>
        </w:rPr>
      </w:pPr>
      <w:r>
        <w:rPr>
          <w:sz w:val="28"/>
          <w:szCs w:val="28"/>
          <w:lang w:bidi="ar-DZ"/>
        </w:rPr>
        <w:t xml:space="preserve"> Le commerçant doit être majeur. C'est-à-dire âgé de 19 ans accomplis, jouissant de ses capacités mentales, et non interdit</w:t>
      </w:r>
      <w:r w:rsidR="00325EC7">
        <w:rPr>
          <w:sz w:val="28"/>
          <w:szCs w:val="28"/>
          <w:lang w:bidi="ar-DZ"/>
        </w:rPr>
        <w:t xml:space="preserve"> (article 40 du code</w:t>
      </w:r>
      <w:r w:rsidR="00C8082F">
        <w:rPr>
          <w:sz w:val="28"/>
          <w:szCs w:val="28"/>
          <w:lang w:bidi="ar-DZ"/>
        </w:rPr>
        <w:t xml:space="preserve"> civil</w:t>
      </w:r>
      <w:r>
        <w:rPr>
          <w:sz w:val="28"/>
          <w:szCs w:val="28"/>
          <w:lang w:bidi="ar-DZ"/>
        </w:rPr>
        <w:t>).</w:t>
      </w:r>
    </w:p>
    <w:p w:rsidR="00BA295A" w:rsidRDefault="001E2BFF" w:rsidP="00BA295A">
      <w:pPr>
        <w:rPr>
          <w:sz w:val="28"/>
          <w:szCs w:val="28"/>
          <w:lang w:bidi="ar-DZ"/>
        </w:rPr>
      </w:pPr>
      <w:r>
        <w:rPr>
          <w:sz w:val="28"/>
          <w:szCs w:val="28"/>
          <w:lang w:bidi="ar-DZ"/>
        </w:rPr>
        <w:t>Cependant le mineur émancipé âgé de 18 ans peut exercer des actes de commerce à condition d’y être préalablement autorisé par</w:t>
      </w:r>
      <w:r w:rsidR="00BA295A">
        <w:rPr>
          <w:sz w:val="28"/>
          <w:szCs w:val="28"/>
          <w:lang w:bidi="ar-DZ"/>
        </w:rPr>
        <w:t xml:space="preserve"> (article 05 du code de commerce)</w:t>
      </w:r>
    </w:p>
    <w:p w:rsidR="001E2BFF" w:rsidRDefault="001E2BFF" w:rsidP="001E2BFF">
      <w:pPr>
        <w:pStyle w:val="Paragraphedeliste"/>
        <w:numPr>
          <w:ilvl w:val="0"/>
          <w:numId w:val="1"/>
        </w:numPr>
        <w:rPr>
          <w:sz w:val="28"/>
          <w:szCs w:val="28"/>
          <w:lang w:bidi="ar-DZ"/>
        </w:rPr>
      </w:pPr>
      <w:r>
        <w:rPr>
          <w:sz w:val="28"/>
          <w:szCs w:val="28"/>
          <w:lang w:bidi="ar-DZ"/>
        </w:rPr>
        <w:t xml:space="preserve">Son </w:t>
      </w:r>
      <w:r w:rsidR="00BA295A">
        <w:rPr>
          <w:sz w:val="28"/>
          <w:szCs w:val="28"/>
          <w:lang w:bidi="ar-DZ"/>
        </w:rPr>
        <w:t>père</w:t>
      </w:r>
      <w:r>
        <w:rPr>
          <w:sz w:val="28"/>
          <w:szCs w:val="28"/>
          <w:lang w:bidi="ar-DZ"/>
        </w:rPr>
        <w:t xml:space="preserve">, ou sa </w:t>
      </w:r>
      <w:r w:rsidR="00BA295A">
        <w:rPr>
          <w:sz w:val="28"/>
          <w:szCs w:val="28"/>
          <w:lang w:bidi="ar-DZ"/>
        </w:rPr>
        <w:t>mère</w:t>
      </w:r>
      <w:r>
        <w:rPr>
          <w:sz w:val="28"/>
          <w:szCs w:val="28"/>
          <w:lang w:bidi="ar-DZ"/>
        </w:rPr>
        <w:t xml:space="preserve"> si le pè</w:t>
      </w:r>
      <w:r w:rsidR="00BA295A">
        <w:rPr>
          <w:sz w:val="28"/>
          <w:szCs w:val="28"/>
          <w:lang w:bidi="ar-DZ"/>
        </w:rPr>
        <w:t xml:space="preserve">re est décédé, absent ou déchu </w:t>
      </w:r>
      <w:r>
        <w:rPr>
          <w:sz w:val="28"/>
          <w:szCs w:val="28"/>
          <w:lang w:bidi="ar-DZ"/>
        </w:rPr>
        <w:t xml:space="preserve">de la </w:t>
      </w:r>
      <w:r w:rsidR="00BA295A">
        <w:rPr>
          <w:sz w:val="28"/>
          <w:szCs w:val="28"/>
          <w:lang w:bidi="ar-DZ"/>
        </w:rPr>
        <w:t>jouissance</w:t>
      </w:r>
      <w:r>
        <w:rPr>
          <w:sz w:val="28"/>
          <w:szCs w:val="28"/>
          <w:lang w:bidi="ar-DZ"/>
        </w:rPr>
        <w:t xml:space="preserve"> paternelle ;</w:t>
      </w:r>
    </w:p>
    <w:p w:rsidR="001E2BFF" w:rsidRDefault="001E2BFF" w:rsidP="001E2BFF">
      <w:pPr>
        <w:pStyle w:val="Paragraphedeliste"/>
        <w:numPr>
          <w:ilvl w:val="0"/>
          <w:numId w:val="1"/>
        </w:numPr>
        <w:rPr>
          <w:sz w:val="28"/>
          <w:szCs w:val="28"/>
          <w:lang w:bidi="ar-DZ"/>
        </w:rPr>
      </w:pPr>
      <w:r>
        <w:rPr>
          <w:sz w:val="28"/>
          <w:szCs w:val="28"/>
          <w:lang w:bidi="ar-DZ"/>
        </w:rPr>
        <w:t>Une délibération du conseil de famille</w:t>
      </w:r>
      <w:r w:rsidR="00BA295A">
        <w:rPr>
          <w:sz w:val="28"/>
          <w:szCs w:val="28"/>
          <w:lang w:bidi="ar-DZ"/>
        </w:rPr>
        <w:t xml:space="preserve"> </w:t>
      </w:r>
      <w:r>
        <w:rPr>
          <w:sz w:val="28"/>
          <w:szCs w:val="28"/>
          <w:lang w:bidi="ar-DZ"/>
        </w:rPr>
        <w:t xml:space="preserve">homologuée par le tribunal. Cependant, le législateur n’a malheureusement </w:t>
      </w:r>
      <w:r w:rsidR="00BA295A">
        <w:rPr>
          <w:sz w:val="28"/>
          <w:szCs w:val="28"/>
          <w:lang w:bidi="ar-DZ"/>
        </w:rPr>
        <w:t>pas défini la constitution du conseil de famille, ce qui rend l’application de cette disposition impossible.</w:t>
      </w:r>
    </w:p>
    <w:p w:rsidR="00BA295A" w:rsidRDefault="00BA295A" w:rsidP="00BA295A">
      <w:pPr>
        <w:rPr>
          <w:sz w:val="28"/>
          <w:szCs w:val="28"/>
          <w:lang w:bidi="ar-DZ"/>
        </w:rPr>
      </w:pPr>
      <w:r w:rsidRPr="00A44AD4">
        <w:rPr>
          <w:b/>
          <w:bCs/>
          <w:sz w:val="28"/>
          <w:szCs w:val="28"/>
          <w:lang w:bidi="ar-DZ"/>
        </w:rPr>
        <w:t>Les étrangers</w:t>
      </w:r>
      <w:r>
        <w:rPr>
          <w:sz w:val="28"/>
          <w:szCs w:val="28"/>
          <w:lang w:bidi="ar-DZ"/>
        </w:rPr>
        <w:t xml:space="preserve"> peuvent aussi exercer le commerce sur le territoire algérien, à condition de réunir toutes les conditions requises par le code de commerce algérien et d’obtenir une autorisation légale auprès des services habilités à cet effet.</w:t>
      </w:r>
    </w:p>
    <w:p w:rsidR="00BA295A" w:rsidRDefault="00BA295A" w:rsidP="00BA295A">
      <w:pPr>
        <w:rPr>
          <w:sz w:val="28"/>
          <w:szCs w:val="28"/>
          <w:lang w:bidi="ar-DZ"/>
        </w:rPr>
      </w:pPr>
      <w:r w:rsidRPr="00A44AD4">
        <w:rPr>
          <w:b/>
          <w:bCs/>
          <w:sz w:val="28"/>
          <w:szCs w:val="28"/>
          <w:lang w:bidi="ar-DZ"/>
        </w:rPr>
        <w:t>La femme</w:t>
      </w:r>
      <w:r>
        <w:rPr>
          <w:sz w:val="28"/>
          <w:szCs w:val="28"/>
          <w:lang w:bidi="ar-DZ"/>
        </w:rPr>
        <w:t xml:space="preserve"> peut être commerçante au même titre que l’homme et sous les mêmes conditions. Elle s’oblige personnellement par tous les actes qu’elle fait pour les besoins de son commerce à l’égard des tiers.</w:t>
      </w:r>
    </w:p>
    <w:p w:rsidR="00BA295A" w:rsidRPr="00A44AD4" w:rsidRDefault="00BA295A" w:rsidP="00BA295A">
      <w:pPr>
        <w:rPr>
          <w:b/>
          <w:bCs/>
          <w:sz w:val="28"/>
          <w:szCs w:val="28"/>
          <w:lang w:bidi="ar-DZ"/>
        </w:rPr>
      </w:pPr>
      <w:r w:rsidRPr="00A44AD4">
        <w:rPr>
          <w:b/>
          <w:bCs/>
          <w:sz w:val="28"/>
          <w:szCs w:val="28"/>
          <w:lang w:bidi="ar-DZ"/>
        </w:rPr>
        <w:t>4- les personnes interdites d’exercer le commerce</w:t>
      </w:r>
    </w:p>
    <w:p w:rsidR="00BA295A" w:rsidRDefault="00A44AD4" w:rsidP="00BA295A">
      <w:pPr>
        <w:rPr>
          <w:sz w:val="28"/>
          <w:szCs w:val="28"/>
          <w:lang w:bidi="ar-DZ"/>
        </w:rPr>
      </w:pPr>
      <w:r>
        <w:rPr>
          <w:sz w:val="28"/>
          <w:szCs w:val="28"/>
          <w:lang w:bidi="ar-DZ"/>
        </w:rPr>
        <w:t>En plus d’être majeur ou mineur émancipé, il ne faut pas être interdit d’exercer le commerce en vertu d’un texte de loi.</w:t>
      </w:r>
    </w:p>
    <w:p w:rsidR="00A44AD4" w:rsidRDefault="00A44AD4" w:rsidP="00BA295A">
      <w:pPr>
        <w:rPr>
          <w:sz w:val="28"/>
          <w:szCs w:val="28"/>
          <w:lang w:bidi="ar-DZ"/>
        </w:rPr>
      </w:pPr>
      <w:r>
        <w:rPr>
          <w:sz w:val="28"/>
          <w:szCs w:val="28"/>
          <w:lang w:bidi="ar-DZ"/>
        </w:rPr>
        <w:t>L’article 08 de la loi numéro 2004-08 du 14 aout 2004 relative aux conditions d’exercice des activités commerciales interdit l’exercice du commerce aux personnes condamnées et non réhabilitées pour les mêmes crimes et délits cités par, à savoir :</w:t>
      </w:r>
    </w:p>
    <w:p w:rsidR="00C8082F" w:rsidRDefault="00C8082F" w:rsidP="00BA295A">
      <w:pPr>
        <w:rPr>
          <w:sz w:val="28"/>
          <w:szCs w:val="28"/>
          <w:lang w:bidi="ar-DZ"/>
        </w:rPr>
      </w:pPr>
    </w:p>
    <w:p w:rsidR="00A44AD4" w:rsidRDefault="00A44AD4" w:rsidP="00A44AD4">
      <w:pPr>
        <w:pStyle w:val="Paragraphedeliste"/>
        <w:numPr>
          <w:ilvl w:val="0"/>
          <w:numId w:val="1"/>
        </w:numPr>
        <w:rPr>
          <w:sz w:val="28"/>
          <w:szCs w:val="28"/>
          <w:lang w:bidi="ar-DZ"/>
        </w:rPr>
      </w:pPr>
      <w:r>
        <w:rPr>
          <w:sz w:val="28"/>
          <w:szCs w:val="28"/>
          <w:lang w:bidi="ar-DZ"/>
        </w:rPr>
        <w:lastRenderedPageBreak/>
        <w:t>Le détournement de fonds</w:t>
      </w:r>
    </w:p>
    <w:p w:rsidR="00A44AD4" w:rsidRDefault="00A44AD4" w:rsidP="00A44AD4">
      <w:pPr>
        <w:pStyle w:val="Paragraphedeliste"/>
        <w:numPr>
          <w:ilvl w:val="0"/>
          <w:numId w:val="1"/>
        </w:numPr>
        <w:rPr>
          <w:sz w:val="28"/>
          <w:szCs w:val="28"/>
          <w:lang w:bidi="ar-DZ"/>
        </w:rPr>
      </w:pPr>
      <w:r>
        <w:rPr>
          <w:sz w:val="28"/>
          <w:szCs w:val="28"/>
          <w:lang w:bidi="ar-DZ"/>
        </w:rPr>
        <w:t>La concussion</w:t>
      </w:r>
    </w:p>
    <w:p w:rsidR="00A44AD4" w:rsidRDefault="00A44AD4" w:rsidP="00A44AD4">
      <w:pPr>
        <w:pStyle w:val="Paragraphedeliste"/>
        <w:numPr>
          <w:ilvl w:val="0"/>
          <w:numId w:val="1"/>
        </w:numPr>
        <w:rPr>
          <w:sz w:val="28"/>
          <w:szCs w:val="28"/>
          <w:lang w:bidi="ar-DZ"/>
        </w:rPr>
      </w:pPr>
      <w:r>
        <w:rPr>
          <w:sz w:val="28"/>
          <w:szCs w:val="28"/>
          <w:lang w:bidi="ar-DZ"/>
        </w:rPr>
        <w:t>La corruption</w:t>
      </w:r>
    </w:p>
    <w:p w:rsidR="00A44AD4" w:rsidRDefault="00A44AD4" w:rsidP="00A44AD4">
      <w:pPr>
        <w:pStyle w:val="Paragraphedeliste"/>
        <w:numPr>
          <w:ilvl w:val="0"/>
          <w:numId w:val="1"/>
        </w:numPr>
        <w:rPr>
          <w:sz w:val="28"/>
          <w:szCs w:val="28"/>
          <w:lang w:bidi="ar-DZ"/>
        </w:rPr>
      </w:pPr>
      <w:r>
        <w:rPr>
          <w:sz w:val="28"/>
          <w:szCs w:val="28"/>
          <w:lang w:bidi="ar-DZ"/>
        </w:rPr>
        <w:t>Le vol et l’escroquerie</w:t>
      </w:r>
    </w:p>
    <w:p w:rsidR="00A44AD4" w:rsidRDefault="00A44AD4" w:rsidP="00A44AD4">
      <w:pPr>
        <w:pStyle w:val="Paragraphedeliste"/>
        <w:numPr>
          <w:ilvl w:val="0"/>
          <w:numId w:val="1"/>
        </w:numPr>
        <w:rPr>
          <w:sz w:val="28"/>
          <w:szCs w:val="28"/>
          <w:lang w:bidi="ar-DZ"/>
        </w:rPr>
      </w:pPr>
      <w:r>
        <w:rPr>
          <w:sz w:val="28"/>
          <w:szCs w:val="28"/>
          <w:lang w:bidi="ar-DZ"/>
        </w:rPr>
        <w:t>Le recel de choses</w:t>
      </w:r>
    </w:p>
    <w:p w:rsidR="00A44AD4" w:rsidRDefault="00A44AD4" w:rsidP="00A44AD4">
      <w:pPr>
        <w:pStyle w:val="Paragraphedeliste"/>
        <w:numPr>
          <w:ilvl w:val="0"/>
          <w:numId w:val="1"/>
        </w:numPr>
        <w:rPr>
          <w:sz w:val="28"/>
          <w:szCs w:val="28"/>
          <w:lang w:bidi="ar-DZ"/>
        </w:rPr>
      </w:pPr>
      <w:r>
        <w:rPr>
          <w:sz w:val="28"/>
          <w:szCs w:val="28"/>
          <w:lang w:bidi="ar-DZ"/>
        </w:rPr>
        <w:t>L’abus de confiance</w:t>
      </w:r>
    </w:p>
    <w:p w:rsidR="00A44AD4" w:rsidRDefault="00A44AD4" w:rsidP="00A44AD4">
      <w:pPr>
        <w:pStyle w:val="Paragraphedeliste"/>
        <w:numPr>
          <w:ilvl w:val="0"/>
          <w:numId w:val="1"/>
        </w:numPr>
        <w:rPr>
          <w:sz w:val="28"/>
          <w:szCs w:val="28"/>
          <w:lang w:bidi="ar-DZ"/>
        </w:rPr>
      </w:pPr>
      <w:r>
        <w:rPr>
          <w:sz w:val="28"/>
          <w:szCs w:val="28"/>
          <w:lang w:bidi="ar-DZ"/>
        </w:rPr>
        <w:t>La banqueroute</w:t>
      </w:r>
    </w:p>
    <w:p w:rsidR="00A44AD4" w:rsidRDefault="00A44AD4" w:rsidP="00A44AD4">
      <w:pPr>
        <w:pStyle w:val="Paragraphedeliste"/>
        <w:numPr>
          <w:ilvl w:val="0"/>
          <w:numId w:val="1"/>
        </w:numPr>
        <w:rPr>
          <w:sz w:val="28"/>
          <w:szCs w:val="28"/>
          <w:lang w:bidi="ar-DZ"/>
        </w:rPr>
      </w:pPr>
      <w:r>
        <w:rPr>
          <w:sz w:val="28"/>
          <w:szCs w:val="28"/>
          <w:lang w:bidi="ar-DZ"/>
        </w:rPr>
        <w:t>L’émission de chèque sans provision</w:t>
      </w:r>
    </w:p>
    <w:p w:rsidR="00A44AD4" w:rsidRDefault="00A44AD4" w:rsidP="00A44AD4">
      <w:pPr>
        <w:pStyle w:val="Paragraphedeliste"/>
        <w:numPr>
          <w:ilvl w:val="0"/>
          <w:numId w:val="1"/>
        </w:numPr>
        <w:rPr>
          <w:sz w:val="28"/>
          <w:szCs w:val="28"/>
          <w:lang w:bidi="ar-DZ"/>
        </w:rPr>
      </w:pPr>
      <w:r>
        <w:rPr>
          <w:sz w:val="28"/>
          <w:szCs w:val="28"/>
          <w:lang w:bidi="ar-DZ"/>
        </w:rPr>
        <w:t>Le faux et usage de faux</w:t>
      </w:r>
    </w:p>
    <w:p w:rsidR="00A44AD4" w:rsidRDefault="00A44AD4" w:rsidP="00A44AD4">
      <w:pPr>
        <w:pStyle w:val="Paragraphedeliste"/>
        <w:numPr>
          <w:ilvl w:val="0"/>
          <w:numId w:val="1"/>
        </w:numPr>
        <w:rPr>
          <w:sz w:val="28"/>
          <w:szCs w:val="28"/>
          <w:lang w:bidi="ar-DZ"/>
        </w:rPr>
      </w:pPr>
      <w:r>
        <w:rPr>
          <w:sz w:val="28"/>
          <w:szCs w:val="28"/>
          <w:lang w:bidi="ar-DZ"/>
        </w:rPr>
        <w:t>La fausse déclaration</w:t>
      </w:r>
      <w:r w:rsidR="00FB3911">
        <w:rPr>
          <w:sz w:val="28"/>
          <w:szCs w:val="28"/>
          <w:lang w:bidi="ar-DZ"/>
        </w:rPr>
        <w:t xml:space="preserve"> effectuée en vue d’une inscription au registre de commerce</w:t>
      </w:r>
    </w:p>
    <w:p w:rsidR="00A44AD4" w:rsidRDefault="00FB3911" w:rsidP="00A44AD4">
      <w:pPr>
        <w:pStyle w:val="Paragraphedeliste"/>
        <w:numPr>
          <w:ilvl w:val="0"/>
          <w:numId w:val="1"/>
        </w:numPr>
        <w:rPr>
          <w:sz w:val="28"/>
          <w:szCs w:val="28"/>
          <w:lang w:bidi="ar-DZ"/>
        </w:rPr>
      </w:pPr>
      <w:r>
        <w:rPr>
          <w:sz w:val="28"/>
          <w:szCs w:val="28"/>
          <w:lang w:bidi="ar-DZ"/>
        </w:rPr>
        <w:t xml:space="preserve">Le blanchiment d’argent </w:t>
      </w:r>
    </w:p>
    <w:p w:rsidR="00FB3911" w:rsidRDefault="00FB3911" w:rsidP="00A44AD4">
      <w:pPr>
        <w:pStyle w:val="Paragraphedeliste"/>
        <w:numPr>
          <w:ilvl w:val="0"/>
          <w:numId w:val="1"/>
        </w:numPr>
        <w:rPr>
          <w:sz w:val="28"/>
          <w:szCs w:val="28"/>
          <w:lang w:bidi="ar-DZ"/>
        </w:rPr>
      </w:pPr>
      <w:r>
        <w:rPr>
          <w:sz w:val="28"/>
          <w:szCs w:val="28"/>
          <w:lang w:bidi="ar-DZ"/>
        </w:rPr>
        <w:t xml:space="preserve"> La fraude fiscale</w:t>
      </w:r>
    </w:p>
    <w:p w:rsidR="00FB3911" w:rsidRDefault="00FB3911" w:rsidP="00A44AD4">
      <w:pPr>
        <w:pStyle w:val="Paragraphedeliste"/>
        <w:numPr>
          <w:ilvl w:val="0"/>
          <w:numId w:val="1"/>
        </w:numPr>
        <w:rPr>
          <w:sz w:val="28"/>
          <w:szCs w:val="28"/>
          <w:lang w:bidi="ar-DZ"/>
        </w:rPr>
      </w:pPr>
      <w:r>
        <w:rPr>
          <w:sz w:val="28"/>
          <w:szCs w:val="28"/>
          <w:lang w:bidi="ar-DZ"/>
        </w:rPr>
        <w:t>Le trafic de stupéfiant</w:t>
      </w:r>
    </w:p>
    <w:p w:rsidR="00FB3911" w:rsidRDefault="00FB3911" w:rsidP="00A44AD4">
      <w:pPr>
        <w:pStyle w:val="Paragraphedeliste"/>
        <w:numPr>
          <w:ilvl w:val="0"/>
          <w:numId w:val="1"/>
        </w:numPr>
        <w:rPr>
          <w:sz w:val="28"/>
          <w:szCs w:val="28"/>
          <w:lang w:bidi="ar-DZ"/>
        </w:rPr>
      </w:pPr>
      <w:r>
        <w:rPr>
          <w:sz w:val="28"/>
          <w:szCs w:val="28"/>
          <w:lang w:bidi="ar-DZ"/>
        </w:rPr>
        <w:t>La commercialisation de produit causant des dommages à la santé du consommateur.</w:t>
      </w:r>
    </w:p>
    <w:p w:rsidR="00FB3911" w:rsidRDefault="00FB3911" w:rsidP="00FB3911">
      <w:pPr>
        <w:rPr>
          <w:sz w:val="28"/>
          <w:szCs w:val="28"/>
          <w:lang w:bidi="ar-DZ"/>
        </w:rPr>
      </w:pPr>
      <w:r>
        <w:rPr>
          <w:sz w:val="28"/>
          <w:szCs w:val="28"/>
          <w:lang w:bidi="ar-DZ"/>
        </w:rPr>
        <w:t>Sont également exclues les personnes pour lesquelles la loi édicte une incompatibilité, telles que les personnes exerçant une profession dont le statut est particulier et leur interdit l’exercice du commerce, tels que certains fonctionnaires publiques ou libéraux.</w:t>
      </w:r>
    </w:p>
    <w:p w:rsidR="00FB3911" w:rsidRPr="00FB78A9" w:rsidRDefault="00FB3911" w:rsidP="00FB3911">
      <w:pPr>
        <w:rPr>
          <w:b/>
          <w:bCs/>
          <w:sz w:val="28"/>
          <w:szCs w:val="28"/>
          <w:lang w:bidi="ar-DZ"/>
        </w:rPr>
      </w:pPr>
      <w:r w:rsidRPr="00FB78A9">
        <w:rPr>
          <w:b/>
          <w:bCs/>
          <w:sz w:val="28"/>
          <w:szCs w:val="28"/>
          <w:lang w:bidi="ar-DZ"/>
        </w:rPr>
        <w:t>5- les obligations du commerçant</w:t>
      </w:r>
    </w:p>
    <w:p w:rsidR="00FB3911" w:rsidRDefault="00FB3911" w:rsidP="00FB3911">
      <w:pPr>
        <w:rPr>
          <w:sz w:val="28"/>
          <w:szCs w:val="28"/>
          <w:lang w:bidi="ar-DZ"/>
        </w:rPr>
      </w:pPr>
      <w:r>
        <w:rPr>
          <w:sz w:val="28"/>
          <w:szCs w:val="28"/>
          <w:lang w:bidi="ar-DZ"/>
        </w:rPr>
        <w:t>Tout commerçant, personne physique ou morale, a l’obligation de :</w:t>
      </w:r>
    </w:p>
    <w:p w:rsidR="00FB3911" w:rsidRDefault="00FB3911" w:rsidP="00FB3911">
      <w:pPr>
        <w:pStyle w:val="Paragraphedeliste"/>
        <w:numPr>
          <w:ilvl w:val="0"/>
          <w:numId w:val="1"/>
        </w:numPr>
        <w:rPr>
          <w:sz w:val="28"/>
          <w:szCs w:val="28"/>
          <w:lang w:bidi="ar-DZ"/>
        </w:rPr>
      </w:pPr>
      <w:r>
        <w:rPr>
          <w:sz w:val="28"/>
          <w:szCs w:val="28"/>
          <w:lang w:bidi="ar-DZ"/>
        </w:rPr>
        <w:t>S’inscrire au registre de commerce</w:t>
      </w:r>
    </w:p>
    <w:p w:rsidR="00FB3911" w:rsidRDefault="00FB3911" w:rsidP="00FB3911">
      <w:pPr>
        <w:pStyle w:val="Paragraphedeliste"/>
        <w:numPr>
          <w:ilvl w:val="0"/>
          <w:numId w:val="1"/>
        </w:numPr>
        <w:rPr>
          <w:sz w:val="28"/>
          <w:szCs w:val="28"/>
          <w:lang w:bidi="ar-DZ"/>
        </w:rPr>
      </w:pPr>
      <w:r>
        <w:rPr>
          <w:sz w:val="28"/>
          <w:szCs w:val="28"/>
          <w:lang w:bidi="ar-DZ"/>
        </w:rPr>
        <w:t>Tenir des livres de commerce, à savoir :</w:t>
      </w:r>
    </w:p>
    <w:p w:rsidR="00FB3911" w:rsidRDefault="00FB3911" w:rsidP="00FB3911">
      <w:pPr>
        <w:ind w:left="360"/>
        <w:rPr>
          <w:sz w:val="28"/>
          <w:szCs w:val="28"/>
          <w:lang w:bidi="ar-DZ"/>
        </w:rPr>
      </w:pPr>
      <w:r>
        <w:rPr>
          <w:sz w:val="28"/>
          <w:szCs w:val="28"/>
          <w:lang w:bidi="ar-DZ"/>
        </w:rPr>
        <w:t>Un livre journal,</w:t>
      </w:r>
      <w:r w:rsidR="00C8082F" w:rsidRPr="00C8082F">
        <w:rPr>
          <w:sz w:val="28"/>
          <w:szCs w:val="28"/>
          <w:lang w:bidi="ar-DZ"/>
        </w:rPr>
        <w:t xml:space="preserve"> </w:t>
      </w:r>
      <w:r w:rsidR="00C8082F">
        <w:rPr>
          <w:sz w:val="28"/>
          <w:szCs w:val="28"/>
          <w:lang w:bidi="ar-DZ"/>
        </w:rPr>
        <w:t>livres de commerce</w:t>
      </w:r>
    </w:p>
    <w:p w:rsidR="00FB3911" w:rsidRDefault="00FB3911" w:rsidP="00FB3911">
      <w:pPr>
        <w:ind w:left="360"/>
        <w:rPr>
          <w:sz w:val="28"/>
          <w:szCs w:val="28"/>
          <w:lang w:bidi="ar-DZ"/>
        </w:rPr>
      </w:pPr>
      <w:r>
        <w:rPr>
          <w:sz w:val="28"/>
          <w:szCs w:val="28"/>
          <w:lang w:bidi="ar-DZ"/>
        </w:rPr>
        <w:t>Un livre d’inventaire.</w:t>
      </w:r>
    </w:p>
    <w:p w:rsidR="00E64D87" w:rsidRDefault="00E64D87" w:rsidP="00FB3911">
      <w:pPr>
        <w:ind w:left="360"/>
        <w:rPr>
          <w:sz w:val="28"/>
          <w:szCs w:val="28"/>
          <w:lang w:bidi="ar-DZ"/>
        </w:rPr>
      </w:pPr>
    </w:p>
    <w:p w:rsidR="00E64D87" w:rsidRDefault="00E64D87" w:rsidP="00FB3911">
      <w:pPr>
        <w:ind w:left="360"/>
        <w:rPr>
          <w:sz w:val="28"/>
          <w:szCs w:val="28"/>
          <w:lang w:bidi="ar-DZ"/>
        </w:rPr>
      </w:pPr>
    </w:p>
    <w:p w:rsidR="00C8082F" w:rsidRDefault="00C8082F" w:rsidP="00FB3911">
      <w:pPr>
        <w:ind w:left="360"/>
        <w:rPr>
          <w:sz w:val="28"/>
          <w:szCs w:val="28"/>
          <w:lang w:bidi="ar-DZ"/>
        </w:rPr>
      </w:pPr>
    </w:p>
    <w:p w:rsidR="00C8082F" w:rsidRDefault="00C8082F" w:rsidP="00FB3911">
      <w:pPr>
        <w:ind w:left="360"/>
        <w:rPr>
          <w:sz w:val="28"/>
          <w:szCs w:val="28"/>
          <w:lang w:bidi="ar-DZ"/>
        </w:rPr>
      </w:pPr>
    </w:p>
    <w:p w:rsidR="00E64D87" w:rsidRDefault="00E64D87" w:rsidP="00FB3911">
      <w:pPr>
        <w:ind w:left="360"/>
        <w:rPr>
          <w:sz w:val="28"/>
          <w:szCs w:val="28"/>
          <w:lang w:bidi="ar-DZ"/>
        </w:rPr>
      </w:pPr>
    </w:p>
    <w:p w:rsidR="00E64D87" w:rsidRPr="00FB3911" w:rsidRDefault="00E64D87" w:rsidP="00FB3911">
      <w:pPr>
        <w:ind w:left="360"/>
        <w:rPr>
          <w:sz w:val="28"/>
          <w:szCs w:val="28"/>
          <w:lang w:bidi="ar-DZ"/>
        </w:rPr>
      </w:pPr>
    </w:p>
    <w:p w:rsidR="00E64D87" w:rsidRDefault="00E64D87" w:rsidP="00E64D87">
      <w:pPr>
        <w:pStyle w:val="Paragraphedeliste"/>
        <w:jc w:val="center"/>
        <w:rPr>
          <w:b/>
          <w:bCs/>
          <w:sz w:val="28"/>
          <w:szCs w:val="28"/>
          <w:lang w:bidi="ar-DZ"/>
        </w:rPr>
      </w:pPr>
      <w:r>
        <w:rPr>
          <w:b/>
          <w:bCs/>
          <w:sz w:val="28"/>
          <w:szCs w:val="28"/>
          <w:lang w:bidi="ar-DZ"/>
        </w:rPr>
        <w:t>Mots et expressions clés</w:t>
      </w:r>
    </w:p>
    <w:p w:rsidR="0091027E" w:rsidRPr="00D72A55" w:rsidRDefault="0091027E" w:rsidP="0091027E">
      <w:pPr>
        <w:rPr>
          <w:sz w:val="28"/>
          <w:szCs w:val="28"/>
          <w:rtl/>
          <w:lang w:bidi="ar-DZ"/>
        </w:rPr>
      </w:pPr>
    </w:p>
    <w:p w:rsidR="00EC12EA" w:rsidRDefault="00E64D87" w:rsidP="00D62231">
      <w:pPr>
        <w:jc w:val="center"/>
        <w:rPr>
          <w:b/>
          <w:bCs/>
          <w:sz w:val="28"/>
          <w:szCs w:val="28"/>
          <w:lang w:bidi="ar-DZ"/>
        </w:rPr>
      </w:pPr>
      <w:r w:rsidRPr="00A61A2A">
        <w:rPr>
          <w:b/>
          <w:bCs/>
          <w:sz w:val="28"/>
          <w:szCs w:val="28"/>
          <w:lang w:bidi="ar-DZ"/>
        </w:rPr>
        <w:t>L’acte</w:t>
      </w:r>
      <w:r>
        <w:rPr>
          <w:b/>
          <w:bCs/>
          <w:sz w:val="28"/>
          <w:szCs w:val="28"/>
          <w:lang w:bidi="ar-DZ"/>
        </w:rPr>
        <w:t xml:space="preserve"> de commerce par </w:t>
      </w:r>
      <w:r w:rsidRPr="00A61A2A">
        <w:rPr>
          <w:b/>
          <w:bCs/>
          <w:sz w:val="28"/>
          <w:szCs w:val="28"/>
          <w:lang w:bidi="ar-DZ"/>
        </w:rPr>
        <w:t>objet</w:t>
      </w:r>
      <w:r>
        <w:rPr>
          <w:b/>
          <w:bCs/>
          <w:sz w:val="28"/>
          <w:szCs w:val="28"/>
          <w:lang w:bidi="ar-DZ"/>
        </w:rPr>
        <w:t xml:space="preserve">- </w:t>
      </w:r>
      <w:r w:rsidR="00D62231">
        <w:rPr>
          <w:rFonts w:hint="cs"/>
          <w:b/>
          <w:bCs/>
          <w:sz w:val="28"/>
          <w:szCs w:val="28"/>
          <w:rtl/>
          <w:lang w:bidi="ar-DZ"/>
        </w:rPr>
        <w:t>عمل</w:t>
      </w:r>
      <w:r>
        <w:rPr>
          <w:rFonts w:hint="cs"/>
          <w:b/>
          <w:bCs/>
          <w:sz w:val="28"/>
          <w:szCs w:val="28"/>
          <w:rtl/>
          <w:lang w:bidi="ar-DZ"/>
        </w:rPr>
        <w:t xml:space="preserve"> تجاري</w:t>
      </w:r>
      <w:r w:rsidR="00D62231">
        <w:rPr>
          <w:rFonts w:hint="cs"/>
          <w:b/>
          <w:bCs/>
          <w:sz w:val="28"/>
          <w:szCs w:val="28"/>
          <w:rtl/>
          <w:lang w:bidi="ar-DZ"/>
        </w:rPr>
        <w:t xml:space="preserve"> بحسب موضوعه</w:t>
      </w:r>
    </w:p>
    <w:p w:rsidR="00E64D87" w:rsidRDefault="00E64D87" w:rsidP="00D62231">
      <w:pPr>
        <w:jc w:val="center"/>
        <w:rPr>
          <w:b/>
          <w:bCs/>
          <w:sz w:val="28"/>
          <w:szCs w:val="28"/>
          <w:rtl/>
          <w:lang w:bidi="ar-DZ"/>
        </w:rPr>
      </w:pPr>
      <w:r w:rsidRPr="00A61A2A">
        <w:rPr>
          <w:b/>
          <w:bCs/>
          <w:sz w:val="28"/>
          <w:szCs w:val="28"/>
          <w:lang w:bidi="ar-DZ"/>
        </w:rPr>
        <w:t>L’acte</w:t>
      </w:r>
      <w:r>
        <w:rPr>
          <w:b/>
          <w:bCs/>
          <w:sz w:val="28"/>
          <w:szCs w:val="28"/>
          <w:lang w:bidi="ar-DZ"/>
        </w:rPr>
        <w:t xml:space="preserve"> de commerce par</w:t>
      </w:r>
      <w:r w:rsidRPr="00A61A2A">
        <w:rPr>
          <w:b/>
          <w:bCs/>
          <w:sz w:val="28"/>
          <w:szCs w:val="28"/>
          <w:lang w:bidi="ar-DZ"/>
        </w:rPr>
        <w:t xml:space="preserve"> forme</w:t>
      </w:r>
      <w:r>
        <w:rPr>
          <w:b/>
          <w:bCs/>
          <w:sz w:val="28"/>
          <w:szCs w:val="28"/>
          <w:lang w:bidi="ar-DZ"/>
        </w:rPr>
        <w:t xml:space="preserve"> </w:t>
      </w:r>
      <w:r w:rsidR="00486AA4">
        <w:rPr>
          <w:rFonts w:hint="cs"/>
          <w:b/>
          <w:bCs/>
          <w:sz w:val="28"/>
          <w:szCs w:val="28"/>
          <w:rtl/>
          <w:lang w:bidi="ar-DZ"/>
        </w:rPr>
        <w:t xml:space="preserve"> </w:t>
      </w:r>
      <w:r w:rsidR="00D62231">
        <w:rPr>
          <w:rFonts w:hint="cs"/>
          <w:b/>
          <w:bCs/>
          <w:sz w:val="28"/>
          <w:szCs w:val="28"/>
          <w:rtl/>
          <w:lang w:bidi="ar-DZ"/>
        </w:rPr>
        <w:t xml:space="preserve">عمل تجاري بحسب </w:t>
      </w:r>
      <w:r w:rsidR="00486AA4">
        <w:rPr>
          <w:rFonts w:hint="cs"/>
          <w:b/>
          <w:bCs/>
          <w:sz w:val="28"/>
          <w:szCs w:val="28"/>
          <w:rtl/>
          <w:lang w:bidi="ar-DZ"/>
        </w:rPr>
        <w:t xml:space="preserve">الشكل </w:t>
      </w:r>
      <w:r>
        <w:rPr>
          <w:rFonts w:hint="cs"/>
          <w:b/>
          <w:bCs/>
          <w:sz w:val="28"/>
          <w:szCs w:val="28"/>
          <w:rtl/>
          <w:lang w:bidi="ar-DZ"/>
        </w:rPr>
        <w:t>-</w:t>
      </w:r>
    </w:p>
    <w:p w:rsidR="00E64D87" w:rsidRDefault="00E64D87" w:rsidP="00D62231">
      <w:pPr>
        <w:jc w:val="center"/>
        <w:rPr>
          <w:b/>
          <w:bCs/>
          <w:sz w:val="28"/>
          <w:szCs w:val="28"/>
          <w:lang w:bidi="ar-DZ"/>
        </w:rPr>
      </w:pPr>
      <w:r>
        <w:rPr>
          <w:b/>
          <w:bCs/>
          <w:sz w:val="28"/>
          <w:szCs w:val="28"/>
          <w:lang w:bidi="ar-DZ"/>
        </w:rPr>
        <w:t>L</w:t>
      </w:r>
      <w:r w:rsidRPr="00A61A2A">
        <w:rPr>
          <w:b/>
          <w:bCs/>
          <w:sz w:val="28"/>
          <w:szCs w:val="28"/>
          <w:lang w:bidi="ar-DZ"/>
        </w:rPr>
        <w:t xml:space="preserve">’acte de </w:t>
      </w:r>
      <w:r w:rsidR="00486AA4" w:rsidRPr="00A61A2A">
        <w:rPr>
          <w:b/>
          <w:bCs/>
          <w:sz w:val="28"/>
          <w:szCs w:val="28"/>
          <w:lang w:bidi="ar-DZ"/>
        </w:rPr>
        <w:t>commer</w:t>
      </w:r>
      <w:r w:rsidR="00486AA4">
        <w:rPr>
          <w:b/>
          <w:bCs/>
          <w:sz w:val="28"/>
          <w:szCs w:val="28"/>
          <w:lang w:bidi="ar-DZ"/>
        </w:rPr>
        <w:t xml:space="preserve">ce par </w:t>
      </w:r>
      <w:r w:rsidRPr="00A61A2A">
        <w:rPr>
          <w:b/>
          <w:bCs/>
          <w:sz w:val="28"/>
          <w:szCs w:val="28"/>
          <w:lang w:bidi="ar-DZ"/>
        </w:rPr>
        <w:t>accessoire</w:t>
      </w:r>
      <w:r w:rsidR="00486AA4">
        <w:rPr>
          <w:b/>
          <w:bCs/>
          <w:sz w:val="28"/>
          <w:szCs w:val="28"/>
          <w:lang w:bidi="ar-DZ"/>
        </w:rPr>
        <w:t xml:space="preserve"> </w:t>
      </w:r>
      <w:r w:rsidR="00D62231">
        <w:rPr>
          <w:rFonts w:hint="cs"/>
          <w:b/>
          <w:bCs/>
          <w:sz w:val="28"/>
          <w:szCs w:val="28"/>
          <w:rtl/>
          <w:lang w:bidi="ar-DZ"/>
        </w:rPr>
        <w:t xml:space="preserve"> -</w:t>
      </w:r>
      <w:r w:rsidR="00486AA4">
        <w:rPr>
          <w:b/>
          <w:bCs/>
          <w:sz w:val="28"/>
          <w:szCs w:val="28"/>
          <w:lang w:bidi="ar-DZ"/>
        </w:rPr>
        <w:t xml:space="preserve"> </w:t>
      </w:r>
      <w:r w:rsidR="00D62231">
        <w:rPr>
          <w:rFonts w:hint="cs"/>
          <w:b/>
          <w:bCs/>
          <w:sz w:val="28"/>
          <w:szCs w:val="28"/>
          <w:rtl/>
          <w:lang w:bidi="ar-DZ"/>
        </w:rPr>
        <w:t>عمل تجاري بالتبعية</w:t>
      </w:r>
    </w:p>
    <w:p w:rsidR="00E64D87" w:rsidRPr="00D62231" w:rsidRDefault="00E64D87" w:rsidP="00D62231">
      <w:pPr>
        <w:jc w:val="center"/>
        <w:rPr>
          <w:b/>
          <w:bCs/>
          <w:sz w:val="28"/>
          <w:szCs w:val="28"/>
          <w:lang w:bidi="ar-DZ"/>
        </w:rPr>
      </w:pPr>
      <w:r w:rsidRPr="00D62231">
        <w:rPr>
          <w:b/>
          <w:bCs/>
          <w:sz w:val="28"/>
          <w:szCs w:val="28"/>
          <w:lang w:bidi="ar-DZ"/>
        </w:rPr>
        <w:t>Jouissance paternelle</w:t>
      </w:r>
      <w:r w:rsidR="00486AA4" w:rsidRPr="00D62231">
        <w:rPr>
          <w:b/>
          <w:bCs/>
          <w:sz w:val="28"/>
          <w:szCs w:val="28"/>
          <w:lang w:bidi="ar-DZ"/>
        </w:rPr>
        <w:t xml:space="preserve"> </w:t>
      </w:r>
      <w:r w:rsidR="00486AA4" w:rsidRPr="00D62231">
        <w:rPr>
          <w:rFonts w:hint="cs"/>
          <w:b/>
          <w:bCs/>
          <w:sz w:val="28"/>
          <w:szCs w:val="28"/>
          <w:rtl/>
          <w:lang w:bidi="ar-DZ"/>
        </w:rPr>
        <w:t xml:space="preserve"> -</w:t>
      </w:r>
      <w:r w:rsidR="00486AA4" w:rsidRPr="00D62231">
        <w:rPr>
          <w:b/>
          <w:bCs/>
          <w:sz w:val="28"/>
          <w:szCs w:val="28"/>
          <w:lang w:bidi="ar-DZ"/>
        </w:rPr>
        <w:t xml:space="preserve"> </w:t>
      </w:r>
      <w:r w:rsidR="00D62231" w:rsidRPr="00D62231">
        <w:rPr>
          <w:rFonts w:hint="cs"/>
          <w:b/>
          <w:bCs/>
          <w:sz w:val="28"/>
          <w:szCs w:val="28"/>
          <w:rtl/>
          <w:lang w:bidi="ar-DZ"/>
        </w:rPr>
        <w:t>سلطة</w:t>
      </w:r>
      <w:r w:rsidR="00486AA4" w:rsidRPr="00D62231">
        <w:rPr>
          <w:rFonts w:hint="cs"/>
          <w:b/>
          <w:bCs/>
          <w:sz w:val="28"/>
          <w:szCs w:val="28"/>
          <w:rtl/>
          <w:lang w:bidi="ar-DZ"/>
        </w:rPr>
        <w:t xml:space="preserve"> أبوي</w:t>
      </w:r>
      <w:r w:rsidR="00D62231" w:rsidRPr="00D62231">
        <w:rPr>
          <w:rFonts w:hint="cs"/>
          <w:b/>
          <w:bCs/>
          <w:sz w:val="28"/>
          <w:szCs w:val="28"/>
          <w:rtl/>
          <w:lang w:bidi="ar-DZ"/>
        </w:rPr>
        <w:t>ة</w:t>
      </w:r>
    </w:p>
    <w:p w:rsidR="00E64D87" w:rsidRPr="00C8082F" w:rsidRDefault="00C8082F" w:rsidP="00C8082F">
      <w:pPr>
        <w:jc w:val="center"/>
        <w:rPr>
          <w:b/>
          <w:bCs/>
          <w:sz w:val="28"/>
          <w:szCs w:val="28"/>
          <w:lang w:bidi="ar-DZ"/>
        </w:rPr>
      </w:pPr>
      <w:r w:rsidRPr="00C8082F">
        <w:rPr>
          <w:b/>
          <w:bCs/>
          <w:sz w:val="28"/>
          <w:szCs w:val="28"/>
          <w:lang w:bidi="ar-DZ"/>
        </w:rPr>
        <w:t xml:space="preserve">Mineur émancipé  - </w:t>
      </w:r>
      <w:r w:rsidRPr="00C8082F">
        <w:rPr>
          <w:rFonts w:hint="cs"/>
          <w:b/>
          <w:bCs/>
          <w:sz w:val="28"/>
          <w:szCs w:val="28"/>
          <w:rtl/>
          <w:lang w:bidi="ar-DZ"/>
        </w:rPr>
        <w:t>قاصر مرشد</w:t>
      </w:r>
    </w:p>
    <w:p w:rsidR="00C8082F" w:rsidRDefault="00C8082F" w:rsidP="00C8082F">
      <w:pPr>
        <w:jc w:val="center"/>
        <w:rPr>
          <w:b/>
          <w:bCs/>
          <w:sz w:val="28"/>
          <w:szCs w:val="28"/>
          <w:lang w:bidi="ar-DZ"/>
        </w:rPr>
      </w:pPr>
      <w:r w:rsidRPr="00C8082F">
        <w:rPr>
          <w:b/>
          <w:bCs/>
          <w:sz w:val="28"/>
          <w:szCs w:val="28"/>
          <w:lang w:bidi="ar-DZ"/>
        </w:rPr>
        <w:t xml:space="preserve">Livres de commerce  - </w:t>
      </w:r>
      <w:r w:rsidRPr="00C8082F">
        <w:rPr>
          <w:rFonts w:hint="cs"/>
          <w:b/>
          <w:bCs/>
          <w:sz w:val="28"/>
          <w:szCs w:val="28"/>
          <w:rtl/>
          <w:lang w:bidi="ar-DZ"/>
        </w:rPr>
        <w:t>دفاتر تجارية</w:t>
      </w:r>
    </w:p>
    <w:p w:rsidR="00C8082F" w:rsidRDefault="00C8082F" w:rsidP="008424B9">
      <w:pPr>
        <w:jc w:val="center"/>
        <w:rPr>
          <w:sz w:val="28"/>
          <w:szCs w:val="28"/>
          <w:rtl/>
          <w:lang w:bidi="ar-DZ"/>
        </w:rPr>
      </w:pPr>
      <w:r w:rsidRPr="008424B9">
        <w:rPr>
          <w:b/>
          <w:bCs/>
          <w:sz w:val="28"/>
          <w:szCs w:val="28"/>
          <w:lang w:bidi="ar-DZ"/>
        </w:rPr>
        <w:t xml:space="preserve">Livre journal </w:t>
      </w:r>
      <w:r w:rsidR="008424B9" w:rsidRPr="008424B9">
        <w:rPr>
          <w:b/>
          <w:bCs/>
          <w:sz w:val="28"/>
          <w:szCs w:val="28"/>
          <w:lang w:bidi="ar-DZ"/>
        </w:rPr>
        <w:t>-</w:t>
      </w:r>
      <w:r w:rsidRPr="008424B9">
        <w:rPr>
          <w:b/>
          <w:bCs/>
          <w:sz w:val="28"/>
          <w:szCs w:val="28"/>
          <w:lang w:bidi="ar-DZ"/>
        </w:rPr>
        <w:t xml:space="preserve"> </w:t>
      </w:r>
      <w:r w:rsidR="008424B9" w:rsidRPr="008424B9">
        <w:rPr>
          <w:rFonts w:hint="cs"/>
          <w:b/>
          <w:bCs/>
          <w:sz w:val="28"/>
          <w:szCs w:val="28"/>
          <w:rtl/>
          <w:lang w:bidi="ar-DZ"/>
        </w:rPr>
        <w:t>دفتر لليومية</w:t>
      </w:r>
    </w:p>
    <w:p w:rsidR="00C8082F" w:rsidRPr="008424B9" w:rsidRDefault="00C8082F" w:rsidP="00C8082F">
      <w:pPr>
        <w:jc w:val="center"/>
        <w:rPr>
          <w:b/>
          <w:bCs/>
          <w:sz w:val="28"/>
          <w:szCs w:val="28"/>
          <w:lang w:bidi="ar-DZ"/>
        </w:rPr>
      </w:pPr>
      <w:r w:rsidRPr="008424B9">
        <w:rPr>
          <w:b/>
          <w:bCs/>
          <w:sz w:val="28"/>
          <w:szCs w:val="28"/>
          <w:lang w:bidi="ar-DZ"/>
        </w:rPr>
        <w:t xml:space="preserve"> </w:t>
      </w:r>
      <w:r w:rsidR="008424B9" w:rsidRPr="008424B9">
        <w:rPr>
          <w:b/>
          <w:bCs/>
          <w:sz w:val="28"/>
          <w:szCs w:val="28"/>
          <w:lang w:bidi="ar-DZ"/>
        </w:rPr>
        <w:t>L</w:t>
      </w:r>
      <w:r w:rsidRPr="008424B9">
        <w:rPr>
          <w:b/>
          <w:bCs/>
          <w:sz w:val="28"/>
          <w:szCs w:val="28"/>
          <w:lang w:bidi="ar-DZ"/>
        </w:rPr>
        <w:t>ivre d’inventaire</w:t>
      </w:r>
      <w:r w:rsidR="008424B9" w:rsidRPr="008424B9">
        <w:rPr>
          <w:b/>
          <w:bCs/>
          <w:sz w:val="28"/>
          <w:szCs w:val="28"/>
          <w:lang w:bidi="ar-DZ"/>
        </w:rPr>
        <w:t xml:space="preserve"> </w:t>
      </w:r>
      <w:r w:rsidR="008424B9" w:rsidRPr="008424B9">
        <w:rPr>
          <w:rFonts w:hint="cs"/>
          <w:b/>
          <w:bCs/>
          <w:sz w:val="28"/>
          <w:szCs w:val="28"/>
          <w:rtl/>
          <w:lang w:bidi="ar-DZ"/>
        </w:rPr>
        <w:t>دفتر للجرد -</w:t>
      </w:r>
    </w:p>
    <w:sectPr w:rsidR="00C8082F" w:rsidRPr="008424B9" w:rsidSect="00515C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A2F7D"/>
    <w:multiLevelType w:val="hybridMultilevel"/>
    <w:tmpl w:val="5E0ED876"/>
    <w:lvl w:ilvl="0" w:tplc="08EA4B76">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C12EA"/>
    <w:rsid w:val="001E2BFF"/>
    <w:rsid w:val="00325EC7"/>
    <w:rsid w:val="00486AA4"/>
    <w:rsid w:val="00515CF1"/>
    <w:rsid w:val="006F2EEA"/>
    <w:rsid w:val="008424B9"/>
    <w:rsid w:val="0091027E"/>
    <w:rsid w:val="00A44AD4"/>
    <w:rsid w:val="00A61A2A"/>
    <w:rsid w:val="00AB2B1F"/>
    <w:rsid w:val="00BA295A"/>
    <w:rsid w:val="00C8082F"/>
    <w:rsid w:val="00D62231"/>
    <w:rsid w:val="00D72A55"/>
    <w:rsid w:val="00E64D87"/>
    <w:rsid w:val="00EC12EA"/>
    <w:rsid w:val="00F1033B"/>
    <w:rsid w:val="00FB3911"/>
    <w:rsid w:val="00FB78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027E"/>
    <w:pPr>
      <w:ind w:left="720"/>
      <w:contextualSpacing/>
    </w:pPr>
  </w:style>
</w:styles>
</file>

<file path=word/webSettings.xml><?xml version="1.0" encoding="utf-8"?>
<w:webSettings xmlns:r="http://schemas.openxmlformats.org/officeDocument/2006/relationships" xmlns:w="http://schemas.openxmlformats.org/wordprocessingml/2006/main">
  <w:divs>
    <w:div w:id="17942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666</Words>
  <Characters>3669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2022-03-30T15:32:00Z</dcterms:created>
  <dcterms:modified xsi:type="dcterms:W3CDTF">2022-03-31T13:21:00Z</dcterms:modified>
</cp:coreProperties>
</file>