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6E" w:rsidRPr="000B28D5" w:rsidRDefault="000B28D5">
      <w:pPr>
        <w:rPr>
          <w:b/>
          <w:bCs/>
          <w:sz w:val="28"/>
          <w:szCs w:val="28"/>
        </w:rPr>
      </w:pPr>
      <w:r w:rsidRPr="000B28D5">
        <w:rPr>
          <w:b/>
          <w:bCs/>
          <w:sz w:val="28"/>
          <w:szCs w:val="28"/>
        </w:rPr>
        <w:t>Cours numéro : 3</w:t>
      </w:r>
    </w:p>
    <w:p w:rsidR="000B28D5" w:rsidRDefault="000B28D5" w:rsidP="000B28D5">
      <w:pPr>
        <w:jc w:val="center"/>
        <w:rPr>
          <w:b/>
          <w:bCs/>
          <w:sz w:val="28"/>
          <w:szCs w:val="28"/>
        </w:rPr>
      </w:pPr>
      <w:r w:rsidRPr="000B28D5">
        <w:rPr>
          <w:b/>
          <w:bCs/>
          <w:sz w:val="28"/>
          <w:szCs w:val="28"/>
        </w:rPr>
        <w:t>La responsabilité civile délictuelle et quasi délictuelle</w:t>
      </w:r>
    </w:p>
    <w:p w:rsidR="00474AF7" w:rsidRDefault="00474AF7" w:rsidP="00474AF7">
      <w:pPr>
        <w:jc w:val="center"/>
        <w:rPr>
          <w:b/>
          <w:bCs/>
          <w:sz w:val="28"/>
          <w:szCs w:val="28"/>
        </w:rPr>
      </w:pPr>
      <w:proofErr w:type="spellStart"/>
      <w:r>
        <w:rPr>
          <w:rFonts w:hint="cs"/>
          <w:b/>
          <w:bCs/>
          <w:sz w:val="28"/>
          <w:szCs w:val="28"/>
          <w:rtl/>
        </w:rPr>
        <w:t>تقصيرية</w:t>
      </w:r>
      <w:proofErr w:type="spellEnd"/>
      <w:r>
        <w:rPr>
          <w:rFonts w:hint="cs"/>
          <w:b/>
          <w:bCs/>
          <w:sz w:val="28"/>
          <w:szCs w:val="28"/>
          <w:rtl/>
        </w:rPr>
        <w:t xml:space="preserve">  و شبه</w:t>
      </w:r>
      <w:r w:rsidRPr="00474AF7">
        <w:rPr>
          <w:rFonts w:hint="cs"/>
          <w:b/>
          <w:bCs/>
          <w:sz w:val="28"/>
          <w:szCs w:val="28"/>
          <w:rtl/>
        </w:rPr>
        <w:t xml:space="preserve"> </w:t>
      </w:r>
      <w:proofErr w:type="spellStart"/>
      <w:r>
        <w:rPr>
          <w:rFonts w:hint="cs"/>
          <w:b/>
          <w:bCs/>
          <w:sz w:val="28"/>
          <w:szCs w:val="28"/>
          <w:rtl/>
        </w:rPr>
        <w:t>تقصيرية</w:t>
      </w:r>
      <w:proofErr w:type="spellEnd"/>
      <w:r>
        <w:rPr>
          <w:rFonts w:hint="cs"/>
          <w:b/>
          <w:bCs/>
          <w:sz w:val="28"/>
          <w:szCs w:val="28"/>
          <w:rtl/>
        </w:rPr>
        <w:t xml:space="preserve">   </w:t>
      </w:r>
      <w:r w:rsidRPr="00474AF7">
        <w:rPr>
          <w:rFonts w:hint="cs"/>
          <w:b/>
          <w:bCs/>
          <w:sz w:val="28"/>
          <w:szCs w:val="28"/>
          <w:rtl/>
        </w:rPr>
        <w:t xml:space="preserve"> </w:t>
      </w:r>
      <w:r>
        <w:rPr>
          <w:rFonts w:hint="cs"/>
          <w:b/>
          <w:bCs/>
          <w:sz w:val="28"/>
          <w:szCs w:val="28"/>
          <w:rtl/>
        </w:rPr>
        <w:t xml:space="preserve">  </w:t>
      </w:r>
      <w:r>
        <w:rPr>
          <w:b/>
          <w:bCs/>
          <w:sz w:val="28"/>
          <w:szCs w:val="28"/>
        </w:rPr>
        <w:t xml:space="preserve"> </w:t>
      </w:r>
      <w:r>
        <w:rPr>
          <w:rFonts w:hint="cs"/>
          <w:b/>
          <w:bCs/>
          <w:sz w:val="28"/>
          <w:szCs w:val="28"/>
          <w:rtl/>
        </w:rPr>
        <w:t xml:space="preserve">مسؤولية </w:t>
      </w:r>
    </w:p>
    <w:p w:rsidR="00474AF7" w:rsidRDefault="00474AF7" w:rsidP="000B28D5">
      <w:pPr>
        <w:jc w:val="center"/>
        <w:rPr>
          <w:b/>
          <w:bCs/>
          <w:sz w:val="28"/>
          <w:szCs w:val="28"/>
        </w:rPr>
      </w:pPr>
      <w:r>
        <w:rPr>
          <w:b/>
          <w:bCs/>
          <w:sz w:val="28"/>
          <w:szCs w:val="28"/>
        </w:rPr>
        <w:t xml:space="preserve">   </w:t>
      </w:r>
    </w:p>
    <w:p w:rsidR="00BB7251" w:rsidRDefault="00BB7251" w:rsidP="00BB7251">
      <w:pPr>
        <w:rPr>
          <w:b/>
          <w:bCs/>
          <w:sz w:val="28"/>
          <w:szCs w:val="28"/>
        </w:rPr>
      </w:pPr>
      <w:r>
        <w:rPr>
          <w:b/>
          <w:bCs/>
          <w:sz w:val="28"/>
          <w:szCs w:val="28"/>
        </w:rPr>
        <w:t>Le chapitre précédent a permis d’étudier les conditions et cas d’exonération éventuel de la responsabilité contractuelle.</w:t>
      </w:r>
    </w:p>
    <w:p w:rsidR="00BB7251" w:rsidRDefault="00BB7251" w:rsidP="00BB7251">
      <w:pPr>
        <w:rPr>
          <w:b/>
          <w:bCs/>
          <w:sz w:val="28"/>
          <w:szCs w:val="28"/>
        </w:rPr>
      </w:pPr>
      <w:r>
        <w:rPr>
          <w:b/>
          <w:bCs/>
          <w:sz w:val="28"/>
          <w:szCs w:val="28"/>
        </w:rPr>
        <w:t>Mais la responsabilité peut également être engagée en dehors de tout contrat. Ainsi, en vertu du principe selon lequel l’on doit répondre de ses actes (voire d’actes commis par autrui), est on contraint de réparer un dommage causé à autrui.</w:t>
      </w:r>
    </w:p>
    <w:p w:rsidR="00BB7251" w:rsidRDefault="00BB7251" w:rsidP="00BB7251">
      <w:pPr>
        <w:rPr>
          <w:b/>
          <w:bCs/>
          <w:sz w:val="28"/>
          <w:szCs w:val="28"/>
        </w:rPr>
      </w:pPr>
      <w:r>
        <w:rPr>
          <w:b/>
          <w:bCs/>
          <w:sz w:val="28"/>
          <w:szCs w:val="28"/>
        </w:rPr>
        <w:t xml:space="preserve">Un fait </w:t>
      </w:r>
      <w:r w:rsidR="006A749E">
        <w:rPr>
          <w:b/>
          <w:bCs/>
          <w:sz w:val="28"/>
          <w:szCs w:val="28"/>
        </w:rPr>
        <w:t>quelconque</w:t>
      </w:r>
      <w:r>
        <w:rPr>
          <w:b/>
          <w:bCs/>
          <w:sz w:val="28"/>
          <w:szCs w:val="28"/>
        </w:rPr>
        <w:t xml:space="preserve"> qui cause un dommage à autrui engage donc la </w:t>
      </w:r>
      <w:r w:rsidR="006A749E">
        <w:rPr>
          <w:b/>
          <w:bCs/>
          <w:sz w:val="28"/>
          <w:szCs w:val="28"/>
        </w:rPr>
        <w:t>responsabilité civile (quasi) délictuelle.</w:t>
      </w:r>
      <w:r>
        <w:rPr>
          <w:b/>
          <w:bCs/>
          <w:sz w:val="28"/>
          <w:szCs w:val="28"/>
        </w:rPr>
        <w:t xml:space="preserve"> </w:t>
      </w:r>
    </w:p>
    <w:p w:rsidR="000B28D5" w:rsidRDefault="000B28D5" w:rsidP="000B28D5">
      <w:pPr>
        <w:rPr>
          <w:b/>
          <w:bCs/>
          <w:sz w:val="28"/>
          <w:szCs w:val="28"/>
        </w:rPr>
      </w:pPr>
      <w:r>
        <w:rPr>
          <w:b/>
          <w:bCs/>
          <w:sz w:val="28"/>
          <w:szCs w:val="28"/>
        </w:rPr>
        <w:t>1- les conditions générales de la responsabilité civile (quasi) délictuelle</w:t>
      </w:r>
    </w:p>
    <w:p w:rsidR="000B28D5" w:rsidRPr="000B28D5" w:rsidRDefault="000B28D5" w:rsidP="000B28D5">
      <w:pPr>
        <w:rPr>
          <w:sz w:val="28"/>
          <w:szCs w:val="28"/>
        </w:rPr>
      </w:pPr>
      <w:r>
        <w:rPr>
          <w:sz w:val="28"/>
          <w:szCs w:val="28"/>
        </w:rPr>
        <w:t>A l’instar de la responsabilité contractuelle, l’</w:t>
      </w:r>
      <w:r w:rsidR="00BB7251">
        <w:rPr>
          <w:sz w:val="28"/>
          <w:szCs w:val="28"/>
        </w:rPr>
        <w:t>engagement</w:t>
      </w:r>
      <w:r>
        <w:rPr>
          <w:sz w:val="28"/>
          <w:szCs w:val="28"/>
        </w:rPr>
        <w:t xml:space="preserve"> de la </w:t>
      </w:r>
      <w:r w:rsidR="00BB7251">
        <w:rPr>
          <w:sz w:val="28"/>
          <w:szCs w:val="28"/>
        </w:rPr>
        <w:t>responsabilité</w:t>
      </w:r>
      <w:r>
        <w:rPr>
          <w:sz w:val="28"/>
          <w:szCs w:val="28"/>
        </w:rPr>
        <w:t xml:space="preserve"> </w:t>
      </w:r>
      <w:r w:rsidR="00BB7251">
        <w:rPr>
          <w:sz w:val="28"/>
          <w:szCs w:val="28"/>
        </w:rPr>
        <w:t>civile</w:t>
      </w:r>
      <w:r w:rsidR="00BB7251" w:rsidRPr="00BB7251">
        <w:rPr>
          <w:sz w:val="28"/>
          <w:szCs w:val="28"/>
        </w:rPr>
        <w:t xml:space="preserve"> (quasi) délictuelle</w:t>
      </w:r>
      <w:r w:rsidR="00BB7251">
        <w:rPr>
          <w:sz w:val="28"/>
          <w:szCs w:val="28"/>
        </w:rPr>
        <w:t xml:space="preserve"> requiert :</w:t>
      </w:r>
    </w:p>
    <w:p w:rsidR="000B28D5" w:rsidRDefault="00BB7251" w:rsidP="00BB7251">
      <w:pPr>
        <w:pStyle w:val="Paragraphedeliste"/>
        <w:numPr>
          <w:ilvl w:val="0"/>
          <w:numId w:val="1"/>
        </w:numPr>
        <w:rPr>
          <w:sz w:val="28"/>
          <w:szCs w:val="28"/>
        </w:rPr>
      </w:pPr>
      <w:r>
        <w:rPr>
          <w:sz w:val="28"/>
          <w:szCs w:val="28"/>
        </w:rPr>
        <w:t>Un dommage (ou préjudice) ;</w:t>
      </w:r>
    </w:p>
    <w:p w:rsidR="00BB7251" w:rsidRDefault="00BB7251" w:rsidP="00BB7251">
      <w:pPr>
        <w:pStyle w:val="Paragraphedeliste"/>
        <w:numPr>
          <w:ilvl w:val="0"/>
          <w:numId w:val="1"/>
        </w:numPr>
        <w:rPr>
          <w:sz w:val="28"/>
          <w:szCs w:val="28"/>
        </w:rPr>
      </w:pPr>
      <w:r>
        <w:rPr>
          <w:sz w:val="28"/>
          <w:szCs w:val="28"/>
        </w:rPr>
        <w:t>Un fait générateur à l’origine de ce dommage ;</w:t>
      </w:r>
    </w:p>
    <w:p w:rsidR="00BB7251" w:rsidRDefault="00BB7251" w:rsidP="00BB7251">
      <w:pPr>
        <w:pStyle w:val="Paragraphedeliste"/>
        <w:numPr>
          <w:ilvl w:val="0"/>
          <w:numId w:val="1"/>
        </w:numPr>
        <w:rPr>
          <w:sz w:val="28"/>
          <w:szCs w:val="28"/>
        </w:rPr>
      </w:pPr>
      <w:r>
        <w:rPr>
          <w:sz w:val="28"/>
          <w:szCs w:val="28"/>
        </w:rPr>
        <w:t>Un lien de causal</w:t>
      </w:r>
      <w:r w:rsidR="006A749E">
        <w:rPr>
          <w:sz w:val="28"/>
          <w:szCs w:val="28"/>
        </w:rPr>
        <w:t>ité entre le fait générateur et</w:t>
      </w:r>
      <w:r>
        <w:rPr>
          <w:sz w:val="28"/>
          <w:szCs w:val="28"/>
        </w:rPr>
        <w:t xml:space="preserve"> le dommage.</w:t>
      </w:r>
    </w:p>
    <w:p w:rsidR="006A749E" w:rsidRDefault="006A749E" w:rsidP="006A749E">
      <w:pPr>
        <w:pStyle w:val="Paragraphedeliste"/>
        <w:rPr>
          <w:sz w:val="28"/>
          <w:szCs w:val="28"/>
        </w:rPr>
      </w:pPr>
    </w:p>
    <w:p w:rsidR="006A749E" w:rsidRPr="00E04BCD" w:rsidRDefault="00E04BCD" w:rsidP="00E04BCD">
      <w:pPr>
        <w:rPr>
          <w:b/>
          <w:bCs/>
          <w:sz w:val="28"/>
          <w:szCs w:val="28"/>
        </w:rPr>
      </w:pPr>
      <w:r w:rsidRPr="00E04BCD">
        <w:rPr>
          <w:b/>
          <w:bCs/>
          <w:sz w:val="28"/>
          <w:szCs w:val="28"/>
        </w:rPr>
        <w:t>A-</w:t>
      </w:r>
      <w:r>
        <w:rPr>
          <w:b/>
          <w:bCs/>
          <w:sz w:val="28"/>
          <w:szCs w:val="28"/>
        </w:rPr>
        <w:t xml:space="preserve"> </w:t>
      </w:r>
      <w:r w:rsidR="006A749E" w:rsidRPr="00E04BCD">
        <w:rPr>
          <w:b/>
          <w:bCs/>
          <w:sz w:val="28"/>
          <w:szCs w:val="28"/>
        </w:rPr>
        <w:t>Le dommage ou préjudice</w:t>
      </w:r>
    </w:p>
    <w:p w:rsidR="006A749E" w:rsidRPr="00115743" w:rsidRDefault="006A749E" w:rsidP="00115743">
      <w:pPr>
        <w:pStyle w:val="Paragraphedeliste"/>
        <w:rPr>
          <w:b/>
          <w:bCs/>
          <w:sz w:val="28"/>
          <w:szCs w:val="28"/>
        </w:rPr>
      </w:pPr>
      <w:r>
        <w:rPr>
          <w:sz w:val="28"/>
          <w:szCs w:val="28"/>
        </w:rPr>
        <w:t xml:space="preserve">  </w:t>
      </w:r>
      <w:r w:rsidRPr="006A749E">
        <w:rPr>
          <w:b/>
          <w:bCs/>
          <w:sz w:val="28"/>
          <w:szCs w:val="28"/>
        </w:rPr>
        <w:t>- types de préjudices</w:t>
      </w:r>
    </w:p>
    <w:p w:rsidR="006A749E" w:rsidRDefault="006A749E" w:rsidP="006A749E">
      <w:pPr>
        <w:rPr>
          <w:sz w:val="28"/>
          <w:szCs w:val="28"/>
        </w:rPr>
      </w:pPr>
      <w:r>
        <w:rPr>
          <w:sz w:val="28"/>
          <w:szCs w:val="28"/>
        </w:rPr>
        <w:t>Comme pour la responsabilité contractuelle, les préjudices ou dommages réparables peuvent être d’ordre matériel, corporel ou moral. L’on distingue donc, à cet égard, au chapitre précédent.</w:t>
      </w:r>
    </w:p>
    <w:p w:rsidR="006A749E" w:rsidRPr="006A749E" w:rsidRDefault="006A749E" w:rsidP="006A749E">
      <w:pPr>
        <w:rPr>
          <w:b/>
          <w:bCs/>
          <w:sz w:val="28"/>
          <w:szCs w:val="28"/>
        </w:rPr>
      </w:pPr>
      <w:r w:rsidRPr="006A749E">
        <w:rPr>
          <w:b/>
          <w:bCs/>
          <w:sz w:val="28"/>
          <w:szCs w:val="28"/>
        </w:rPr>
        <w:t>Préjudices</w:t>
      </w:r>
    </w:p>
    <w:p w:rsidR="006A749E" w:rsidRDefault="006A749E" w:rsidP="006A749E">
      <w:pPr>
        <w:pStyle w:val="Paragraphedeliste"/>
        <w:numPr>
          <w:ilvl w:val="0"/>
          <w:numId w:val="1"/>
        </w:numPr>
        <w:rPr>
          <w:sz w:val="28"/>
          <w:szCs w:val="28"/>
        </w:rPr>
      </w:pPr>
      <w:r>
        <w:rPr>
          <w:sz w:val="28"/>
          <w:szCs w:val="28"/>
        </w:rPr>
        <w:t xml:space="preserve">Matériel : </w:t>
      </w:r>
      <w:r w:rsidR="00115743">
        <w:rPr>
          <w:sz w:val="28"/>
          <w:szCs w:val="28"/>
        </w:rPr>
        <w:t>ex : L</w:t>
      </w:r>
      <w:r>
        <w:rPr>
          <w:sz w:val="28"/>
          <w:szCs w:val="28"/>
        </w:rPr>
        <w:t>’incendie, provoqué accidentellement par un individu, a détruit le hangar de la ferme voisine.</w:t>
      </w:r>
    </w:p>
    <w:p w:rsidR="006A749E" w:rsidRDefault="006A749E" w:rsidP="006A749E">
      <w:pPr>
        <w:pStyle w:val="Paragraphedeliste"/>
        <w:numPr>
          <w:ilvl w:val="0"/>
          <w:numId w:val="1"/>
        </w:numPr>
        <w:rPr>
          <w:sz w:val="28"/>
          <w:szCs w:val="28"/>
        </w:rPr>
      </w:pPr>
      <w:r>
        <w:rPr>
          <w:sz w:val="28"/>
          <w:szCs w:val="28"/>
        </w:rPr>
        <w:t>Corporel :</w:t>
      </w:r>
      <w:r w:rsidR="00115743">
        <w:rPr>
          <w:sz w:val="28"/>
          <w:szCs w:val="28"/>
        </w:rPr>
        <w:t xml:space="preserve"> ex : A</w:t>
      </w:r>
      <w:r>
        <w:rPr>
          <w:sz w:val="28"/>
          <w:szCs w:val="28"/>
        </w:rPr>
        <w:t xml:space="preserve"> la suite d’une collision, l’un des conducteurs</w:t>
      </w:r>
      <w:r w:rsidR="00115743">
        <w:rPr>
          <w:sz w:val="28"/>
          <w:szCs w:val="28"/>
        </w:rPr>
        <w:t xml:space="preserve"> est blessé.</w:t>
      </w:r>
    </w:p>
    <w:p w:rsidR="00115743" w:rsidRDefault="00115743" w:rsidP="006A749E">
      <w:pPr>
        <w:pStyle w:val="Paragraphedeliste"/>
        <w:numPr>
          <w:ilvl w:val="0"/>
          <w:numId w:val="1"/>
        </w:numPr>
        <w:rPr>
          <w:sz w:val="28"/>
          <w:szCs w:val="28"/>
        </w:rPr>
      </w:pPr>
      <w:r>
        <w:rPr>
          <w:sz w:val="28"/>
          <w:szCs w:val="28"/>
        </w:rPr>
        <w:lastRenderedPageBreak/>
        <w:t>Moral : ex : A la suite d’une collision, l’un des conducteurs décéde.la souffrance morale éprouvée par son épouse et ses enfants est également indemnisable.</w:t>
      </w:r>
    </w:p>
    <w:p w:rsidR="00115743" w:rsidRDefault="00115743" w:rsidP="00115743">
      <w:pPr>
        <w:pStyle w:val="Paragraphedeliste"/>
        <w:rPr>
          <w:sz w:val="28"/>
          <w:szCs w:val="28"/>
        </w:rPr>
      </w:pPr>
    </w:p>
    <w:p w:rsidR="00115743" w:rsidRDefault="00115743" w:rsidP="00115743">
      <w:pPr>
        <w:pStyle w:val="Paragraphedeliste"/>
        <w:rPr>
          <w:b/>
          <w:bCs/>
          <w:sz w:val="28"/>
          <w:szCs w:val="28"/>
        </w:rPr>
      </w:pPr>
      <w:r>
        <w:rPr>
          <w:sz w:val="28"/>
          <w:szCs w:val="28"/>
        </w:rPr>
        <w:t xml:space="preserve">  </w:t>
      </w:r>
      <w:r w:rsidRPr="00115743">
        <w:rPr>
          <w:b/>
          <w:bCs/>
          <w:sz w:val="28"/>
          <w:szCs w:val="28"/>
        </w:rPr>
        <w:t>-</w:t>
      </w:r>
      <w:r>
        <w:rPr>
          <w:sz w:val="28"/>
          <w:szCs w:val="28"/>
        </w:rPr>
        <w:t xml:space="preserve"> </w:t>
      </w:r>
      <w:r w:rsidRPr="00115743">
        <w:rPr>
          <w:b/>
          <w:bCs/>
          <w:sz w:val="28"/>
          <w:szCs w:val="28"/>
        </w:rPr>
        <w:t>condition de l’indemnisation</w:t>
      </w:r>
    </w:p>
    <w:p w:rsidR="00115743" w:rsidRDefault="00115743" w:rsidP="00115743">
      <w:pPr>
        <w:pStyle w:val="Paragraphedeliste"/>
        <w:rPr>
          <w:sz w:val="28"/>
          <w:szCs w:val="28"/>
        </w:rPr>
      </w:pPr>
      <w:r w:rsidRPr="00115743">
        <w:rPr>
          <w:sz w:val="28"/>
          <w:szCs w:val="28"/>
        </w:rPr>
        <w:t>Pour être indemnisable, le dommage doit être</w:t>
      </w:r>
    </w:p>
    <w:p w:rsidR="00115743" w:rsidRDefault="00115743" w:rsidP="00115743">
      <w:pPr>
        <w:pStyle w:val="Paragraphedeliste"/>
        <w:numPr>
          <w:ilvl w:val="0"/>
          <w:numId w:val="2"/>
        </w:numPr>
        <w:rPr>
          <w:sz w:val="28"/>
          <w:szCs w:val="28"/>
        </w:rPr>
      </w:pPr>
      <w:r w:rsidRPr="00115743">
        <w:rPr>
          <w:b/>
          <w:bCs/>
          <w:sz w:val="28"/>
          <w:szCs w:val="28"/>
        </w:rPr>
        <w:t>Direct</w:t>
      </w:r>
      <w:r>
        <w:rPr>
          <w:sz w:val="28"/>
          <w:szCs w:val="28"/>
        </w:rPr>
        <w:t>, (il doit résulter directement du fait générateur de responsabilité) ;</w:t>
      </w:r>
    </w:p>
    <w:p w:rsidR="00115743" w:rsidRDefault="00115743" w:rsidP="00115743">
      <w:pPr>
        <w:pStyle w:val="Paragraphedeliste"/>
        <w:numPr>
          <w:ilvl w:val="0"/>
          <w:numId w:val="2"/>
        </w:numPr>
        <w:rPr>
          <w:sz w:val="28"/>
          <w:szCs w:val="28"/>
        </w:rPr>
      </w:pPr>
      <w:r w:rsidRPr="00115743">
        <w:rPr>
          <w:b/>
          <w:bCs/>
          <w:sz w:val="28"/>
          <w:szCs w:val="28"/>
        </w:rPr>
        <w:t>Certain</w:t>
      </w:r>
      <w:r>
        <w:rPr>
          <w:sz w:val="28"/>
          <w:szCs w:val="28"/>
        </w:rPr>
        <w:t>, le préjudice seulement éventuel est donc exclu. Mais le juge pourra indemniser un préjudice futur (s’il est certain) ou une perte de chance le cas échéant.</w:t>
      </w:r>
    </w:p>
    <w:p w:rsidR="00115743" w:rsidRPr="00E04BCD" w:rsidRDefault="00E04BCD" w:rsidP="00E04BCD">
      <w:pPr>
        <w:rPr>
          <w:sz w:val="28"/>
          <w:szCs w:val="28"/>
        </w:rPr>
      </w:pPr>
      <w:r>
        <w:rPr>
          <w:b/>
          <w:bCs/>
          <w:sz w:val="28"/>
          <w:szCs w:val="28"/>
        </w:rPr>
        <w:t xml:space="preserve">B- </w:t>
      </w:r>
      <w:r w:rsidR="00115743" w:rsidRPr="00E04BCD">
        <w:rPr>
          <w:b/>
          <w:bCs/>
          <w:sz w:val="28"/>
          <w:szCs w:val="28"/>
        </w:rPr>
        <w:t>Le fait générateur</w:t>
      </w:r>
    </w:p>
    <w:p w:rsidR="00E04BCD" w:rsidRDefault="00880A25" w:rsidP="00E04BCD">
      <w:pPr>
        <w:rPr>
          <w:sz w:val="28"/>
          <w:szCs w:val="28"/>
        </w:rPr>
      </w:pPr>
      <w:r>
        <w:rPr>
          <w:sz w:val="28"/>
          <w:szCs w:val="28"/>
        </w:rPr>
        <w:t>Le fondement traditionnel de la responsabilité civile est la faute.</w:t>
      </w:r>
    </w:p>
    <w:p w:rsidR="00880A25" w:rsidRPr="00E04BCD" w:rsidRDefault="00E04BCD" w:rsidP="00E04BCD">
      <w:pPr>
        <w:rPr>
          <w:sz w:val="28"/>
          <w:szCs w:val="28"/>
        </w:rPr>
      </w:pPr>
      <w:r w:rsidRPr="00E04BCD">
        <w:rPr>
          <w:b/>
          <w:bCs/>
          <w:sz w:val="28"/>
          <w:szCs w:val="28"/>
        </w:rPr>
        <w:t xml:space="preserve">C- </w:t>
      </w:r>
      <w:r w:rsidR="00880A25" w:rsidRPr="00E04BCD">
        <w:rPr>
          <w:b/>
          <w:bCs/>
          <w:sz w:val="28"/>
          <w:szCs w:val="28"/>
        </w:rPr>
        <w:t>Le lien de causalité</w:t>
      </w:r>
    </w:p>
    <w:p w:rsidR="00880A25" w:rsidRDefault="00880A25" w:rsidP="00880A25">
      <w:pPr>
        <w:rPr>
          <w:sz w:val="28"/>
          <w:szCs w:val="28"/>
        </w:rPr>
      </w:pPr>
      <w:r>
        <w:rPr>
          <w:sz w:val="28"/>
          <w:szCs w:val="28"/>
        </w:rPr>
        <w:t>Il doit exister un lien de causalité direct et certain entre le fait générateur et le dommage.</w:t>
      </w:r>
    </w:p>
    <w:p w:rsidR="00880A25" w:rsidRDefault="00880A25" w:rsidP="00880A25">
      <w:pPr>
        <w:rPr>
          <w:sz w:val="28"/>
          <w:szCs w:val="28"/>
        </w:rPr>
      </w:pPr>
      <w:r>
        <w:rPr>
          <w:sz w:val="28"/>
          <w:szCs w:val="28"/>
        </w:rPr>
        <w:t>Exemple :</w:t>
      </w:r>
    </w:p>
    <w:p w:rsidR="00E04BCD" w:rsidRDefault="00880A25" w:rsidP="00E04BCD">
      <w:pPr>
        <w:rPr>
          <w:b/>
          <w:bCs/>
          <w:sz w:val="28"/>
          <w:szCs w:val="28"/>
        </w:rPr>
      </w:pPr>
      <w:r>
        <w:rPr>
          <w:sz w:val="28"/>
          <w:szCs w:val="28"/>
        </w:rPr>
        <w:t>Le tir maladroit du chasseur est la cause directe et certaine de la blessure d’un autre chasseur.</w:t>
      </w:r>
    </w:p>
    <w:p w:rsidR="00880A25" w:rsidRPr="00E04BCD" w:rsidRDefault="00E04BCD" w:rsidP="00E04BCD">
      <w:pPr>
        <w:rPr>
          <w:b/>
          <w:bCs/>
          <w:sz w:val="28"/>
          <w:szCs w:val="28"/>
        </w:rPr>
      </w:pPr>
      <w:r w:rsidRPr="00E04BCD">
        <w:rPr>
          <w:b/>
          <w:bCs/>
          <w:sz w:val="28"/>
          <w:szCs w:val="28"/>
        </w:rPr>
        <w:t xml:space="preserve">D- </w:t>
      </w:r>
      <w:r w:rsidR="00880A25" w:rsidRPr="00E04BCD">
        <w:rPr>
          <w:b/>
          <w:bCs/>
          <w:sz w:val="28"/>
          <w:szCs w:val="28"/>
        </w:rPr>
        <w:t xml:space="preserve">Les cas d’exonération de la responsabilité </w:t>
      </w:r>
    </w:p>
    <w:p w:rsidR="00880A25" w:rsidRDefault="00880A25" w:rsidP="00880A25">
      <w:pPr>
        <w:rPr>
          <w:sz w:val="28"/>
          <w:szCs w:val="28"/>
        </w:rPr>
      </w:pPr>
      <w:r>
        <w:rPr>
          <w:sz w:val="28"/>
          <w:szCs w:val="28"/>
        </w:rPr>
        <w:t>Les trois cas d’</w:t>
      </w:r>
      <w:r w:rsidR="00E04BCD">
        <w:rPr>
          <w:sz w:val="28"/>
          <w:szCs w:val="28"/>
        </w:rPr>
        <w:t>exonération de responsabilité sont :</w:t>
      </w:r>
    </w:p>
    <w:p w:rsidR="00E04BCD" w:rsidRDefault="00DF1AF3" w:rsidP="00E04BCD">
      <w:pPr>
        <w:pStyle w:val="Paragraphedeliste"/>
        <w:numPr>
          <w:ilvl w:val="0"/>
          <w:numId w:val="1"/>
        </w:numPr>
        <w:rPr>
          <w:sz w:val="28"/>
          <w:szCs w:val="28"/>
        </w:rPr>
      </w:pPr>
      <w:r>
        <w:rPr>
          <w:sz w:val="28"/>
          <w:szCs w:val="28"/>
        </w:rPr>
        <w:t>L</w:t>
      </w:r>
      <w:r w:rsidR="00E04BCD">
        <w:rPr>
          <w:sz w:val="28"/>
          <w:szCs w:val="28"/>
        </w:rPr>
        <w:t>a force majeure</w:t>
      </w:r>
    </w:p>
    <w:p w:rsidR="00E04BCD" w:rsidRDefault="00E04BCD" w:rsidP="00E04BCD">
      <w:pPr>
        <w:pStyle w:val="Paragraphedeliste"/>
        <w:numPr>
          <w:ilvl w:val="0"/>
          <w:numId w:val="1"/>
        </w:numPr>
        <w:rPr>
          <w:sz w:val="28"/>
          <w:szCs w:val="28"/>
        </w:rPr>
      </w:pPr>
      <w:r>
        <w:rPr>
          <w:sz w:val="28"/>
          <w:szCs w:val="28"/>
        </w:rPr>
        <w:t>Le fait de la victime elle-même.</w:t>
      </w:r>
    </w:p>
    <w:p w:rsidR="00E04BCD" w:rsidRDefault="00DF1AF3" w:rsidP="00E04BCD">
      <w:pPr>
        <w:pStyle w:val="Paragraphedeliste"/>
        <w:numPr>
          <w:ilvl w:val="0"/>
          <w:numId w:val="1"/>
        </w:numPr>
        <w:rPr>
          <w:sz w:val="28"/>
          <w:szCs w:val="28"/>
        </w:rPr>
      </w:pPr>
      <w:r>
        <w:rPr>
          <w:sz w:val="28"/>
          <w:szCs w:val="28"/>
        </w:rPr>
        <w:t xml:space="preserve">Le fait d’un </w:t>
      </w:r>
      <w:r w:rsidR="00E04BCD">
        <w:rPr>
          <w:sz w:val="28"/>
          <w:szCs w:val="28"/>
        </w:rPr>
        <w:t>tiers imprévisible.</w:t>
      </w:r>
    </w:p>
    <w:p w:rsidR="00E04BCD" w:rsidRPr="00174482" w:rsidRDefault="00E04BCD" w:rsidP="00E04BCD">
      <w:pPr>
        <w:rPr>
          <w:b/>
          <w:bCs/>
          <w:sz w:val="28"/>
          <w:szCs w:val="28"/>
        </w:rPr>
      </w:pPr>
      <w:r w:rsidRPr="00174482">
        <w:rPr>
          <w:b/>
          <w:bCs/>
          <w:sz w:val="28"/>
          <w:szCs w:val="28"/>
        </w:rPr>
        <w:t>2- les domaines de la responsabilité (quasi) délictuelle</w:t>
      </w:r>
    </w:p>
    <w:p w:rsidR="00DF1AF3" w:rsidRDefault="00DF1AF3" w:rsidP="00E04BCD">
      <w:pPr>
        <w:rPr>
          <w:sz w:val="28"/>
          <w:szCs w:val="28"/>
        </w:rPr>
      </w:pPr>
      <w:r>
        <w:rPr>
          <w:sz w:val="28"/>
          <w:szCs w:val="28"/>
        </w:rPr>
        <w:t>La responsabilité civile (quasi) délictuelle peut être engagée en raison :</w:t>
      </w:r>
    </w:p>
    <w:p w:rsidR="00DF1AF3" w:rsidRDefault="00DF1AF3" w:rsidP="00DF1AF3">
      <w:pPr>
        <w:pStyle w:val="Paragraphedeliste"/>
        <w:numPr>
          <w:ilvl w:val="0"/>
          <w:numId w:val="1"/>
        </w:numPr>
        <w:rPr>
          <w:sz w:val="28"/>
          <w:szCs w:val="28"/>
        </w:rPr>
      </w:pPr>
      <w:r>
        <w:rPr>
          <w:sz w:val="28"/>
          <w:szCs w:val="28"/>
        </w:rPr>
        <w:t>Du fait personnel ;</w:t>
      </w:r>
    </w:p>
    <w:p w:rsidR="00DF1AF3" w:rsidRDefault="00DF1AF3" w:rsidP="00DF1AF3">
      <w:pPr>
        <w:pStyle w:val="Paragraphedeliste"/>
        <w:numPr>
          <w:ilvl w:val="0"/>
          <w:numId w:val="1"/>
        </w:numPr>
        <w:rPr>
          <w:sz w:val="28"/>
          <w:szCs w:val="28"/>
        </w:rPr>
      </w:pPr>
      <w:r>
        <w:rPr>
          <w:sz w:val="28"/>
          <w:szCs w:val="28"/>
        </w:rPr>
        <w:t>Du fait d’autrui ;</w:t>
      </w:r>
    </w:p>
    <w:p w:rsidR="00DF1AF3" w:rsidRDefault="00DF1AF3" w:rsidP="00DF1AF3">
      <w:pPr>
        <w:pStyle w:val="Paragraphedeliste"/>
        <w:numPr>
          <w:ilvl w:val="0"/>
          <w:numId w:val="1"/>
        </w:numPr>
        <w:rPr>
          <w:sz w:val="28"/>
          <w:szCs w:val="28"/>
        </w:rPr>
      </w:pPr>
      <w:r>
        <w:rPr>
          <w:sz w:val="28"/>
          <w:szCs w:val="28"/>
        </w:rPr>
        <w:t>Du fait des choses, des animaux et des bâtiments.</w:t>
      </w:r>
    </w:p>
    <w:p w:rsidR="00DF1AF3" w:rsidRDefault="00DF1AF3" w:rsidP="00DF1AF3">
      <w:pPr>
        <w:pStyle w:val="Paragraphedeliste"/>
        <w:rPr>
          <w:sz w:val="28"/>
          <w:szCs w:val="28"/>
        </w:rPr>
      </w:pPr>
    </w:p>
    <w:p w:rsidR="00DF1AF3" w:rsidRDefault="00DF1AF3" w:rsidP="00DF1AF3">
      <w:pPr>
        <w:pStyle w:val="Paragraphedeliste"/>
        <w:rPr>
          <w:sz w:val="28"/>
          <w:szCs w:val="28"/>
        </w:rPr>
      </w:pPr>
    </w:p>
    <w:p w:rsidR="00DF1AF3" w:rsidRDefault="00DF1AF3" w:rsidP="00DF1AF3">
      <w:pPr>
        <w:pStyle w:val="Paragraphedeliste"/>
        <w:rPr>
          <w:sz w:val="28"/>
          <w:szCs w:val="28"/>
        </w:rPr>
      </w:pPr>
    </w:p>
    <w:p w:rsidR="00DF1AF3" w:rsidRPr="00B90043" w:rsidRDefault="00DF1AF3" w:rsidP="00B90043">
      <w:pPr>
        <w:pStyle w:val="Paragraphedeliste"/>
        <w:numPr>
          <w:ilvl w:val="0"/>
          <w:numId w:val="1"/>
        </w:numPr>
        <w:rPr>
          <w:b/>
          <w:bCs/>
          <w:sz w:val="28"/>
          <w:szCs w:val="28"/>
        </w:rPr>
      </w:pPr>
      <w:r w:rsidRPr="00B90043">
        <w:rPr>
          <w:b/>
          <w:bCs/>
          <w:sz w:val="28"/>
          <w:szCs w:val="28"/>
        </w:rPr>
        <w:t>La responsabilité du fait personnel</w:t>
      </w:r>
    </w:p>
    <w:p w:rsidR="00DF1AF3" w:rsidRDefault="00DF1AF3" w:rsidP="00E04BCD">
      <w:pPr>
        <w:rPr>
          <w:sz w:val="28"/>
          <w:szCs w:val="28"/>
        </w:rPr>
      </w:pPr>
      <w:r>
        <w:rPr>
          <w:sz w:val="28"/>
          <w:szCs w:val="28"/>
        </w:rPr>
        <w:t>Le fait personnel de quelqu’un, qui cause un dommage à autrui, oblige l’auteur du dommage à le réparer. La preuve de ce fait juridique dommageable doit être rapportée par la victime, par tous les moyens.</w:t>
      </w:r>
    </w:p>
    <w:p w:rsidR="00B90043" w:rsidRPr="00174482" w:rsidRDefault="00B90043" w:rsidP="00B90043">
      <w:pPr>
        <w:pStyle w:val="Paragraphedeliste"/>
        <w:numPr>
          <w:ilvl w:val="0"/>
          <w:numId w:val="1"/>
        </w:numPr>
        <w:rPr>
          <w:b/>
          <w:bCs/>
          <w:sz w:val="28"/>
          <w:szCs w:val="28"/>
        </w:rPr>
      </w:pPr>
      <w:r w:rsidRPr="00174482">
        <w:rPr>
          <w:b/>
          <w:bCs/>
          <w:sz w:val="28"/>
          <w:szCs w:val="28"/>
        </w:rPr>
        <w:t>La responsabilité du fait d’autrui</w:t>
      </w:r>
    </w:p>
    <w:p w:rsidR="00B90043" w:rsidRDefault="00B90043" w:rsidP="00B90043">
      <w:pPr>
        <w:rPr>
          <w:sz w:val="28"/>
          <w:szCs w:val="28"/>
        </w:rPr>
      </w:pPr>
      <w:r>
        <w:rPr>
          <w:sz w:val="28"/>
          <w:szCs w:val="28"/>
        </w:rPr>
        <w:t>Dans certains cas, l’on est seulement responsable du dommage que l’on cause personnellement, mais encore des dommages causés par d’autres personnes dont on doit répondre.</w:t>
      </w:r>
    </w:p>
    <w:p w:rsidR="00380660" w:rsidRDefault="00380660" w:rsidP="00B90043">
      <w:pPr>
        <w:rPr>
          <w:sz w:val="28"/>
          <w:szCs w:val="28"/>
        </w:rPr>
      </w:pPr>
      <w:r>
        <w:rPr>
          <w:sz w:val="28"/>
          <w:szCs w:val="28"/>
        </w:rPr>
        <w:t>La loi distingue 4 cas de responsabilité du fait d’autrui :</w:t>
      </w:r>
    </w:p>
    <w:p w:rsidR="00380660" w:rsidRPr="00380660" w:rsidRDefault="00380660" w:rsidP="00B90043">
      <w:pPr>
        <w:rPr>
          <w:b/>
          <w:bCs/>
          <w:sz w:val="28"/>
          <w:szCs w:val="28"/>
        </w:rPr>
      </w:pPr>
      <w:r w:rsidRPr="00380660">
        <w:rPr>
          <w:b/>
          <w:bCs/>
          <w:sz w:val="28"/>
          <w:szCs w:val="28"/>
        </w:rPr>
        <w:t>La responsabilité :</w:t>
      </w:r>
    </w:p>
    <w:p w:rsidR="00380660" w:rsidRDefault="00380660" w:rsidP="00380660">
      <w:pPr>
        <w:pStyle w:val="Paragraphedeliste"/>
        <w:numPr>
          <w:ilvl w:val="0"/>
          <w:numId w:val="1"/>
        </w:numPr>
        <w:rPr>
          <w:sz w:val="28"/>
          <w:szCs w:val="28"/>
        </w:rPr>
      </w:pPr>
      <w:r>
        <w:rPr>
          <w:sz w:val="28"/>
          <w:szCs w:val="28"/>
        </w:rPr>
        <w:t>Des parents du fait de leurs enfants mineurs,</w:t>
      </w:r>
    </w:p>
    <w:p w:rsidR="00380660" w:rsidRDefault="00380660" w:rsidP="00380660">
      <w:pPr>
        <w:pStyle w:val="Paragraphedeliste"/>
        <w:numPr>
          <w:ilvl w:val="0"/>
          <w:numId w:val="1"/>
        </w:numPr>
        <w:rPr>
          <w:sz w:val="28"/>
          <w:szCs w:val="28"/>
        </w:rPr>
      </w:pPr>
      <w:r>
        <w:rPr>
          <w:sz w:val="28"/>
          <w:szCs w:val="28"/>
        </w:rPr>
        <w:t>Des artisans du fait de leurs apprentis,</w:t>
      </w:r>
    </w:p>
    <w:p w:rsidR="00380660" w:rsidRDefault="00380660" w:rsidP="00380660">
      <w:pPr>
        <w:pStyle w:val="Paragraphedeliste"/>
        <w:numPr>
          <w:ilvl w:val="0"/>
          <w:numId w:val="1"/>
        </w:numPr>
        <w:rPr>
          <w:sz w:val="28"/>
          <w:szCs w:val="28"/>
        </w:rPr>
      </w:pPr>
      <w:r>
        <w:rPr>
          <w:sz w:val="28"/>
          <w:szCs w:val="28"/>
        </w:rPr>
        <w:t>Des commettants du fait de leurs préposés,</w:t>
      </w:r>
    </w:p>
    <w:p w:rsidR="00380660" w:rsidRDefault="00380660" w:rsidP="00380660">
      <w:pPr>
        <w:pStyle w:val="Paragraphedeliste"/>
        <w:numPr>
          <w:ilvl w:val="0"/>
          <w:numId w:val="1"/>
        </w:numPr>
        <w:rPr>
          <w:sz w:val="28"/>
          <w:szCs w:val="28"/>
        </w:rPr>
      </w:pPr>
      <w:r>
        <w:rPr>
          <w:sz w:val="28"/>
          <w:szCs w:val="28"/>
        </w:rPr>
        <w:t>Des enseignants du fait de leurs élèves.</w:t>
      </w:r>
    </w:p>
    <w:p w:rsidR="00174482" w:rsidRDefault="00174482" w:rsidP="00174482">
      <w:pPr>
        <w:pStyle w:val="Paragraphedeliste"/>
        <w:rPr>
          <w:sz w:val="28"/>
          <w:szCs w:val="28"/>
        </w:rPr>
      </w:pPr>
    </w:p>
    <w:p w:rsidR="00174482" w:rsidRPr="006D2837" w:rsidRDefault="00174482" w:rsidP="00174482">
      <w:pPr>
        <w:pStyle w:val="Paragraphedeliste"/>
        <w:numPr>
          <w:ilvl w:val="0"/>
          <w:numId w:val="1"/>
        </w:numPr>
        <w:rPr>
          <w:b/>
          <w:bCs/>
          <w:sz w:val="28"/>
          <w:szCs w:val="28"/>
        </w:rPr>
      </w:pPr>
      <w:r w:rsidRPr="006D2837">
        <w:rPr>
          <w:b/>
          <w:bCs/>
          <w:sz w:val="28"/>
          <w:szCs w:val="28"/>
        </w:rPr>
        <w:t>La responsabilité du fait des choses, des animaux et des bâtiments</w:t>
      </w:r>
    </w:p>
    <w:p w:rsidR="00174482" w:rsidRPr="00174482" w:rsidRDefault="00174482" w:rsidP="00174482">
      <w:pPr>
        <w:pStyle w:val="Paragraphedeliste"/>
        <w:rPr>
          <w:sz w:val="28"/>
          <w:szCs w:val="28"/>
        </w:rPr>
      </w:pPr>
    </w:p>
    <w:p w:rsidR="00174482" w:rsidRPr="006D2837" w:rsidRDefault="006D2837" w:rsidP="006D2837">
      <w:pPr>
        <w:rPr>
          <w:b/>
          <w:bCs/>
          <w:sz w:val="28"/>
          <w:szCs w:val="28"/>
        </w:rPr>
      </w:pPr>
      <w:r>
        <w:rPr>
          <w:b/>
          <w:bCs/>
          <w:sz w:val="28"/>
          <w:szCs w:val="28"/>
        </w:rPr>
        <w:t xml:space="preserve">A- </w:t>
      </w:r>
      <w:r w:rsidR="00174482" w:rsidRPr="006D2837">
        <w:rPr>
          <w:b/>
          <w:bCs/>
          <w:sz w:val="28"/>
          <w:szCs w:val="28"/>
        </w:rPr>
        <w:t>La responsabilité du fait des choses</w:t>
      </w:r>
    </w:p>
    <w:p w:rsidR="00174482" w:rsidRDefault="00174482" w:rsidP="00174482">
      <w:pPr>
        <w:rPr>
          <w:sz w:val="28"/>
          <w:szCs w:val="28"/>
        </w:rPr>
      </w:pPr>
      <w:r>
        <w:rPr>
          <w:sz w:val="28"/>
          <w:szCs w:val="28"/>
        </w:rPr>
        <w:t xml:space="preserve">L’on est responsable des </w:t>
      </w:r>
      <w:r w:rsidRPr="006D2837">
        <w:rPr>
          <w:b/>
          <w:bCs/>
          <w:sz w:val="28"/>
          <w:szCs w:val="28"/>
        </w:rPr>
        <w:t>choses</w:t>
      </w:r>
      <w:r>
        <w:rPr>
          <w:sz w:val="28"/>
          <w:szCs w:val="28"/>
        </w:rPr>
        <w:t xml:space="preserve"> que l’on a </w:t>
      </w:r>
      <w:r w:rsidRPr="006D2837">
        <w:rPr>
          <w:b/>
          <w:bCs/>
          <w:sz w:val="28"/>
          <w:szCs w:val="28"/>
        </w:rPr>
        <w:t xml:space="preserve">sous sa garde </w:t>
      </w:r>
      <w:r>
        <w:rPr>
          <w:sz w:val="28"/>
          <w:szCs w:val="28"/>
        </w:rPr>
        <w:t xml:space="preserve">et qui ont été </w:t>
      </w:r>
      <w:r w:rsidRPr="006D2837">
        <w:rPr>
          <w:b/>
          <w:bCs/>
          <w:sz w:val="28"/>
          <w:szCs w:val="28"/>
        </w:rPr>
        <w:t>l’instrument d’un dommage</w:t>
      </w:r>
      <w:r>
        <w:rPr>
          <w:sz w:val="28"/>
          <w:szCs w:val="28"/>
        </w:rPr>
        <w:t>.</w:t>
      </w:r>
    </w:p>
    <w:p w:rsidR="00174482" w:rsidRDefault="00174482" w:rsidP="00174482">
      <w:pPr>
        <w:rPr>
          <w:sz w:val="28"/>
          <w:szCs w:val="28"/>
        </w:rPr>
      </w:pPr>
      <w:r>
        <w:rPr>
          <w:sz w:val="28"/>
          <w:szCs w:val="28"/>
        </w:rPr>
        <w:t>Exemple : un pot de fleur glisse d’un appui de fenêtre et tombe sur la tète d’un passant. Le gardien de la chose est responsable du dommage causé.</w:t>
      </w:r>
    </w:p>
    <w:p w:rsidR="00174482" w:rsidRDefault="00174482" w:rsidP="00174482">
      <w:pPr>
        <w:rPr>
          <w:sz w:val="28"/>
          <w:szCs w:val="28"/>
        </w:rPr>
      </w:pPr>
      <w:r>
        <w:rPr>
          <w:sz w:val="28"/>
          <w:szCs w:val="28"/>
        </w:rPr>
        <w:t>En règle générale, le propriétaire de la chose est présumé être le gardien. Mais il peut s’exonérer de sa responsabilité en prouvant, qu’au moment de l’accident, il n’avait plus la garde de la chose.</w:t>
      </w:r>
    </w:p>
    <w:p w:rsidR="00174482" w:rsidRDefault="00174482" w:rsidP="00174482">
      <w:pPr>
        <w:rPr>
          <w:sz w:val="28"/>
          <w:szCs w:val="28"/>
        </w:rPr>
      </w:pPr>
      <w:r>
        <w:rPr>
          <w:sz w:val="28"/>
          <w:szCs w:val="28"/>
        </w:rPr>
        <w:t>Exemple : en cas de vol d’un véhicule, la garde est transférée au  voleur.</w:t>
      </w:r>
    </w:p>
    <w:p w:rsidR="006D2837" w:rsidRDefault="006D2837" w:rsidP="00174482">
      <w:pPr>
        <w:rPr>
          <w:sz w:val="28"/>
          <w:szCs w:val="28"/>
        </w:rPr>
      </w:pPr>
    </w:p>
    <w:p w:rsidR="006D2837" w:rsidRDefault="006D2837" w:rsidP="00174482">
      <w:pPr>
        <w:rPr>
          <w:sz w:val="28"/>
          <w:szCs w:val="28"/>
        </w:rPr>
      </w:pPr>
    </w:p>
    <w:p w:rsidR="006D2837" w:rsidRPr="006D2837" w:rsidRDefault="006D2837" w:rsidP="00174482">
      <w:pPr>
        <w:rPr>
          <w:b/>
          <w:bCs/>
          <w:sz w:val="28"/>
          <w:szCs w:val="28"/>
        </w:rPr>
      </w:pPr>
      <w:r w:rsidRPr="006D2837">
        <w:rPr>
          <w:b/>
          <w:bCs/>
          <w:sz w:val="28"/>
          <w:szCs w:val="28"/>
        </w:rPr>
        <w:t>B- la responsabilité du fait des animaux</w:t>
      </w:r>
    </w:p>
    <w:p w:rsidR="006D2837" w:rsidRDefault="006D2837" w:rsidP="00174482">
      <w:pPr>
        <w:rPr>
          <w:sz w:val="28"/>
          <w:szCs w:val="28"/>
        </w:rPr>
      </w:pPr>
      <w:r>
        <w:rPr>
          <w:sz w:val="28"/>
          <w:szCs w:val="28"/>
        </w:rPr>
        <w:t xml:space="preserve">L’on est responsable des dommages causés par les animaux dont on est </w:t>
      </w:r>
      <w:r w:rsidRPr="006D2837">
        <w:rPr>
          <w:b/>
          <w:bCs/>
          <w:sz w:val="28"/>
          <w:szCs w:val="28"/>
        </w:rPr>
        <w:t>propriétaire</w:t>
      </w:r>
      <w:r>
        <w:rPr>
          <w:sz w:val="28"/>
          <w:szCs w:val="28"/>
        </w:rPr>
        <w:t xml:space="preserve"> ou que l’on a </w:t>
      </w:r>
      <w:r w:rsidRPr="006D2837">
        <w:rPr>
          <w:b/>
          <w:bCs/>
          <w:sz w:val="28"/>
          <w:szCs w:val="28"/>
        </w:rPr>
        <w:t>en garde</w:t>
      </w:r>
      <w:r>
        <w:rPr>
          <w:sz w:val="28"/>
          <w:szCs w:val="28"/>
        </w:rPr>
        <w:t>. Cette responsabilité est maintenue même si l’animal s’est échappé.</w:t>
      </w:r>
    </w:p>
    <w:p w:rsidR="006D2837" w:rsidRPr="006D2837" w:rsidRDefault="006D2837" w:rsidP="00174482">
      <w:pPr>
        <w:rPr>
          <w:b/>
          <w:bCs/>
          <w:sz w:val="28"/>
          <w:szCs w:val="28"/>
        </w:rPr>
      </w:pPr>
      <w:r w:rsidRPr="006D2837">
        <w:rPr>
          <w:b/>
          <w:bCs/>
          <w:sz w:val="28"/>
          <w:szCs w:val="28"/>
        </w:rPr>
        <w:t>C- la responsabilité du fait des bâtiments</w:t>
      </w:r>
    </w:p>
    <w:p w:rsidR="006D2837" w:rsidRPr="00174482" w:rsidRDefault="006D2837" w:rsidP="00174482">
      <w:pPr>
        <w:rPr>
          <w:sz w:val="28"/>
          <w:szCs w:val="28"/>
        </w:rPr>
      </w:pPr>
      <w:r>
        <w:rPr>
          <w:sz w:val="28"/>
          <w:szCs w:val="28"/>
        </w:rPr>
        <w:t xml:space="preserve">Le propriétaire d’un bâtiment est responsable des dommages causés par sa ruine, lorsque cette ruine provient d’un </w:t>
      </w:r>
      <w:r w:rsidRPr="006D2837">
        <w:rPr>
          <w:b/>
          <w:bCs/>
          <w:sz w:val="28"/>
          <w:szCs w:val="28"/>
        </w:rPr>
        <w:t>défaut d’entretien</w:t>
      </w:r>
      <w:r>
        <w:rPr>
          <w:sz w:val="28"/>
          <w:szCs w:val="28"/>
        </w:rPr>
        <w:t xml:space="preserve"> </w:t>
      </w:r>
      <w:r w:rsidRPr="006D2837">
        <w:rPr>
          <w:sz w:val="28"/>
          <w:szCs w:val="28"/>
        </w:rPr>
        <w:t>ou d’un</w:t>
      </w:r>
      <w:r w:rsidRPr="006D2837">
        <w:rPr>
          <w:b/>
          <w:bCs/>
          <w:sz w:val="28"/>
          <w:szCs w:val="28"/>
        </w:rPr>
        <w:t xml:space="preserve"> vice de construction</w:t>
      </w:r>
      <w:r>
        <w:rPr>
          <w:sz w:val="28"/>
          <w:szCs w:val="28"/>
        </w:rPr>
        <w:t>.</w:t>
      </w:r>
    </w:p>
    <w:p w:rsidR="00174482" w:rsidRPr="00174482" w:rsidRDefault="00174482" w:rsidP="00174482">
      <w:pPr>
        <w:rPr>
          <w:sz w:val="28"/>
          <w:szCs w:val="28"/>
        </w:rPr>
      </w:pPr>
    </w:p>
    <w:p w:rsidR="00045CC1" w:rsidRDefault="00045CC1" w:rsidP="003322A7">
      <w:pPr>
        <w:pStyle w:val="Paragraphedeliste"/>
        <w:jc w:val="center"/>
        <w:rPr>
          <w:b/>
          <w:bCs/>
          <w:sz w:val="28"/>
          <w:szCs w:val="28"/>
          <w:lang w:bidi="ar-DZ"/>
        </w:rPr>
      </w:pPr>
      <w:r>
        <w:rPr>
          <w:b/>
          <w:bCs/>
          <w:sz w:val="28"/>
          <w:szCs w:val="28"/>
          <w:lang w:bidi="ar-DZ"/>
        </w:rPr>
        <w:t>Mots et expressions clés</w:t>
      </w:r>
    </w:p>
    <w:p w:rsidR="00E04BCD" w:rsidRDefault="00045CC1" w:rsidP="007F21D2">
      <w:pPr>
        <w:jc w:val="center"/>
        <w:rPr>
          <w:rFonts w:hint="cs"/>
          <w:b/>
          <w:bCs/>
          <w:sz w:val="28"/>
          <w:szCs w:val="28"/>
          <w:rtl/>
          <w:lang w:bidi="ar-DZ"/>
        </w:rPr>
      </w:pPr>
      <w:r w:rsidRPr="000B28D5">
        <w:rPr>
          <w:b/>
          <w:bCs/>
          <w:sz w:val="28"/>
          <w:szCs w:val="28"/>
        </w:rPr>
        <w:t>La responsabilité civile délictuelle</w:t>
      </w:r>
      <w:r w:rsidR="003322A7">
        <w:rPr>
          <w:b/>
          <w:bCs/>
          <w:sz w:val="28"/>
          <w:szCs w:val="28"/>
        </w:rPr>
        <w:t xml:space="preserve"> </w:t>
      </w:r>
      <w:r w:rsidR="007F21D2">
        <w:rPr>
          <w:rFonts w:hint="cs"/>
          <w:b/>
          <w:bCs/>
          <w:sz w:val="28"/>
          <w:szCs w:val="28"/>
          <w:rtl/>
        </w:rPr>
        <w:t xml:space="preserve">   مسؤولية</w:t>
      </w:r>
      <w:r w:rsidR="007F21D2" w:rsidRPr="007F21D2">
        <w:rPr>
          <w:rFonts w:hint="cs"/>
          <w:b/>
          <w:bCs/>
          <w:sz w:val="28"/>
          <w:szCs w:val="28"/>
          <w:rtl/>
        </w:rPr>
        <w:t xml:space="preserve"> </w:t>
      </w:r>
      <w:proofErr w:type="spellStart"/>
      <w:r w:rsidR="007F21D2">
        <w:rPr>
          <w:rFonts w:hint="cs"/>
          <w:b/>
          <w:bCs/>
          <w:sz w:val="28"/>
          <w:szCs w:val="28"/>
          <w:rtl/>
        </w:rPr>
        <w:t>تقصيرية</w:t>
      </w:r>
      <w:proofErr w:type="spellEnd"/>
      <w:r w:rsidR="007F21D2">
        <w:rPr>
          <w:rFonts w:hint="cs"/>
          <w:b/>
          <w:bCs/>
          <w:sz w:val="28"/>
          <w:szCs w:val="28"/>
          <w:rtl/>
        </w:rPr>
        <w:t xml:space="preserve"> </w:t>
      </w:r>
      <w:r w:rsidR="007F21D2">
        <w:rPr>
          <w:rFonts w:hint="cs"/>
          <w:b/>
          <w:bCs/>
          <w:sz w:val="28"/>
          <w:szCs w:val="28"/>
          <w:rtl/>
          <w:lang w:bidi="ar-DZ"/>
        </w:rPr>
        <w:t xml:space="preserve">- </w:t>
      </w:r>
    </w:p>
    <w:p w:rsidR="00045CC1" w:rsidRDefault="00045CC1" w:rsidP="007F21D2">
      <w:pPr>
        <w:jc w:val="center"/>
        <w:rPr>
          <w:b/>
          <w:bCs/>
          <w:sz w:val="28"/>
          <w:szCs w:val="28"/>
        </w:rPr>
      </w:pPr>
      <w:r w:rsidRPr="000B28D5">
        <w:rPr>
          <w:b/>
          <w:bCs/>
          <w:sz w:val="28"/>
          <w:szCs w:val="28"/>
        </w:rPr>
        <w:t>La responsabilité civile</w:t>
      </w:r>
      <w:r w:rsidRPr="00045CC1">
        <w:rPr>
          <w:b/>
          <w:bCs/>
          <w:sz w:val="28"/>
          <w:szCs w:val="28"/>
        </w:rPr>
        <w:t xml:space="preserve"> </w:t>
      </w:r>
      <w:r w:rsidRPr="000B28D5">
        <w:rPr>
          <w:b/>
          <w:bCs/>
          <w:sz w:val="28"/>
          <w:szCs w:val="28"/>
        </w:rPr>
        <w:t>quasi délictuelle</w:t>
      </w:r>
      <w:r w:rsidR="007F21D2">
        <w:rPr>
          <w:b/>
          <w:bCs/>
          <w:sz w:val="28"/>
          <w:szCs w:val="28"/>
        </w:rPr>
        <w:t xml:space="preserve"> -</w:t>
      </w:r>
      <w:r w:rsidR="007F21D2">
        <w:rPr>
          <w:rFonts w:hint="cs"/>
          <w:b/>
          <w:bCs/>
          <w:sz w:val="28"/>
          <w:szCs w:val="28"/>
          <w:rtl/>
        </w:rPr>
        <w:t xml:space="preserve"> مسؤولية</w:t>
      </w:r>
      <w:r w:rsidR="003322A7">
        <w:rPr>
          <w:rFonts w:hint="cs"/>
          <w:b/>
          <w:bCs/>
          <w:sz w:val="28"/>
          <w:szCs w:val="28"/>
          <w:rtl/>
        </w:rPr>
        <w:t xml:space="preserve"> شبه</w:t>
      </w:r>
      <w:r w:rsidR="007F21D2">
        <w:rPr>
          <w:rFonts w:hint="cs"/>
          <w:b/>
          <w:bCs/>
          <w:sz w:val="28"/>
          <w:szCs w:val="28"/>
          <w:rtl/>
        </w:rPr>
        <w:t xml:space="preserve"> </w:t>
      </w:r>
      <w:proofErr w:type="spellStart"/>
      <w:r w:rsidR="007F21D2">
        <w:rPr>
          <w:rFonts w:hint="cs"/>
          <w:b/>
          <w:bCs/>
          <w:sz w:val="28"/>
          <w:szCs w:val="28"/>
          <w:rtl/>
        </w:rPr>
        <w:t>تقصيرية</w:t>
      </w:r>
      <w:proofErr w:type="spellEnd"/>
      <w:r w:rsidR="007F21D2">
        <w:rPr>
          <w:rFonts w:hint="cs"/>
          <w:b/>
          <w:bCs/>
          <w:sz w:val="28"/>
          <w:szCs w:val="28"/>
          <w:rtl/>
        </w:rPr>
        <w:t xml:space="preserve"> </w:t>
      </w:r>
      <w:r w:rsidR="003322A7">
        <w:rPr>
          <w:rFonts w:hint="cs"/>
          <w:b/>
          <w:bCs/>
          <w:sz w:val="28"/>
          <w:szCs w:val="28"/>
          <w:rtl/>
        </w:rPr>
        <w:t xml:space="preserve"> </w:t>
      </w:r>
    </w:p>
    <w:p w:rsidR="00944017" w:rsidRDefault="00944017" w:rsidP="003322A7">
      <w:pPr>
        <w:jc w:val="center"/>
        <w:rPr>
          <w:b/>
          <w:bCs/>
          <w:sz w:val="28"/>
          <w:szCs w:val="28"/>
        </w:rPr>
      </w:pPr>
      <w:r>
        <w:rPr>
          <w:b/>
          <w:bCs/>
          <w:sz w:val="28"/>
          <w:szCs w:val="28"/>
        </w:rPr>
        <w:t xml:space="preserve">Exonération </w:t>
      </w:r>
      <w:r w:rsidR="003322A7">
        <w:rPr>
          <w:b/>
          <w:bCs/>
          <w:sz w:val="28"/>
          <w:szCs w:val="28"/>
        </w:rPr>
        <w:t xml:space="preserve">- </w:t>
      </w:r>
      <w:r w:rsidR="003322A7">
        <w:rPr>
          <w:rFonts w:hint="cs"/>
          <w:b/>
          <w:bCs/>
          <w:sz w:val="28"/>
          <w:szCs w:val="28"/>
          <w:rtl/>
        </w:rPr>
        <w:t>إعفاء</w:t>
      </w:r>
    </w:p>
    <w:p w:rsidR="00944017" w:rsidRPr="00944017" w:rsidRDefault="00944017" w:rsidP="003322A7">
      <w:pPr>
        <w:jc w:val="center"/>
        <w:rPr>
          <w:b/>
          <w:bCs/>
          <w:sz w:val="28"/>
          <w:szCs w:val="28"/>
        </w:rPr>
      </w:pPr>
      <w:r w:rsidRPr="00944017">
        <w:rPr>
          <w:b/>
          <w:bCs/>
          <w:sz w:val="28"/>
          <w:szCs w:val="28"/>
        </w:rPr>
        <w:t>Force majeure</w:t>
      </w:r>
      <w:r w:rsidR="003322A7">
        <w:rPr>
          <w:b/>
          <w:bCs/>
          <w:sz w:val="28"/>
          <w:szCs w:val="28"/>
        </w:rPr>
        <w:t xml:space="preserve">- </w:t>
      </w:r>
      <w:r w:rsidR="003322A7">
        <w:rPr>
          <w:rFonts w:hint="cs"/>
          <w:b/>
          <w:bCs/>
          <w:sz w:val="28"/>
          <w:szCs w:val="28"/>
          <w:rtl/>
        </w:rPr>
        <w:t>قوة قاهرة</w:t>
      </w:r>
    </w:p>
    <w:p w:rsidR="00944017" w:rsidRPr="00944017" w:rsidRDefault="00944017" w:rsidP="003322A7">
      <w:pPr>
        <w:jc w:val="center"/>
        <w:rPr>
          <w:b/>
          <w:bCs/>
          <w:sz w:val="28"/>
          <w:szCs w:val="28"/>
          <w:rtl/>
          <w:lang w:bidi="ar-DZ"/>
        </w:rPr>
      </w:pPr>
      <w:r w:rsidRPr="00944017">
        <w:rPr>
          <w:b/>
          <w:bCs/>
          <w:sz w:val="28"/>
          <w:szCs w:val="28"/>
        </w:rPr>
        <w:t>Tiers imprévisible</w:t>
      </w:r>
      <w:r>
        <w:rPr>
          <w:b/>
          <w:bCs/>
          <w:sz w:val="28"/>
          <w:szCs w:val="28"/>
        </w:rPr>
        <w:t xml:space="preserve">- </w:t>
      </w:r>
      <w:r>
        <w:rPr>
          <w:rFonts w:hint="cs"/>
          <w:b/>
          <w:bCs/>
          <w:sz w:val="28"/>
          <w:szCs w:val="28"/>
          <w:rtl/>
        </w:rPr>
        <w:t>الغير غير متوقع</w:t>
      </w:r>
    </w:p>
    <w:sectPr w:rsidR="00944017" w:rsidRPr="00944017" w:rsidSect="00690D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87D49"/>
    <w:multiLevelType w:val="hybridMultilevel"/>
    <w:tmpl w:val="4634C7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5FD663AE"/>
    <w:multiLevelType w:val="hybridMultilevel"/>
    <w:tmpl w:val="13588754"/>
    <w:lvl w:ilvl="0" w:tplc="FA2AA62A">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B28D5"/>
    <w:rsid w:val="00045CC1"/>
    <w:rsid w:val="000B28D5"/>
    <w:rsid w:val="000F3F18"/>
    <w:rsid w:val="00115743"/>
    <w:rsid w:val="00123E03"/>
    <w:rsid w:val="00174482"/>
    <w:rsid w:val="003322A7"/>
    <w:rsid w:val="00380660"/>
    <w:rsid w:val="00474AF7"/>
    <w:rsid w:val="00690D6E"/>
    <w:rsid w:val="006A749E"/>
    <w:rsid w:val="006D2837"/>
    <w:rsid w:val="007F21D2"/>
    <w:rsid w:val="00880A25"/>
    <w:rsid w:val="00944017"/>
    <w:rsid w:val="00B90043"/>
    <w:rsid w:val="00BB7251"/>
    <w:rsid w:val="00DF1AF3"/>
    <w:rsid w:val="00E04B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7251"/>
    <w:pPr>
      <w:ind w:left="720"/>
      <w:contextualSpacing/>
    </w:pPr>
  </w:style>
</w:styles>
</file>

<file path=word/webSettings.xml><?xml version="1.0" encoding="utf-8"?>
<w:webSettings xmlns:r="http://schemas.openxmlformats.org/officeDocument/2006/relationships" xmlns:w="http://schemas.openxmlformats.org/wordprocessingml/2006/main">
  <w:divs>
    <w:div w:id="17509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699</Words>
  <Characters>3846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Mes documants</cp:lastModifiedBy>
  <cp:revision>8</cp:revision>
  <dcterms:created xsi:type="dcterms:W3CDTF">2022-03-19T16:26:00Z</dcterms:created>
  <dcterms:modified xsi:type="dcterms:W3CDTF">2022-03-28T17:07:00Z</dcterms:modified>
</cp:coreProperties>
</file>