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5080E">
        <w:rPr>
          <w:rFonts w:ascii="Times New Roman" w:eastAsia="Calibri" w:hAnsi="Times New Roman" w:cs="Times New Roman"/>
          <w:b/>
          <w:bCs/>
          <w:sz w:val="30"/>
          <w:szCs w:val="30"/>
        </w:rPr>
        <w:t>Ministère de l’enseignement supérieur et de la recherche scientifique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5080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Centre Universitaire </w:t>
      </w:r>
      <w:proofErr w:type="spellStart"/>
      <w:r w:rsidRPr="00C5080E">
        <w:rPr>
          <w:rFonts w:ascii="Times New Roman" w:eastAsia="Calibri" w:hAnsi="Times New Roman" w:cs="Times New Roman"/>
          <w:b/>
          <w:bCs/>
          <w:sz w:val="30"/>
          <w:szCs w:val="30"/>
        </w:rPr>
        <w:t>AbdelHafid</w:t>
      </w:r>
      <w:proofErr w:type="spellEnd"/>
      <w:r w:rsidRPr="00C5080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BOUSSOUF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5080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Institut des sciences économiques, commerciales et de gestion 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5080E">
        <w:rPr>
          <w:rFonts w:ascii="Times New Roman" w:eastAsia="Calibri" w:hAnsi="Times New Roman" w:cs="Times New Roman"/>
          <w:b/>
          <w:bCs/>
          <w:sz w:val="30"/>
          <w:szCs w:val="30"/>
        </w:rPr>
        <w:t>Département de Droit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5080E">
        <w:rPr>
          <w:rFonts w:ascii="Times New Roman" w:eastAsia="Calibri" w:hAnsi="Times New Roman" w:cs="Times New Roman"/>
          <w:b/>
          <w:bCs/>
          <w:sz w:val="40"/>
          <w:szCs w:val="40"/>
        </w:rPr>
        <w:t>COURS DE TERMINOLOGIE JURIDIQUE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080E">
        <w:rPr>
          <w:rFonts w:ascii="Times New Roman" w:eastAsia="Calibri" w:hAnsi="Times New Roman" w:cs="Times New Roman"/>
          <w:b/>
          <w:bCs/>
          <w:sz w:val="28"/>
          <w:szCs w:val="28"/>
        </w:rPr>
        <w:t>Destiné aux étudiants de Première Année licence – LMD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Deuxième</w:t>
      </w:r>
      <w:r w:rsidRPr="00C508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Semestre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08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5080E" w:rsidRPr="00C5080E" w:rsidRDefault="00C5080E" w:rsidP="00C5080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080E">
        <w:rPr>
          <w:rFonts w:ascii="Times New Roman" w:eastAsia="Calibri" w:hAnsi="Times New Roman" w:cs="Times New Roman"/>
          <w:b/>
          <w:bCs/>
          <w:sz w:val="28"/>
          <w:szCs w:val="28"/>
        </w:rPr>
        <w:t>Préparé par :</w:t>
      </w:r>
    </w:p>
    <w:p w:rsidR="00C5080E" w:rsidRPr="00C5080E" w:rsidRDefault="00C5080E" w:rsidP="00C5080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080E">
        <w:rPr>
          <w:rFonts w:ascii="Times New Roman" w:eastAsia="Calibri" w:hAnsi="Times New Roman" w:cs="Times New Roman"/>
          <w:b/>
          <w:bCs/>
          <w:sz w:val="28"/>
          <w:szCs w:val="28"/>
        </w:rPr>
        <w:t>Dr YAHIAOUI Lotfi</w:t>
      </w: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Default="00C5080E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6989" w:rsidRPr="00C5080E" w:rsidRDefault="00B66989" w:rsidP="00C508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0E" w:rsidRPr="00C5080E" w:rsidRDefault="00C5080E" w:rsidP="00F80B14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5080E">
        <w:rPr>
          <w:rFonts w:ascii="Times New Roman" w:eastAsia="Calibri" w:hAnsi="Times New Roman" w:cs="Times New Roman"/>
          <w:b/>
          <w:bCs/>
          <w:sz w:val="32"/>
          <w:szCs w:val="32"/>
        </w:rPr>
        <w:t>Année universitaire 202</w:t>
      </w:r>
      <w:r w:rsidR="00F80B14">
        <w:rPr>
          <w:rFonts w:ascii="Times New Roman" w:eastAsia="Calibri" w:hAnsi="Times New Roman" w:cs="Times New Roman"/>
          <w:b/>
          <w:bCs/>
          <w:sz w:val="32"/>
          <w:szCs w:val="32"/>
        </w:rPr>
        <w:t>2</w:t>
      </w:r>
      <w:r w:rsidRPr="00C5080E">
        <w:rPr>
          <w:rFonts w:ascii="Times New Roman" w:eastAsia="Calibri" w:hAnsi="Times New Roman" w:cs="Times New Roman"/>
          <w:b/>
          <w:bCs/>
          <w:sz w:val="32"/>
          <w:szCs w:val="32"/>
        </w:rPr>
        <w:t>/202</w:t>
      </w:r>
      <w:r w:rsidR="00F80B14">
        <w:rPr>
          <w:rFonts w:ascii="Times New Roman" w:eastAsia="Calibri" w:hAnsi="Times New Roman" w:cs="Times New Roman"/>
          <w:b/>
          <w:bCs/>
          <w:sz w:val="32"/>
          <w:szCs w:val="32"/>
        </w:rPr>
        <w:t>3</w:t>
      </w:r>
      <w:r w:rsidRPr="00C5080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5830C0" w:rsidRPr="00594DD9" w:rsidRDefault="006B3AF3" w:rsidP="00D25CE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94DD9">
        <w:rPr>
          <w:rFonts w:asciiTheme="majorBidi" w:hAnsiTheme="majorBidi" w:cstheme="majorBidi"/>
          <w:b/>
          <w:bCs/>
          <w:sz w:val="28"/>
          <w:szCs w:val="28"/>
        </w:rPr>
        <w:lastRenderedPageBreak/>
        <w:t>COURS N° 0</w:t>
      </w:r>
      <w:r w:rsidR="00D25CEB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594DD9">
        <w:rPr>
          <w:rFonts w:asciiTheme="majorBidi" w:hAnsiTheme="majorBidi" w:cstheme="majorBidi"/>
          <w:b/>
          <w:bCs/>
          <w:sz w:val="28"/>
          <w:szCs w:val="28"/>
        </w:rPr>
        <w:t> : LA PERSONNALITÉ JURIDIQUE</w:t>
      </w:r>
    </w:p>
    <w:p w:rsidR="00594DD9" w:rsidRPr="00594DD9" w:rsidRDefault="00594DD9" w:rsidP="006B3AF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94DD9">
        <w:rPr>
          <w:rFonts w:asciiTheme="majorBidi" w:hAnsiTheme="majorBidi" w:cstheme="majorBidi"/>
          <w:b/>
          <w:bCs/>
          <w:sz w:val="28"/>
          <w:szCs w:val="28"/>
        </w:rPr>
        <w:t xml:space="preserve">LES PERSONNES PHISIQUES </w:t>
      </w:r>
    </w:p>
    <w:p w:rsidR="00380A6E" w:rsidRPr="00594DD9" w:rsidRDefault="00582C35" w:rsidP="00582C35">
      <w:pPr>
        <w:jc w:val="both"/>
        <w:rPr>
          <w:rFonts w:asciiTheme="majorBidi" w:hAnsiTheme="majorBidi" w:cstheme="majorBidi"/>
          <w:sz w:val="28"/>
          <w:szCs w:val="28"/>
        </w:rPr>
      </w:pPr>
      <w:r w:rsidRPr="00594DD9">
        <w:rPr>
          <w:rFonts w:asciiTheme="majorBidi" w:hAnsiTheme="majorBidi" w:cstheme="majorBidi"/>
          <w:b/>
          <w:bCs/>
          <w:sz w:val="28"/>
          <w:szCs w:val="28"/>
        </w:rPr>
        <w:t xml:space="preserve">I- </w:t>
      </w:r>
      <w:r w:rsidR="00380A6E" w:rsidRPr="00594DD9">
        <w:rPr>
          <w:rFonts w:asciiTheme="majorBidi" w:hAnsiTheme="majorBidi" w:cstheme="majorBidi"/>
          <w:b/>
          <w:bCs/>
          <w:sz w:val="28"/>
          <w:szCs w:val="28"/>
        </w:rPr>
        <w:t>La personnalité juridique</w:t>
      </w:r>
      <w:r w:rsidR="00380A6E" w:rsidRPr="00594DD9">
        <w:rPr>
          <w:rFonts w:asciiTheme="majorBidi" w:hAnsiTheme="majorBidi" w:cstheme="majorBidi"/>
          <w:sz w:val="28"/>
          <w:szCs w:val="28"/>
        </w:rPr>
        <w:t>, est « l'aptitude à être titulaire de droits et de devoirs »</w:t>
      </w:r>
      <w:r w:rsidR="00380A6E" w:rsidRPr="00594DD9">
        <w:rPr>
          <w:rStyle w:val="Accentuation"/>
          <w:rFonts w:asciiTheme="majorBidi" w:hAnsiTheme="majorBidi" w:cstheme="majorBidi"/>
          <w:color w:val="333333"/>
          <w:sz w:val="28"/>
          <w:szCs w:val="28"/>
        </w:rPr>
        <w:t>.</w:t>
      </w:r>
    </w:p>
    <w:p w:rsidR="006B3AF3" w:rsidRPr="00594DD9" w:rsidRDefault="00582C35" w:rsidP="00582C35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94DD9">
        <w:rPr>
          <w:rFonts w:asciiTheme="majorBidi" w:hAnsiTheme="majorBidi" w:cstheme="majorBidi"/>
          <w:sz w:val="28"/>
          <w:szCs w:val="28"/>
        </w:rPr>
        <w:t>Par exemple</w:t>
      </w:r>
      <w:r w:rsidR="006B3AF3" w:rsidRPr="00594DD9">
        <w:rPr>
          <w:rFonts w:asciiTheme="majorBidi" w:hAnsiTheme="majorBidi" w:cstheme="majorBidi"/>
          <w:sz w:val="28"/>
          <w:szCs w:val="28"/>
        </w:rPr>
        <w:t>, une personne a le droit de vendre son logement mais a également l'obligation de payer ses impôts.</w:t>
      </w:r>
    </w:p>
    <w:p w:rsidR="002C623B" w:rsidRPr="00594DD9" w:rsidRDefault="00582C35" w:rsidP="002C623B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II- </w:t>
      </w:r>
      <w:r w:rsidR="002C623B" w:rsidRPr="00594DD9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Les titulaires de la personnalité juridique</w:t>
      </w:r>
    </w:p>
    <w:p w:rsidR="002C623B" w:rsidRPr="00594DD9" w:rsidRDefault="002C623B" w:rsidP="00582C35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La personne: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 sens juridique, les personnes ou sujets de droit sont des parties qui peuvent être titulaires de droits et d’obligations.</w:t>
      </w:r>
    </w:p>
    <w:p w:rsidR="002C623B" w:rsidRPr="00594DD9" w:rsidRDefault="00145407" w:rsidP="002C623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</w:rPr>
        <w:t>1</w:t>
      </w:r>
      <w:r w:rsidR="002C623B" w:rsidRPr="00594DD9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- Les personnes physiques  </w:t>
      </w:r>
    </w:p>
    <w:p w:rsidR="002C623B" w:rsidRPr="00594DD9" w:rsidRDefault="002C623B" w:rsidP="00A53F4F">
      <w:pPr>
        <w:spacing w:before="240" w:after="240" w:line="240" w:lineRule="auto"/>
        <w:jc w:val="both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A- </w:t>
      </w:r>
      <w:r w:rsidRPr="00594DD9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Le début de la personnalité juridique </w:t>
      </w:r>
    </w:p>
    <w:p w:rsidR="002C623B" w:rsidRPr="00594DD9" w:rsidRDefault="002C623B" w:rsidP="002C623B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94DD9">
        <w:rPr>
          <w:rFonts w:asciiTheme="majorBidi" w:eastAsia="Calibri" w:hAnsiTheme="majorBidi" w:cstheme="majorBidi"/>
          <w:sz w:val="28"/>
          <w:szCs w:val="28"/>
        </w:rPr>
        <w:t xml:space="preserve">L’Art. 25. (Modifié) du code civil stipule que 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>« 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La 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>personnalité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 commence avec la 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>naissance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 accomplie de l'enfant vivant et finit par la 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>mort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. L'enfant conçu jouit des droits 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>déterminés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 par la loi à la condition qu'il 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>naisse vivant</w:t>
      </w:r>
      <w:r w:rsidRPr="00594DD9">
        <w:rPr>
          <w:rFonts w:asciiTheme="majorBidi" w:eastAsia="Calibri" w:hAnsiTheme="majorBidi" w:cstheme="majorBidi"/>
          <w:sz w:val="28"/>
          <w:szCs w:val="28"/>
        </w:rPr>
        <w:t> ».</w:t>
      </w:r>
    </w:p>
    <w:p w:rsidR="00380A6E" w:rsidRPr="00594DD9" w:rsidRDefault="00A53F4F" w:rsidP="00380A6E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594DD9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B</w:t>
      </w:r>
      <w:r w:rsidR="002C623B" w:rsidRPr="00594DD9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- La disparition de la personnalité juridique </w:t>
      </w:r>
    </w:p>
    <w:p w:rsidR="002C623B" w:rsidRPr="00594DD9" w:rsidRDefault="002C623B" w:rsidP="002C623B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-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Le décès 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est assorti obligatoirement d’un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acte de décès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C623B" w:rsidRPr="00594DD9" w:rsidRDefault="002C623B" w:rsidP="002C62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94DD9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- </w:t>
      </w:r>
      <w:r w:rsidRPr="00594DD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La disparition </w:t>
      </w:r>
      <w:r w:rsidRPr="00594DD9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de l’individu</w:t>
      </w:r>
    </w:p>
    <w:p w:rsidR="002C623B" w:rsidRPr="00594DD9" w:rsidRDefault="002C623B" w:rsidP="002C62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594DD9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- L’absence </w:t>
      </w:r>
    </w:p>
    <w:p w:rsidR="00A53F4F" w:rsidRPr="00594DD9" w:rsidRDefault="00A53F4F" w:rsidP="00A53F4F">
      <w:pPr>
        <w:spacing w:before="24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</w:t>
      </w:r>
      <w:r w:rsidR="002C623B"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- 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La personne physique est identifiée par son:</w:t>
      </w:r>
    </w:p>
    <w:p w:rsidR="002C623B" w:rsidRPr="00594DD9" w:rsidRDefault="002C623B" w:rsidP="00A53F4F">
      <w:pPr>
        <w:spacing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a- Le nom: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est un attribut qui identifie la personne. Il se compose du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nom de famille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et des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prénoms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Art.28 du code civil algérien. </w:t>
      </w:r>
    </w:p>
    <w:p w:rsidR="00A53F4F" w:rsidRPr="00594DD9" w:rsidRDefault="002C623B" w:rsidP="00A53F4F">
      <w:pPr>
        <w:spacing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- Les caractères du nom</w:t>
      </w:r>
      <w:r w:rsidR="00A53F4F"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A53F4F"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sont</w:t>
      </w:r>
    </w:p>
    <w:p w:rsidR="002C623B" w:rsidRPr="00594DD9" w:rsidRDefault="002C623B" w:rsidP="002C623B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•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Immuable</w:t>
      </w:r>
    </w:p>
    <w:p w:rsidR="002C623B" w:rsidRPr="00594DD9" w:rsidRDefault="002C623B" w:rsidP="002C623B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• Obligatoire</w:t>
      </w:r>
    </w:p>
    <w:p w:rsidR="002C623B" w:rsidRPr="00594DD9" w:rsidRDefault="002C623B" w:rsidP="002C623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• Imprescriptible</w:t>
      </w:r>
    </w:p>
    <w:p w:rsidR="002C623B" w:rsidRPr="00594DD9" w:rsidRDefault="002C623B" w:rsidP="002C623B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• Incessible</w:t>
      </w:r>
    </w:p>
    <w:p w:rsidR="002C623B" w:rsidRPr="00594DD9" w:rsidRDefault="002C623B" w:rsidP="002C623B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•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Protégé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contre toute usurpation</w:t>
      </w:r>
    </w:p>
    <w:p w:rsidR="002C623B" w:rsidRPr="00594DD9" w:rsidRDefault="002C623B" w:rsidP="002C623B">
      <w:pPr>
        <w:spacing w:before="24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b- Les prénoms </w:t>
      </w:r>
    </w:p>
    <w:p w:rsidR="002C623B" w:rsidRPr="00594DD9" w:rsidRDefault="002C623B" w:rsidP="002C623B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hAnsiTheme="majorBidi" w:cstheme="majorBidi"/>
          <w:sz w:val="28"/>
          <w:szCs w:val="28"/>
        </w:rPr>
        <w:t xml:space="preserve"> « Les </w:t>
      </w:r>
      <w:r w:rsidRPr="00594DD9">
        <w:rPr>
          <w:rFonts w:asciiTheme="majorBidi" w:hAnsiTheme="majorBidi" w:cstheme="majorBidi"/>
          <w:b/>
          <w:bCs/>
          <w:sz w:val="28"/>
          <w:szCs w:val="28"/>
        </w:rPr>
        <w:t>prénoms</w:t>
      </w:r>
      <w:r w:rsidRPr="00594DD9">
        <w:rPr>
          <w:rFonts w:asciiTheme="majorBidi" w:hAnsiTheme="majorBidi" w:cstheme="majorBidi"/>
          <w:sz w:val="28"/>
          <w:szCs w:val="28"/>
        </w:rPr>
        <w:t xml:space="preserve"> sont choisis par le </w:t>
      </w:r>
      <w:r w:rsidRPr="00594DD9">
        <w:rPr>
          <w:rFonts w:asciiTheme="majorBidi" w:hAnsiTheme="majorBidi" w:cstheme="majorBidi"/>
          <w:b/>
          <w:bCs/>
          <w:sz w:val="28"/>
          <w:szCs w:val="28"/>
        </w:rPr>
        <w:t>père</w:t>
      </w:r>
      <w:r w:rsidRPr="00594DD9">
        <w:rPr>
          <w:rFonts w:asciiTheme="majorBidi" w:hAnsiTheme="majorBidi" w:cstheme="majorBidi"/>
          <w:sz w:val="28"/>
          <w:szCs w:val="28"/>
        </w:rPr>
        <w:t xml:space="preserve">, la </w:t>
      </w:r>
      <w:r w:rsidRPr="00594DD9">
        <w:rPr>
          <w:rFonts w:asciiTheme="majorBidi" w:hAnsiTheme="majorBidi" w:cstheme="majorBidi"/>
          <w:b/>
          <w:bCs/>
          <w:sz w:val="28"/>
          <w:szCs w:val="28"/>
        </w:rPr>
        <w:t>mère</w:t>
      </w:r>
      <w:r w:rsidRPr="00594DD9">
        <w:rPr>
          <w:rFonts w:asciiTheme="majorBidi" w:hAnsiTheme="majorBidi" w:cstheme="majorBidi"/>
          <w:sz w:val="28"/>
          <w:szCs w:val="28"/>
        </w:rPr>
        <w:t xml:space="preserve"> ou, en leur absence, par le </w:t>
      </w:r>
      <w:r w:rsidRPr="00594DD9">
        <w:rPr>
          <w:rFonts w:asciiTheme="majorBidi" w:hAnsiTheme="majorBidi" w:cstheme="majorBidi"/>
          <w:b/>
          <w:bCs/>
          <w:sz w:val="28"/>
          <w:szCs w:val="28"/>
        </w:rPr>
        <w:t>déclarant</w:t>
      </w:r>
      <w:r w:rsidRPr="00594DD9">
        <w:rPr>
          <w:rFonts w:asciiTheme="majorBidi" w:hAnsiTheme="majorBidi" w:cstheme="majorBidi"/>
          <w:sz w:val="28"/>
          <w:szCs w:val="28"/>
        </w:rPr>
        <w:t xml:space="preserve">. Les prénoms doivent être de </w:t>
      </w:r>
      <w:r w:rsidRPr="00594DD9">
        <w:rPr>
          <w:rFonts w:asciiTheme="majorBidi" w:hAnsiTheme="majorBidi" w:cstheme="majorBidi"/>
          <w:b/>
          <w:bCs/>
          <w:sz w:val="28"/>
          <w:szCs w:val="28"/>
        </w:rPr>
        <w:t>consonance</w:t>
      </w:r>
      <w:r w:rsidRPr="00594DD9">
        <w:rPr>
          <w:rFonts w:asciiTheme="majorBidi" w:hAnsiTheme="majorBidi" w:cstheme="majorBidi"/>
          <w:sz w:val="28"/>
          <w:szCs w:val="28"/>
        </w:rPr>
        <w:t xml:space="preserve"> algérienne ; …. ». 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Selon </w:t>
      </w:r>
      <w:r w:rsidRPr="00594DD9">
        <w:rPr>
          <w:rFonts w:asciiTheme="majorBidi" w:hAnsiTheme="majorBidi" w:cstheme="majorBidi"/>
          <w:sz w:val="28"/>
          <w:szCs w:val="28"/>
          <w:lang w:eastAsia="fr-FR"/>
        </w:rPr>
        <w:t xml:space="preserve">l’article 64 de l’Ordonnance n° 70/20 portant code </w:t>
      </w:r>
      <w:r w:rsidRPr="00594DD9">
        <w:rPr>
          <w:rFonts w:asciiTheme="majorBidi" w:hAnsiTheme="majorBidi" w:cstheme="majorBidi"/>
          <w:sz w:val="28"/>
          <w:szCs w:val="28"/>
        </w:rPr>
        <w:t>de l’état civil algérien.</w:t>
      </w:r>
    </w:p>
    <w:p w:rsidR="002C623B" w:rsidRPr="00594DD9" w:rsidRDefault="002C623B" w:rsidP="002C623B">
      <w:pPr>
        <w:spacing w:before="240" w:after="24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 xml:space="preserve">c- Le domicile </w:t>
      </w:r>
    </w:p>
    <w:p w:rsidR="002C623B" w:rsidRPr="00594DD9" w:rsidRDefault="002C623B" w:rsidP="002C623B">
      <w:pPr>
        <w:spacing w:before="240" w:after="24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« Le domicile de tout algérien est le lieu où se trouve son habitation principale. A défaut, la résidence en tient lieu ». 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>L’article 36 modifié du code civil.</w:t>
      </w:r>
    </w:p>
    <w:p w:rsidR="007D5C5C" w:rsidRPr="00594DD9" w:rsidRDefault="002C623B" w:rsidP="007D5C5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d- La nationalité</w:t>
      </w:r>
    </w:p>
    <w:p w:rsidR="002C623B" w:rsidRPr="00594DD9" w:rsidRDefault="00582C35" w:rsidP="007D5C5C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>Est</w:t>
      </w:r>
      <w:r w:rsidR="002C623B"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 lien juridique </w:t>
      </w:r>
      <w:r w:rsidR="002C623B"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rattachant une personne à un État</w:t>
      </w:r>
      <w:r w:rsidR="002C623B"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La personne ayant la nationalité jouit de tous les droits attachés à la qualité d’algérien (art. 15 du code de la nationalité algérienne). L’individu peut jouir de la nationalité algérienne à la </w:t>
      </w:r>
      <w:r w:rsidR="002C623B"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naissance</w:t>
      </w:r>
      <w:r w:rsidR="002C623B"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 </w:t>
      </w:r>
      <w:r w:rsidR="002C623B"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l'acquérir</w:t>
      </w:r>
      <w:r w:rsidR="002C623B"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après sa naissance (mariage, naturalisation, dérogation, réintégration).</w:t>
      </w:r>
    </w:p>
    <w:p w:rsidR="002C623B" w:rsidRPr="00594DD9" w:rsidRDefault="002C623B" w:rsidP="002C623B">
      <w:pPr>
        <w:spacing w:before="240" w:after="24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• À la naissance</w:t>
      </w:r>
    </w:p>
    <w:p w:rsidR="002C623B" w:rsidRPr="00594DD9" w:rsidRDefault="002C623B" w:rsidP="007D5C5C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>Un enfant a la nationalité algérienne à sa naissance (en Algérie ou à l’étranger) si au moins l’un de ses parents est algérien.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 Art. 6. (Modifié) du code de la nationalité</w:t>
      </w:r>
      <w:r w:rsidR="007D5C5C" w:rsidRPr="00594DD9">
        <w:rPr>
          <w:rFonts w:asciiTheme="majorBidi" w:eastAsia="Calibri" w:hAnsiTheme="majorBidi" w:cstheme="majorBidi"/>
          <w:sz w:val="28"/>
          <w:szCs w:val="28"/>
        </w:rPr>
        <w:t>.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</w:p>
    <w:p w:rsidR="002C623B" w:rsidRPr="00594DD9" w:rsidRDefault="002C623B" w:rsidP="002C623B">
      <w:pPr>
        <w:spacing w:before="240" w:after="24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• Acquisition de la nationalité algérienne après la naissance</w:t>
      </w:r>
    </w:p>
    <w:p w:rsidR="002C623B" w:rsidRPr="00594DD9" w:rsidRDefault="002C623B" w:rsidP="002C623B">
      <w:pPr>
        <w:spacing w:after="24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>-  Par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le mariage: 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toute personne acquiert la nationalité algérienne si le conjoint est algérien. Voir 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l’article 9 bis du code de la nationalité. </w:t>
      </w:r>
    </w:p>
    <w:p w:rsidR="002C623B" w:rsidRPr="00594DD9" w:rsidRDefault="002C623B" w:rsidP="002C623B">
      <w:pPr>
        <w:spacing w:after="24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-  Par </w:t>
      </w: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naturalisation</w:t>
      </w:r>
      <w:r w:rsidRPr="00594D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: Un étranger majeur peut faire une demande lorsqu’il aura accompli certaines conditions entre autres, sa résidence en Algérie depuis plus de 7 ans. Art.10 </w:t>
      </w:r>
      <w:r w:rsidRPr="00594DD9">
        <w:rPr>
          <w:rFonts w:asciiTheme="majorBidi" w:eastAsia="Calibri" w:hAnsiTheme="majorBidi" w:cstheme="majorBidi"/>
          <w:sz w:val="28"/>
          <w:szCs w:val="28"/>
        </w:rPr>
        <w:t xml:space="preserve">du code de la nationalité. </w:t>
      </w:r>
    </w:p>
    <w:p w:rsidR="002C623B" w:rsidRPr="00594DD9" w:rsidRDefault="00A53F4F" w:rsidP="002C623B">
      <w:pPr>
        <w:spacing w:after="24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</w:t>
      </w:r>
      <w:r w:rsidR="002C623B" w:rsidRPr="00594D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- </w:t>
      </w:r>
      <w:r w:rsidR="002C623B" w:rsidRPr="00594DD9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Capacité juridique (Capacité de jouissance / Capacité d’exercice) </w:t>
      </w:r>
    </w:p>
    <w:p w:rsidR="002C623B" w:rsidRDefault="002C623B" w:rsidP="002C623B">
      <w:pPr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94DD9">
        <w:rPr>
          <w:rFonts w:asciiTheme="majorBidi" w:eastAsia="Calibri" w:hAnsiTheme="majorBidi" w:cstheme="majorBidi"/>
          <w:sz w:val="28"/>
          <w:szCs w:val="28"/>
        </w:rPr>
        <w:t xml:space="preserve">Toute personne majeure jouissant de ses facultés mentales a la possibilité d’être titulaire de ses droits (art.40 du code civil). C’est être capable d’exercer ses droits sans être représenté. Dans le cas contraire, les personnes n’y ayant pas accès à leurs droits sont des </w:t>
      </w:r>
      <w:r w:rsidRPr="00594DD9">
        <w:rPr>
          <w:rFonts w:asciiTheme="majorBidi" w:eastAsia="Calibri" w:hAnsiTheme="majorBidi" w:cstheme="majorBidi"/>
          <w:b/>
          <w:bCs/>
          <w:sz w:val="28"/>
          <w:szCs w:val="28"/>
        </w:rPr>
        <w:t>incapables</w:t>
      </w:r>
      <w:r w:rsidRPr="00594DD9">
        <w:rPr>
          <w:rFonts w:asciiTheme="majorBidi" w:eastAsia="Calibri" w:hAnsiTheme="majorBidi" w:cstheme="majorBidi"/>
          <w:sz w:val="28"/>
          <w:szCs w:val="28"/>
        </w:rPr>
        <w:t>. Par ex: les mineurs sont déchus de leur capacité juridique.</w:t>
      </w:r>
    </w:p>
    <w:p w:rsidR="00B66989" w:rsidRDefault="00B66989" w:rsidP="002C623B">
      <w:pPr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B66989" w:rsidRDefault="00B66989" w:rsidP="002C623B">
      <w:pPr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B66989" w:rsidRDefault="00B66989" w:rsidP="002C623B">
      <w:pPr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B66989" w:rsidRDefault="00B66989" w:rsidP="002C623B">
      <w:pPr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B66989" w:rsidRPr="00594DD9" w:rsidRDefault="00B66989" w:rsidP="002C623B">
      <w:pPr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594DD9" w:rsidRPr="00594DD9" w:rsidRDefault="00594DD9" w:rsidP="006B3AF3">
      <w:pPr>
        <w:rPr>
          <w:rFonts w:asciiTheme="majorBidi" w:hAnsiTheme="majorBidi" w:cstheme="majorBidi"/>
          <w:sz w:val="28"/>
          <w:szCs w:val="28"/>
        </w:rPr>
      </w:pPr>
    </w:p>
    <w:p w:rsidR="00594DD9" w:rsidRPr="00594DD9" w:rsidRDefault="00594DD9" w:rsidP="00594DD9">
      <w:pPr>
        <w:pStyle w:val="NormalWeb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sz w:val="28"/>
          <w:szCs w:val="28"/>
        </w:rPr>
        <w:lastRenderedPageBreak/>
        <w:tab/>
      </w:r>
      <w:r w:rsidRPr="00594DD9">
        <w:rPr>
          <w:rFonts w:asciiTheme="majorBidi" w:hAnsiTheme="majorBidi" w:cstheme="majorBidi"/>
          <w:b/>
          <w:bCs/>
          <w:color w:val="000000"/>
          <w:sz w:val="28"/>
          <w:szCs w:val="28"/>
        </w:rPr>
        <w:t>Mots et ex</w:t>
      </w:r>
      <w:bookmarkStart w:id="0" w:name="_GoBack"/>
      <w:bookmarkEnd w:id="0"/>
      <w:r w:rsidRPr="00594DD9">
        <w:rPr>
          <w:rFonts w:asciiTheme="majorBidi" w:hAnsiTheme="majorBidi" w:cstheme="majorBidi"/>
          <w:b/>
          <w:bCs/>
          <w:color w:val="000000"/>
          <w:sz w:val="28"/>
          <w:szCs w:val="28"/>
        </w:rPr>
        <w:t>pressions clés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>La capacité -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الاهلية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 xml:space="preserve">Le domicile - 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السكن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 xml:space="preserve">Nationalité - 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الجنسية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 xml:space="preserve">Naturalisation - 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التجنس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>Personnalité juridique–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الشخصية القانونية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>Personne physique–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الشخص الطبيعي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>Sujet de droit –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اشخاص القانون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 xml:space="preserve">Disparition - 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فقدان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 xml:space="preserve">Absence - 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غياب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>Prénom de consonance algérienne –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أسماء جزائرية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 xml:space="preserve">La résidence – 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الاقامة</w:t>
      </w:r>
    </w:p>
    <w:p w:rsidR="00594DD9" w:rsidRPr="00594DD9" w:rsidRDefault="00594DD9" w:rsidP="00594DD9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594DD9">
        <w:rPr>
          <w:rFonts w:asciiTheme="majorBidi" w:hAnsiTheme="majorBidi" w:cstheme="majorBidi"/>
          <w:color w:val="000000"/>
          <w:sz w:val="28"/>
          <w:szCs w:val="28"/>
        </w:rPr>
        <w:t xml:space="preserve">Code de la nationalité – </w:t>
      </w:r>
      <w:r w:rsidRPr="00594DD9">
        <w:rPr>
          <w:rFonts w:asciiTheme="majorBidi" w:hAnsiTheme="majorBidi" w:cstheme="majorBidi"/>
          <w:color w:val="000000"/>
          <w:sz w:val="28"/>
          <w:szCs w:val="28"/>
          <w:rtl/>
        </w:rPr>
        <w:t>قانون الجنسية</w:t>
      </w:r>
    </w:p>
    <w:p w:rsidR="00384EEB" w:rsidRPr="00CD582A" w:rsidRDefault="00384EEB" w:rsidP="00384EEB">
      <w:pPr>
        <w:pStyle w:val="NormalWeb"/>
        <w:spacing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CD582A">
        <w:rPr>
          <w:rFonts w:asciiTheme="majorBidi" w:hAnsiTheme="majorBidi" w:cstheme="majorBidi"/>
          <w:color w:val="000000"/>
          <w:sz w:val="28"/>
          <w:szCs w:val="28"/>
        </w:rPr>
        <w:t xml:space="preserve">Immuables – </w:t>
      </w:r>
      <w:r w:rsidRPr="00CD582A">
        <w:rPr>
          <w:rFonts w:asciiTheme="majorBidi" w:hAnsiTheme="majorBidi" w:cstheme="majorBidi"/>
          <w:color w:val="000000"/>
          <w:sz w:val="28"/>
          <w:szCs w:val="28"/>
          <w:rtl/>
        </w:rPr>
        <w:t>غير قابل للتغيير</w:t>
      </w:r>
    </w:p>
    <w:p w:rsidR="00384EEB" w:rsidRPr="00CD582A" w:rsidRDefault="00384EEB" w:rsidP="00384EEB">
      <w:pPr>
        <w:pStyle w:val="NormalWeb"/>
        <w:spacing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CD582A">
        <w:rPr>
          <w:rFonts w:asciiTheme="majorBidi" w:hAnsiTheme="majorBidi" w:cstheme="majorBidi"/>
          <w:color w:val="000000"/>
          <w:sz w:val="28"/>
          <w:szCs w:val="28"/>
        </w:rPr>
        <w:t xml:space="preserve">Imprescriptible - </w:t>
      </w:r>
      <w:r w:rsidRPr="00CD582A">
        <w:rPr>
          <w:rFonts w:asciiTheme="majorBidi" w:hAnsiTheme="majorBidi" w:cstheme="majorBidi"/>
          <w:color w:val="000000"/>
          <w:sz w:val="28"/>
          <w:szCs w:val="28"/>
          <w:rtl/>
        </w:rPr>
        <w:t>غير قابل للتقادم</w:t>
      </w:r>
    </w:p>
    <w:p w:rsidR="00384EEB" w:rsidRPr="00CD582A" w:rsidRDefault="00384EEB" w:rsidP="00384EEB">
      <w:pPr>
        <w:pStyle w:val="NormalWeb"/>
        <w:spacing w:after="24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CD582A">
        <w:rPr>
          <w:rFonts w:asciiTheme="majorBidi" w:hAnsiTheme="majorBidi" w:cstheme="majorBidi"/>
          <w:color w:val="000000"/>
          <w:sz w:val="28"/>
          <w:szCs w:val="28"/>
        </w:rPr>
        <w:t xml:space="preserve">Incessible – </w:t>
      </w:r>
      <w:r w:rsidRPr="00CD582A">
        <w:rPr>
          <w:rFonts w:asciiTheme="majorBidi" w:hAnsiTheme="majorBidi" w:cstheme="majorBidi"/>
          <w:color w:val="000000"/>
          <w:sz w:val="28"/>
          <w:szCs w:val="28"/>
          <w:rtl/>
        </w:rPr>
        <w:t>غير قابل للتحويل</w:t>
      </w:r>
    </w:p>
    <w:p w:rsidR="006B3AF3" w:rsidRPr="00594DD9" w:rsidRDefault="006B3AF3" w:rsidP="00594DD9">
      <w:pPr>
        <w:rPr>
          <w:rFonts w:asciiTheme="majorBidi" w:hAnsiTheme="majorBidi" w:cstheme="majorBidi"/>
          <w:sz w:val="28"/>
          <w:szCs w:val="28"/>
        </w:rPr>
      </w:pPr>
    </w:p>
    <w:sectPr w:rsidR="006B3AF3" w:rsidRPr="0059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FB8"/>
    <w:multiLevelType w:val="hybridMultilevel"/>
    <w:tmpl w:val="E7762E1A"/>
    <w:lvl w:ilvl="0" w:tplc="DF9AB6E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F3"/>
    <w:rsid w:val="00145407"/>
    <w:rsid w:val="00256677"/>
    <w:rsid w:val="002C623B"/>
    <w:rsid w:val="00380A6E"/>
    <w:rsid w:val="00384EEB"/>
    <w:rsid w:val="00582C35"/>
    <w:rsid w:val="00594DD9"/>
    <w:rsid w:val="006B3AF3"/>
    <w:rsid w:val="007D5C5C"/>
    <w:rsid w:val="00A53F4F"/>
    <w:rsid w:val="00B66989"/>
    <w:rsid w:val="00B94641"/>
    <w:rsid w:val="00C5080E"/>
    <w:rsid w:val="00D25CEB"/>
    <w:rsid w:val="00E04B7B"/>
    <w:rsid w:val="00E07CDF"/>
    <w:rsid w:val="00F230C1"/>
    <w:rsid w:val="00F5148A"/>
    <w:rsid w:val="00F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B3AF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B3A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82C35"/>
    <w:pPr>
      <w:ind w:left="720"/>
      <w:contextualSpacing/>
    </w:pPr>
  </w:style>
  <w:style w:type="character" w:customStyle="1" w:styleId="vert">
    <w:name w:val="vert"/>
    <w:basedOn w:val="Policepardfaut"/>
    <w:rsid w:val="00E04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B3AF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B3A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82C35"/>
    <w:pPr>
      <w:ind w:left="720"/>
      <w:contextualSpacing/>
    </w:pPr>
  </w:style>
  <w:style w:type="character" w:customStyle="1" w:styleId="vert">
    <w:name w:val="vert"/>
    <w:basedOn w:val="Policepardfaut"/>
    <w:rsid w:val="00E0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2022-03-12T18:16:00Z</dcterms:created>
  <dcterms:modified xsi:type="dcterms:W3CDTF">2023-03-22T14:05:00Z</dcterms:modified>
</cp:coreProperties>
</file>