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4D" w:rsidRDefault="009B2B4D" w:rsidP="009B2B4D">
      <w:pPr>
        <w:bidi/>
        <w:jc w:val="center"/>
        <w:rPr>
          <w:rFonts w:ascii="Sakkal Majalla" w:hAnsi="Sakkal Majalla" w:cs="Sakkal Majalla"/>
          <w:sz w:val="44"/>
          <w:szCs w:val="44"/>
          <w:lang w:bidi="ar-DZ"/>
        </w:rPr>
      </w:pPr>
      <w:r w:rsidRPr="009B2B4D">
        <w:rPr>
          <w:rFonts w:ascii="Sakkal Majalla" w:hAnsi="Sakkal Majalla" w:cs="Sakkal Majalla" w:hint="cs"/>
          <w:sz w:val="44"/>
          <w:szCs w:val="44"/>
          <w:rtl/>
          <w:lang w:bidi="ar-DZ"/>
        </w:rPr>
        <w:t xml:space="preserve">التحليل النفسي عند كارل </w:t>
      </w:r>
      <w:proofErr w:type="spellStart"/>
      <w:r w:rsidRPr="009B2B4D">
        <w:rPr>
          <w:rFonts w:ascii="Sakkal Majalla" w:hAnsi="Sakkal Majalla" w:cs="Sakkal Majalla" w:hint="cs"/>
          <w:sz w:val="44"/>
          <w:szCs w:val="44"/>
          <w:rtl/>
          <w:lang w:bidi="ar-DZ"/>
        </w:rPr>
        <w:t>يونغ</w:t>
      </w:r>
      <w:proofErr w:type="spellEnd"/>
    </w:p>
    <w:p w:rsidR="009B2B4D" w:rsidRDefault="009B2B4D" w:rsidP="009B2B4D">
      <w:pPr>
        <w:bidi/>
        <w:rPr>
          <w:rFonts w:ascii="Sakkal Majalla" w:hAnsi="Sakkal Majalla" w:cs="Sakkal Majalla"/>
          <w:sz w:val="44"/>
          <w:szCs w:val="44"/>
          <w:lang w:bidi="ar-DZ"/>
        </w:rPr>
      </w:pPr>
      <w:proofErr w:type="gramStart"/>
      <w:r>
        <w:rPr>
          <w:rFonts w:ascii="Sakkal Majalla" w:hAnsi="Sakkal Majalla" w:cs="Sakkal Majalla" w:hint="cs"/>
          <w:sz w:val="44"/>
          <w:szCs w:val="44"/>
          <w:rtl/>
          <w:lang w:bidi="ar-DZ"/>
        </w:rPr>
        <w:t>تمهيد</w:t>
      </w:r>
      <w:proofErr w:type="gramEnd"/>
      <w:r>
        <w:rPr>
          <w:rFonts w:ascii="Sakkal Majalla" w:hAnsi="Sakkal Majalla" w:cs="Sakkal Majalla" w:hint="cs"/>
          <w:sz w:val="44"/>
          <w:szCs w:val="44"/>
          <w:rtl/>
          <w:lang w:bidi="ar-DZ"/>
        </w:rPr>
        <w:t>:</w:t>
      </w:r>
    </w:p>
    <w:p w:rsidR="00B0479A" w:rsidRDefault="009B2B4D" w:rsidP="009B2B4D">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يعد كارل </w:t>
      </w:r>
      <w:proofErr w:type="spellStart"/>
      <w:r>
        <w:rPr>
          <w:rFonts w:ascii="Sakkal Majalla" w:hAnsi="Sakkal Majalla" w:cs="Sakkal Majalla" w:hint="cs"/>
          <w:sz w:val="36"/>
          <w:szCs w:val="36"/>
          <w:rtl/>
          <w:lang w:bidi="ar-DZ"/>
        </w:rPr>
        <w:t>يونغ</w:t>
      </w:r>
      <w:proofErr w:type="spellEnd"/>
      <w:r>
        <w:rPr>
          <w:rFonts w:ascii="Sakkal Majalla" w:hAnsi="Sakkal Majalla" w:cs="Sakkal Majalla" w:hint="cs"/>
          <w:sz w:val="36"/>
          <w:szCs w:val="36"/>
          <w:rtl/>
          <w:lang w:bidi="ar-DZ"/>
        </w:rPr>
        <w:t xml:space="preserve"> من أبرز تلاميذ </w:t>
      </w:r>
      <w:proofErr w:type="spellStart"/>
      <w:r>
        <w:rPr>
          <w:rFonts w:ascii="Sakkal Majalla" w:hAnsi="Sakkal Majalla" w:cs="Sakkal Majalla" w:hint="cs"/>
          <w:sz w:val="36"/>
          <w:szCs w:val="36"/>
          <w:rtl/>
          <w:lang w:bidi="ar-DZ"/>
        </w:rPr>
        <w:t>فرويد</w:t>
      </w:r>
      <w:proofErr w:type="spellEnd"/>
      <w:r>
        <w:rPr>
          <w:rFonts w:ascii="Sakkal Majalla" w:hAnsi="Sakkal Majalla" w:cs="Sakkal Majalla" w:hint="cs"/>
          <w:sz w:val="36"/>
          <w:szCs w:val="36"/>
          <w:rtl/>
          <w:lang w:bidi="ar-DZ"/>
        </w:rPr>
        <w:t xml:space="preserve"> </w:t>
      </w:r>
      <w:r w:rsidR="00F5355B">
        <w:rPr>
          <w:rFonts w:ascii="Sakkal Majalla" w:hAnsi="Sakkal Majalla" w:cs="Sakkal Majalla" w:hint="cs"/>
          <w:sz w:val="36"/>
          <w:szCs w:val="36"/>
          <w:rtl/>
          <w:lang w:bidi="ar-DZ"/>
        </w:rPr>
        <w:t xml:space="preserve">تأثيرا في حقل التحليل النفسي، كونه قد سعى إلى تجاوز أطروحة أستاذه، وتقديم أفكاره الجديدة، منها مقولات: اللاوعي الجمعي، الأنا الذات، والقناع، والظل، </w:t>
      </w:r>
      <w:proofErr w:type="spellStart"/>
      <w:r w:rsidR="00F5355B">
        <w:rPr>
          <w:rFonts w:ascii="Sakkal Majalla" w:hAnsi="Sakkal Majalla" w:cs="Sakkal Majalla" w:hint="cs"/>
          <w:sz w:val="36"/>
          <w:szCs w:val="36"/>
          <w:rtl/>
          <w:lang w:bidi="ar-DZ"/>
        </w:rPr>
        <w:t>والأنيما</w:t>
      </w:r>
      <w:proofErr w:type="spellEnd"/>
      <w:r w:rsidR="00F5355B">
        <w:rPr>
          <w:rFonts w:ascii="Sakkal Majalla" w:hAnsi="Sakkal Majalla" w:cs="Sakkal Majalla" w:hint="cs"/>
          <w:sz w:val="36"/>
          <w:szCs w:val="36"/>
          <w:rtl/>
          <w:lang w:bidi="ar-DZ"/>
        </w:rPr>
        <w:t xml:space="preserve"> </w:t>
      </w:r>
      <w:proofErr w:type="spellStart"/>
      <w:r w:rsidR="00F5355B">
        <w:rPr>
          <w:rFonts w:ascii="Sakkal Majalla" w:hAnsi="Sakkal Majalla" w:cs="Sakkal Majalla" w:hint="cs"/>
          <w:sz w:val="36"/>
          <w:szCs w:val="36"/>
          <w:rtl/>
          <w:lang w:bidi="ar-DZ"/>
        </w:rPr>
        <w:t>والأنيموس</w:t>
      </w:r>
      <w:proofErr w:type="spellEnd"/>
      <w:r w:rsidR="007209CD">
        <w:rPr>
          <w:rFonts w:ascii="Sakkal Majalla" w:hAnsi="Sakkal Majalla" w:cs="Sakkal Majalla" w:hint="cs"/>
          <w:sz w:val="36"/>
          <w:szCs w:val="36"/>
          <w:rtl/>
          <w:lang w:bidi="ar-DZ"/>
        </w:rPr>
        <w:t xml:space="preserve"> والتفرد والنكوص والتقدم. ويعد مفهوم اللاوعي الجمعي أهم هذه المفاهيم عند كارل </w:t>
      </w:r>
      <w:proofErr w:type="spellStart"/>
      <w:r w:rsidR="007209CD">
        <w:rPr>
          <w:rFonts w:ascii="Sakkal Majalla" w:hAnsi="Sakkal Majalla" w:cs="Sakkal Majalla" w:hint="cs"/>
          <w:sz w:val="36"/>
          <w:szCs w:val="36"/>
          <w:rtl/>
          <w:lang w:bidi="ar-DZ"/>
        </w:rPr>
        <w:t>يونغ</w:t>
      </w:r>
      <w:proofErr w:type="spellEnd"/>
      <w:r w:rsidR="007209CD">
        <w:rPr>
          <w:rFonts w:ascii="Sakkal Majalla" w:hAnsi="Sakkal Majalla" w:cs="Sakkal Majalla" w:hint="cs"/>
          <w:sz w:val="36"/>
          <w:szCs w:val="36"/>
          <w:rtl/>
          <w:lang w:bidi="ar-DZ"/>
        </w:rPr>
        <w:t>.</w:t>
      </w:r>
    </w:p>
    <w:p w:rsidR="00953F8E" w:rsidRDefault="00953F8E" w:rsidP="00953F8E">
      <w:pPr>
        <w:pStyle w:val="Paragraphedeliste"/>
        <w:numPr>
          <w:ilvl w:val="0"/>
          <w:numId w:val="1"/>
        </w:numPr>
        <w:bidi/>
        <w:jc w:val="both"/>
        <w:rPr>
          <w:rFonts w:ascii="Sakkal Majalla" w:hAnsi="Sakkal Majalla" w:cs="Sakkal Majalla" w:hint="cs"/>
          <w:b/>
          <w:bCs/>
          <w:sz w:val="36"/>
          <w:szCs w:val="36"/>
          <w:lang w:bidi="ar-DZ"/>
        </w:rPr>
      </w:pPr>
      <w:r>
        <w:rPr>
          <w:rFonts w:ascii="Sakkal Majalla" w:hAnsi="Sakkal Majalla" w:cs="Sakkal Majalla" w:hint="cs"/>
          <w:b/>
          <w:bCs/>
          <w:sz w:val="36"/>
          <w:szCs w:val="36"/>
          <w:rtl/>
          <w:lang w:bidi="ar-DZ"/>
        </w:rPr>
        <w:t>الوعي و</w:t>
      </w:r>
      <w:r w:rsidR="007209CD" w:rsidRPr="007209CD">
        <w:rPr>
          <w:rFonts w:ascii="Sakkal Majalla" w:hAnsi="Sakkal Majalla" w:cs="Sakkal Majalla" w:hint="cs"/>
          <w:b/>
          <w:bCs/>
          <w:sz w:val="36"/>
          <w:szCs w:val="36"/>
          <w:rtl/>
          <w:lang w:bidi="ar-DZ"/>
        </w:rPr>
        <w:t xml:space="preserve">اللاوعي الجمعي: </w:t>
      </w:r>
    </w:p>
    <w:p w:rsidR="006623AB" w:rsidRDefault="0052500D" w:rsidP="006623AB">
      <w:pPr>
        <w:bidi/>
        <w:jc w:val="both"/>
        <w:rPr>
          <w:rFonts w:ascii="Sakkal Majalla" w:hAnsi="Sakkal Majalla" w:cs="Sakkal Majalla" w:hint="cs"/>
          <w:sz w:val="36"/>
          <w:szCs w:val="36"/>
          <w:rtl/>
          <w:lang w:bidi="ar-DZ"/>
        </w:rPr>
      </w:pPr>
      <w:r w:rsidRPr="00953F8E">
        <w:rPr>
          <w:rFonts w:ascii="Sakkal Majalla" w:hAnsi="Sakkal Majalla" w:cs="Sakkal Majalla" w:hint="cs"/>
          <w:sz w:val="36"/>
          <w:szCs w:val="36"/>
          <w:rtl/>
          <w:lang w:bidi="ar-DZ"/>
        </w:rPr>
        <w:t xml:space="preserve">يقسم كارل </w:t>
      </w:r>
      <w:proofErr w:type="spellStart"/>
      <w:r w:rsidRPr="00953F8E">
        <w:rPr>
          <w:rFonts w:ascii="Sakkal Majalla" w:hAnsi="Sakkal Majalla" w:cs="Sakkal Majalla" w:hint="cs"/>
          <w:sz w:val="36"/>
          <w:szCs w:val="36"/>
          <w:rtl/>
          <w:lang w:bidi="ar-DZ"/>
        </w:rPr>
        <w:t>يونغ</w:t>
      </w:r>
      <w:proofErr w:type="spellEnd"/>
      <w:r w:rsidRPr="00953F8E">
        <w:rPr>
          <w:rFonts w:ascii="Sakkal Majalla" w:hAnsi="Sakkal Majalla" w:cs="Sakkal Majalla" w:hint="cs"/>
          <w:sz w:val="36"/>
          <w:szCs w:val="36"/>
          <w:rtl/>
          <w:lang w:bidi="ar-DZ"/>
        </w:rPr>
        <w:t xml:space="preserve"> النشاط النفسي إلى ثلاثة أقسام وهي: الوعي واللاوعي الفردي واللاوعي الجمعي</w:t>
      </w:r>
      <w:r w:rsidR="0067095D" w:rsidRPr="00953F8E">
        <w:rPr>
          <w:rFonts w:ascii="Sakkal Majalla" w:hAnsi="Sakkal Majalla" w:cs="Sakkal Majalla" w:hint="cs"/>
          <w:sz w:val="36"/>
          <w:szCs w:val="36"/>
          <w:rtl/>
          <w:lang w:bidi="ar-DZ"/>
        </w:rPr>
        <w:t xml:space="preserve">. والوعي عنده هو حالة من الشعور وهي ضمن مجال العقل الذي يتضمن الإحساسات </w:t>
      </w:r>
      <w:proofErr w:type="spellStart"/>
      <w:r w:rsidR="0067095D" w:rsidRPr="00953F8E">
        <w:rPr>
          <w:rFonts w:ascii="Sakkal Majalla" w:hAnsi="Sakkal Majalla" w:cs="Sakkal Majalla" w:hint="cs"/>
          <w:sz w:val="36"/>
          <w:szCs w:val="36"/>
          <w:rtl/>
          <w:lang w:bidi="ar-DZ"/>
        </w:rPr>
        <w:t>والإدراكات</w:t>
      </w:r>
      <w:proofErr w:type="spellEnd"/>
      <w:r w:rsidR="0067095D" w:rsidRPr="00953F8E">
        <w:rPr>
          <w:rFonts w:ascii="Sakkal Majalla" w:hAnsi="Sakkal Majalla" w:cs="Sakkal Majalla" w:hint="cs"/>
          <w:sz w:val="36"/>
          <w:szCs w:val="36"/>
          <w:rtl/>
          <w:lang w:bidi="ar-DZ"/>
        </w:rPr>
        <w:t xml:space="preserve"> وعناصر الذاكرة، والتي تشكل وعيا لدى الفرد </w:t>
      </w:r>
      <w:r w:rsidR="001F6C6D" w:rsidRPr="00953F8E">
        <w:rPr>
          <w:rFonts w:ascii="Sakkal Majalla" w:hAnsi="Sakkal Majalla" w:cs="Sakkal Majalla" w:hint="cs"/>
          <w:sz w:val="36"/>
          <w:szCs w:val="36"/>
          <w:rtl/>
          <w:lang w:bidi="ar-DZ"/>
        </w:rPr>
        <w:t>على نحو مؤقت، وترتبط بالحالة العقلية والوجدانية.</w:t>
      </w:r>
    </w:p>
    <w:p w:rsidR="00953F8E" w:rsidRPr="006623AB" w:rsidRDefault="006623AB" w:rsidP="006623AB">
      <w:pPr>
        <w:bidi/>
        <w:jc w:val="both"/>
        <w:rPr>
          <w:rFonts w:ascii="Sakkal Majalla" w:hAnsi="Sakkal Majalla" w:cs="Sakkal Majalla" w:hint="cs"/>
          <w:sz w:val="36"/>
          <w:szCs w:val="36"/>
          <w:rtl/>
          <w:lang w:bidi="ar-DZ"/>
        </w:rPr>
      </w:pPr>
      <w:r w:rsidRPr="006623AB">
        <w:rPr>
          <w:rFonts w:ascii="Sakkal Majalla" w:hAnsi="Sakkal Majalla" w:cs="Sakkal Majalla" w:hint="cs"/>
          <w:sz w:val="36"/>
          <w:szCs w:val="36"/>
          <w:rtl/>
          <w:lang w:bidi="ar-DZ"/>
        </w:rPr>
        <w:t xml:space="preserve"> أما اللاوعي الفردي</w:t>
      </w:r>
      <w:r>
        <w:rPr>
          <w:rFonts w:ascii="Sakkal Majalla" w:hAnsi="Sakkal Majalla" w:cs="Sakkal Majalla" w:hint="cs"/>
          <w:sz w:val="36"/>
          <w:szCs w:val="36"/>
          <w:rtl/>
          <w:lang w:bidi="ar-DZ"/>
        </w:rPr>
        <w:t xml:space="preserve"> فهو عبارة عن تلك الخبرات والانفعالات التي تم نسيانها، أو فقدت قوتها وتم كبتها عن طريق الابتعاد عن التفكير الواعي فيها. وقد </w:t>
      </w:r>
      <w:proofErr w:type="spellStart"/>
      <w:r>
        <w:rPr>
          <w:rFonts w:ascii="Sakkal Majalla" w:hAnsi="Sakkal Majalla" w:cs="Sakkal Majalla" w:hint="cs"/>
          <w:sz w:val="36"/>
          <w:szCs w:val="36"/>
          <w:rtl/>
          <w:lang w:bidi="ar-DZ"/>
        </w:rPr>
        <w:t>تتمظهر</w:t>
      </w:r>
      <w:proofErr w:type="spellEnd"/>
      <w:r>
        <w:rPr>
          <w:rFonts w:ascii="Sakkal Majalla" w:hAnsi="Sakkal Majalla" w:cs="Sakkal Majalla" w:hint="cs"/>
          <w:sz w:val="36"/>
          <w:szCs w:val="36"/>
          <w:rtl/>
          <w:lang w:bidi="ar-DZ"/>
        </w:rPr>
        <w:t xml:space="preserve"> عن طريق الأحلام وأحلام اليقظة والتخيلات والذكريات التي تعبر عن موضوع ما.</w:t>
      </w:r>
      <w:r w:rsidR="00FC0BBA">
        <w:rPr>
          <w:rFonts w:ascii="Sakkal Majalla" w:hAnsi="Sakkal Majalla" w:cs="Sakkal Majalla" w:hint="cs"/>
          <w:sz w:val="36"/>
          <w:szCs w:val="36"/>
          <w:rtl/>
          <w:lang w:bidi="ar-DZ"/>
        </w:rPr>
        <w:t xml:space="preserve"> مثل العقد: </w:t>
      </w:r>
      <w:proofErr w:type="gramStart"/>
      <w:r w:rsidR="00FC0BBA">
        <w:rPr>
          <w:rFonts w:ascii="Sakkal Majalla" w:hAnsi="Sakkal Majalla" w:cs="Sakkal Majalla" w:hint="cs"/>
          <w:sz w:val="36"/>
          <w:szCs w:val="36"/>
          <w:rtl/>
          <w:lang w:bidi="ar-DZ"/>
        </w:rPr>
        <w:t>النقص</w:t>
      </w:r>
      <w:proofErr w:type="gramEnd"/>
      <w:r w:rsidR="00FC0BBA">
        <w:rPr>
          <w:rFonts w:ascii="Sakkal Majalla" w:hAnsi="Sakkal Majalla" w:cs="Sakkal Majalla" w:hint="cs"/>
          <w:sz w:val="36"/>
          <w:szCs w:val="36"/>
          <w:rtl/>
          <w:lang w:bidi="ar-DZ"/>
        </w:rPr>
        <w:t xml:space="preserve"> والعمر والشكل والمال والجنس وغيرها. </w:t>
      </w:r>
      <w:r>
        <w:rPr>
          <w:rFonts w:ascii="Sakkal Majalla" w:hAnsi="Sakkal Majalla" w:cs="Sakkal Majalla" w:hint="cs"/>
          <w:sz w:val="36"/>
          <w:szCs w:val="36"/>
          <w:rtl/>
          <w:lang w:bidi="ar-DZ"/>
        </w:rPr>
        <w:t xml:space="preserve"> </w:t>
      </w:r>
      <w:r w:rsidRPr="006623AB">
        <w:rPr>
          <w:rFonts w:ascii="Sakkal Majalla" w:hAnsi="Sakkal Majalla" w:cs="Sakkal Majalla" w:hint="cs"/>
          <w:sz w:val="36"/>
          <w:szCs w:val="36"/>
          <w:rtl/>
          <w:lang w:bidi="ar-DZ"/>
        </w:rPr>
        <w:t xml:space="preserve"> </w:t>
      </w:r>
      <w:r w:rsidR="00953F8E" w:rsidRPr="006623AB">
        <w:rPr>
          <w:rFonts w:ascii="Sakkal Majalla" w:hAnsi="Sakkal Majalla" w:cs="Sakkal Majalla" w:hint="cs"/>
          <w:sz w:val="36"/>
          <w:szCs w:val="36"/>
          <w:rtl/>
          <w:lang w:bidi="ar-DZ"/>
        </w:rPr>
        <w:t xml:space="preserve"> </w:t>
      </w:r>
      <w:r w:rsidR="0067095D" w:rsidRPr="006623AB">
        <w:rPr>
          <w:rFonts w:ascii="Sakkal Majalla" w:hAnsi="Sakkal Majalla" w:cs="Sakkal Majalla" w:hint="cs"/>
          <w:sz w:val="36"/>
          <w:szCs w:val="36"/>
          <w:rtl/>
          <w:lang w:bidi="ar-DZ"/>
        </w:rPr>
        <w:t xml:space="preserve"> </w:t>
      </w:r>
    </w:p>
    <w:p w:rsidR="00953F8E" w:rsidRDefault="00953F8E" w:rsidP="00953F8E">
      <w:pPr>
        <w:bidi/>
        <w:jc w:val="both"/>
        <w:rPr>
          <w:rFonts w:ascii="Sakkal Majalla" w:hAnsi="Sakkal Majalla" w:cs="Sakkal Majalla" w:hint="cs"/>
          <w:sz w:val="36"/>
          <w:szCs w:val="36"/>
          <w:rtl/>
          <w:lang w:bidi="ar-DZ"/>
        </w:rPr>
      </w:pPr>
      <w:r w:rsidRPr="007209CD">
        <w:rPr>
          <w:rFonts w:ascii="Sakkal Majalla" w:hAnsi="Sakkal Majalla" w:cs="Sakkal Majalla" w:hint="cs"/>
          <w:sz w:val="36"/>
          <w:szCs w:val="36"/>
          <w:rtl/>
          <w:lang w:bidi="ar-DZ"/>
        </w:rPr>
        <w:t xml:space="preserve">ويشير </w:t>
      </w:r>
      <w:r>
        <w:rPr>
          <w:rFonts w:ascii="Sakkal Majalla" w:hAnsi="Sakkal Majalla" w:cs="Sakkal Majalla" w:hint="cs"/>
          <w:sz w:val="36"/>
          <w:szCs w:val="36"/>
          <w:rtl/>
          <w:lang w:bidi="ar-DZ"/>
        </w:rPr>
        <w:t xml:space="preserve">مفهوم اللاوعي الجمعي إلى الجانب من الشعور الذي يشترك فيه كل البشر، حيث افترض </w:t>
      </w:r>
      <w:proofErr w:type="spellStart"/>
      <w:r>
        <w:rPr>
          <w:rFonts w:ascii="Sakkal Majalla" w:hAnsi="Sakkal Majalla" w:cs="Sakkal Majalla" w:hint="cs"/>
          <w:sz w:val="36"/>
          <w:szCs w:val="36"/>
          <w:rtl/>
          <w:lang w:bidi="ar-DZ"/>
        </w:rPr>
        <w:t>يونغ</w:t>
      </w:r>
      <w:proofErr w:type="spellEnd"/>
      <w:r>
        <w:rPr>
          <w:rFonts w:ascii="Sakkal Majalla" w:hAnsi="Sakkal Majalla" w:cs="Sakkal Majalla" w:hint="cs"/>
          <w:sz w:val="36"/>
          <w:szCs w:val="36"/>
          <w:rtl/>
          <w:lang w:bidi="ar-DZ"/>
        </w:rPr>
        <w:t xml:space="preserve"> أن هذا المفهوم موروث، ينتقل عبر الأجيال، لهذا فهو غير فردي، بل جمعي تكونه الصور والنماذج الأولية وهي تلك الصور والأفكار الموروثة عبر الأجيال من تراث الأسلاف، مثل صور: الأب والأم والنور والظلام، والخير والشر والشيطان....</w:t>
      </w:r>
    </w:p>
    <w:p w:rsidR="00A81E00" w:rsidRDefault="00A81E00" w:rsidP="00A81E00">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وقد خالف كارل </w:t>
      </w:r>
      <w:proofErr w:type="spellStart"/>
      <w:r>
        <w:rPr>
          <w:rFonts w:ascii="Sakkal Majalla" w:hAnsi="Sakkal Majalla" w:cs="Sakkal Majalla" w:hint="cs"/>
          <w:sz w:val="36"/>
          <w:szCs w:val="36"/>
          <w:rtl/>
          <w:lang w:bidi="ar-DZ"/>
        </w:rPr>
        <w:t>يونغ</w:t>
      </w:r>
      <w:proofErr w:type="spellEnd"/>
      <w:r>
        <w:rPr>
          <w:rFonts w:ascii="Sakkal Majalla" w:hAnsi="Sakkal Majalla" w:cs="Sakkal Majalla" w:hint="cs"/>
          <w:sz w:val="36"/>
          <w:szCs w:val="36"/>
          <w:rtl/>
          <w:lang w:bidi="ar-DZ"/>
        </w:rPr>
        <w:t xml:space="preserve"> أستاذه </w:t>
      </w:r>
      <w:proofErr w:type="spellStart"/>
      <w:r>
        <w:rPr>
          <w:rFonts w:ascii="Sakkal Majalla" w:hAnsi="Sakkal Majalla" w:cs="Sakkal Majalla" w:hint="cs"/>
          <w:sz w:val="36"/>
          <w:szCs w:val="36"/>
          <w:rtl/>
          <w:lang w:bidi="ar-DZ"/>
        </w:rPr>
        <w:t>فرويد</w:t>
      </w:r>
      <w:proofErr w:type="spellEnd"/>
      <w:r>
        <w:rPr>
          <w:rFonts w:ascii="Sakkal Majalla" w:hAnsi="Sakkal Majalla" w:cs="Sakkal Majalla" w:hint="cs"/>
          <w:sz w:val="36"/>
          <w:szCs w:val="36"/>
          <w:rtl/>
          <w:lang w:bidi="ar-DZ"/>
        </w:rPr>
        <w:t xml:space="preserve"> واعتبر اللاوعي الجمعي ميراثا نفسيا ورمزيا وذو صبغة جمعية. والذي وصلنا بواسطة الأسلاف دون أن نفهم </w:t>
      </w:r>
      <w:proofErr w:type="gramStart"/>
      <w:r>
        <w:rPr>
          <w:rFonts w:ascii="Sakkal Majalla" w:hAnsi="Sakkal Majalla" w:cs="Sakkal Majalla" w:hint="cs"/>
          <w:sz w:val="36"/>
          <w:szCs w:val="36"/>
          <w:rtl/>
          <w:lang w:bidi="ar-DZ"/>
        </w:rPr>
        <w:t>أصله</w:t>
      </w:r>
      <w:proofErr w:type="gramEnd"/>
      <w:r>
        <w:rPr>
          <w:rFonts w:ascii="Sakkal Majalla" w:hAnsi="Sakkal Majalla" w:cs="Sakkal Majalla" w:hint="cs"/>
          <w:sz w:val="36"/>
          <w:szCs w:val="36"/>
          <w:rtl/>
          <w:lang w:bidi="ar-DZ"/>
        </w:rPr>
        <w:t xml:space="preserve"> بدقة. </w:t>
      </w:r>
    </w:p>
    <w:p w:rsidR="00A81E00" w:rsidRDefault="00A81E00" w:rsidP="00C52AF5">
      <w:pPr>
        <w:bidi/>
        <w:jc w:val="both"/>
        <w:rPr>
          <w:rFonts w:ascii="Sakkal Majalla" w:hAnsi="Sakkal Majalla" w:cs="Sakkal Majalla" w:hint="cs"/>
          <w:sz w:val="36"/>
          <w:szCs w:val="36"/>
          <w:rtl/>
          <w:lang w:bidi="ar-DZ"/>
        </w:rPr>
      </w:pPr>
      <w:proofErr w:type="gramStart"/>
      <w:r>
        <w:rPr>
          <w:rFonts w:ascii="Sakkal Majalla" w:hAnsi="Sakkal Majalla" w:cs="Sakkal Majalla" w:hint="cs"/>
          <w:sz w:val="36"/>
          <w:szCs w:val="36"/>
          <w:rtl/>
          <w:lang w:bidi="ar-DZ"/>
        </w:rPr>
        <w:lastRenderedPageBreak/>
        <w:t>ويمكن</w:t>
      </w:r>
      <w:proofErr w:type="gramEnd"/>
      <w:r>
        <w:rPr>
          <w:rFonts w:ascii="Sakkal Majalla" w:hAnsi="Sakkal Majalla" w:cs="Sakkal Majalla" w:hint="cs"/>
          <w:sz w:val="36"/>
          <w:szCs w:val="36"/>
          <w:rtl/>
          <w:lang w:bidi="ar-DZ"/>
        </w:rPr>
        <w:t xml:space="preserve"> أن نكشف عنه بواسطة </w:t>
      </w:r>
      <w:r w:rsidR="00C52AF5">
        <w:rPr>
          <w:rFonts w:ascii="Sakkal Majalla" w:hAnsi="Sakkal Majalla" w:cs="Sakkal Majalla" w:hint="cs"/>
          <w:sz w:val="36"/>
          <w:szCs w:val="36"/>
          <w:rtl/>
          <w:lang w:bidi="ar-DZ"/>
        </w:rPr>
        <w:t xml:space="preserve">العودة إلى الأساطير، فمثلا الخوف من الظلام والثعابين وصور الوحوش هي أمور لا يتم تعلمها واكتسابها بواسطة الوراثة. وبعد تكرار هذه المواقف النمطية مرات عديدة تتشكل الأنماط الأولية وهي التي تكون لاوعينا الجمعي. </w:t>
      </w:r>
      <w:r w:rsidR="004D3B91">
        <w:rPr>
          <w:rFonts w:ascii="Sakkal Majalla" w:hAnsi="Sakkal Majalla" w:cs="Sakkal Majalla" w:hint="cs"/>
          <w:sz w:val="36"/>
          <w:szCs w:val="36"/>
          <w:rtl/>
          <w:lang w:bidi="ar-DZ"/>
        </w:rPr>
        <w:t xml:space="preserve">وقد ربط </w:t>
      </w:r>
      <w:proofErr w:type="spellStart"/>
      <w:r w:rsidR="004D3B91">
        <w:rPr>
          <w:rFonts w:ascii="Sakkal Majalla" w:hAnsi="Sakkal Majalla" w:cs="Sakkal Majalla" w:hint="cs"/>
          <w:sz w:val="36"/>
          <w:szCs w:val="36"/>
          <w:rtl/>
          <w:lang w:bidi="ar-DZ"/>
        </w:rPr>
        <w:t>يونغ</w:t>
      </w:r>
      <w:proofErr w:type="spellEnd"/>
      <w:r w:rsidR="004D3B91">
        <w:rPr>
          <w:rFonts w:ascii="Sakkal Majalla" w:hAnsi="Sakkal Majalla" w:cs="Sakkal Majalla" w:hint="cs"/>
          <w:sz w:val="36"/>
          <w:szCs w:val="36"/>
          <w:rtl/>
          <w:lang w:bidi="ar-DZ"/>
        </w:rPr>
        <w:t xml:space="preserve"> بعد ذلك بين النماذج الأولية وتلك الصور التي لها صلة وثيقة بالغرائز. </w:t>
      </w:r>
    </w:p>
    <w:p w:rsidR="00B17A87" w:rsidRDefault="00B17A87" w:rsidP="00B17A87">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ويرى </w:t>
      </w:r>
      <w:proofErr w:type="spellStart"/>
      <w:r>
        <w:rPr>
          <w:rFonts w:ascii="Sakkal Majalla" w:hAnsi="Sakkal Majalla" w:cs="Sakkal Majalla" w:hint="cs"/>
          <w:sz w:val="36"/>
          <w:szCs w:val="36"/>
          <w:rtl/>
          <w:lang w:bidi="ar-DZ"/>
        </w:rPr>
        <w:t>يونغ</w:t>
      </w:r>
      <w:proofErr w:type="spellEnd"/>
      <w:r>
        <w:rPr>
          <w:rFonts w:ascii="Sakkal Majalla" w:hAnsi="Sakkal Majalla" w:cs="Sakkal Majalla" w:hint="cs"/>
          <w:sz w:val="36"/>
          <w:szCs w:val="36"/>
          <w:rtl/>
          <w:lang w:bidi="ar-DZ"/>
        </w:rPr>
        <w:t xml:space="preserve"> أيضا أن الخيال النشط له القدرة على إنتاج سلسلة من الصور والتخيلات من خلال التركيز المتعمد، خاصة عند الأدباء والمبدعين. </w:t>
      </w:r>
    </w:p>
    <w:p w:rsidR="0052500D" w:rsidRPr="007209CD" w:rsidRDefault="0052500D" w:rsidP="00953F8E">
      <w:pPr>
        <w:bidi/>
        <w:jc w:val="both"/>
        <w:rPr>
          <w:rFonts w:ascii="Sakkal Majalla" w:hAnsi="Sakkal Majalla" w:cs="Sakkal Majalla" w:hint="cs"/>
          <w:sz w:val="36"/>
          <w:szCs w:val="36"/>
          <w:rtl/>
          <w:lang w:bidi="ar-DZ"/>
        </w:rPr>
      </w:pPr>
    </w:p>
    <w:sectPr w:rsidR="0052500D" w:rsidRPr="007209CD" w:rsidSect="00B04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6685A"/>
    <w:multiLevelType w:val="hybridMultilevel"/>
    <w:tmpl w:val="38EE7200"/>
    <w:lvl w:ilvl="0" w:tplc="0706B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B2B4D"/>
    <w:rsid w:val="001F6C6D"/>
    <w:rsid w:val="004D3B91"/>
    <w:rsid w:val="0052500D"/>
    <w:rsid w:val="006623AB"/>
    <w:rsid w:val="0067095D"/>
    <w:rsid w:val="007209CD"/>
    <w:rsid w:val="00814C9E"/>
    <w:rsid w:val="00953F8E"/>
    <w:rsid w:val="009B2B4D"/>
    <w:rsid w:val="00A81E00"/>
    <w:rsid w:val="00B0479A"/>
    <w:rsid w:val="00B17A87"/>
    <w:rsid w:val="00C52AF5"/>
    <w:rsid w:val="00F5355B"/>
    <w:rsid w:val="00FC0B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09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BOUHALA</cp:lastModifiedBy>
  <cp:revision>22</cp:revision>
  <dcterms:created xsi:type="dcterms:W3CDTF">2023-02-22T07:49:00Z</dcterms:created>
  <dcterms:modified xsi:type="dcterms:W3CDTF">2023-02-22T08:51:00Z</dcterms:modified>
</cp:coreProperties>
</file>