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B88" w:rsidRDefault="00772CA6" w:rsidP="00201B88">
      <w:pPr>
        <w:tabs>
          <w:tab w:val="left" w:leader="dot" w:pos="10065"/>
        </w:tabs>
        <w:bidi w:val="0"/>
        <w:spacing w:line="480" w:lineRule="auto"/>
        <w:rPr>
          <w:rFonts w:asciiTheme="majorBidi" w:hAnsiTheme="majorBidi" w:cstheme="majorBidi"/>
          <w:b/>
          <w:bCs/>
          <w:sz w:val="28"/>
          <w:szCs w:val="28"/>
        </w:rPr>
      </w:pPr>
      <w:r>
        <w:rPr>
          <w:rFonts w:asciiTheme="majorBidi" w:hAnsiTheme="majorBidi" w:cstheme="majorBidi"/>
          <w:b/>
          <w:bCs/>
          <w:sz w:val="28"/>
          <w:szCs w:val="28"/>
        </w:rPr>
        <w:t>Section Four</w:t>
      </w:r>
      <w:r w:rsidR="00201B88">
        <w:rPr>
          <w:rFonts w:asciiTheme="majorBidi" w:hAnsiTheme="majorBidi" w:cstheme="majorBidi"/>
          <w:b/>
          <w:bCs/>
          <w:sz w:val="28"/>
          <w:szCs w:val="28"/>
        </w:rPr>
        <w:t xml:space="preserve">: </w:t>
      </w:r>
    </w:p>
    <w:p w:rsidR="00201B88" w:rsidRPr="00201B88" w:rsidRDefault="00772CA6" w:rsidP="00201B88">
      <w:pPr>
        <w:tabs>
          <w:tab w:val="left" w:leader="dot" w:pos="10065"/>
        </w:tabs>
        <w:bidi w:val="0"/>
        <w:spacing w:line="480" w:lineRule="auto"/>
        <w:rPr>
          <w:b/>
          <w:bCs/>
        </w:rPr>
      </w:pPr>
      <w:r>
        <w:rPr>
          <w:rFonts w:asciiTheme="majorBidi" w:hAnsiTheme="majorBidi" w:cstheme="majorBidi"/>
          <w:b/>
          <w:bCs/>
          <w:sz w:val="28"/>
          <w:szCs w:val="28"/>
        </w:rPr>
        <w:t>Finding and Using Sources</w:t>
      </w:r>
    </w:p>
    <w:p w:rsidR="00772CA6" w:rsidRDefault="00772CA6" w:rsidP="00772CA6">
      <w:pPr>
        <w:bidi w:val="0"/>
        <w:spacing w:line="480" w:lineRule="auto"/>
        <w:rPr>
          <w:rFonts w:asciiTheme="majorBidi" w:hAnsiTheme="majorBidi" w:cstheme="majorBidi"/>
        </w:rPr>
      </w:pPr>
      <w:r>
        <w:rPr>
          <w:b/>
          <w:bCs/>
        </w:rPr>
        <w:t xml:space="preserve">4.1. </w:t>
      </w:r>
      <w:r w:rsidRPr="003103CF">
        <w:rPr>
          <w:b/>
          <w:bCs/>
        </w:rPr>
        <w:t>Collecting</w:t>
      </w:r>
      <w:r w:rsidRPr="00C03685">
        <w:rPr>
          <w:rFonts w:asciiTheme="majorBidi" w:hAnsiTheme="majorBidi" w:cstheme="majorBidi"/>
          <w:b/>
          <w:bCs/>
        </w:rPr>
        <w:t xml:space="preserve"> Sources</w:t>
      </w:r>
    </w:p>
    <w:p w:rsidR="00772CA6" w:rsidRPr="00154CE1" w:rsidRDefault="00772CA6" w:rsidP="00772CA6">
      <w:pPr>
        <w:autoSpaceDE w:val="0"/>
        <w:autoSpaceDN w:val="0"/>
        <w:bidi w:val="0"/>
        <w:adjustRightInd w:val="0"/>
        <w:spacing w:line="480" w:lineRule="auto"/>
        <w:ind w:firstLine="709"/>
        <w:rPr>
          <w:rFonts w:asciiTheme="majorBidi" w:hAnsiTheme="majorBidi" w:cstheme="majorBidi"/>
        </w:rPr>
      </w:pPr>
      <w:r>
        <w:rPr>
          <w:rFonts w:asciiTheme="majorBidi" w:hAnsiTheme="majorBidi" w:cstheme="majorBidi"/>
        </w:rPr>
        <w:t xml:space="preserve">The process of collecting sources is not always an easy task. The variety of materials and the absence of clear criteria of selection may make this task rather challenging and boring sometimes. </w:t>
      </w:r>
      <w:r>
        <w:rPr>
          <w:rFonts w:asciiTheme="majorBidi" w:eastAsia="PalatinoLTStd-Roman" w:hAnsiTheme="majorBidi" w:cstheme="majorBidi"/>
        </w:rPr>
        <w:t>This process which is called</w:t>
      </w:r>
      <w:r w:rsidRPr="00691C3D">
        <w:rPr>
          <w:rFonts w:asciiTheme="majorBidi" w:eastAsia="PalatinoLTStd-Roman" w:hAnsiTheme="majorBidi" w:cstheme="majorBidi"/>
        </w:rPr>
        <w:t xml:space="preserve"> literature review </w:t>
      </w:r>
      <w:r>
        <w:rPr>
          <w:rFonts w:asciiTheme="majorBidi" w:eastAsia="PalatinoLTStd-Roman" w:hAnsiTheme="majorBidi" w:cstheme="majorBidi"/>
        </w:rPr>
        <w:t>“</w:t>
      </w:r>
      <w:r w:rsidRPr="00691C3D">
        <w:rPr>
          <w:rFonts w:asciiTheme="majorBidi" w:eastAsia="PalatinoLTStd-Roman" w:hAnsiTheme="majorBidi" w:cstheme="majorBidi"/>
        </w:rPr>
        <w:t>involves systematically identifying, locating, and analyzing documents</w:t>
      </w:r>
      <w:r>
        <w:rPr>
          <w:rFonts w:asciiTheme="majorBidi" w:eastAsia="PalatinoLTStd-Roman" w:hAnsiTheme="majorBidi" w:cstheme="majorBidi"/>
        </w:rPr>
        <w:t xml:space="preserve"> </w:t>
      </w:r>
      <w:r w:rsidRPr="00691C3D">
        <w:rPr>
          <w:rFonts w:asciiTheme="majorBidi" w:eastAsia="PalatinoLTStd-Roman" w:hAnsiTheme="majorBidi" w:cstheme="majorBidi"/>
        </w:rPr>
        <w:t>containing information related to the research problem. These documents can include</w:t>
      </w:r>
      <w:r>
        <w:rPr>
          <w:rFonts w:asciiTheme="majorBidi" w:eastAsia="PalatinoLTStd-Roman" w:hAnsiTheme="majorBidi" w:cstheme="majorBidi"/>
        </w:rPr>
        <w:t xml:space="preserve"> </w:t>
      </w:r>
      <w:r w:rsidRPr="00691C3D">
        <w:rPr>
          <w:rFonts w:asciiTheme="majorBidi" w:eastAsia="PalatinoLTStd-Roman" w:hAnsiTheme="majorBidi" w:cstheme="majorBidi"/>
        </w:rPr>
        <w:t>articles, abstracts, reviews, monographs, dissertations, books, other research reports, and electronic</w:t>
      </w:r>
      <w:r>
        <w:rPr>
          <w:rFonts w:asciiTheme="majorBidi" w:eastAsia="PalatinoLTStd-Roman" w:hAnsiTheme="majorBidi" w:cstheme="majorBidi"/>
        </w:rPr>
        <w:t xml:space="preserve"> </w:t>
      </w:r>
      <w:r w:rsidRPr="00691C3D">
        <w:rPr>
          <w:rFonts w:asciiTheme="majorBidi" w:eastAsia="PalatinoLTStd-Roman" w:hAnsiTheme="majorBidi" w:cstheme="majorBidi"/>
        </w:rPr>
        <w:t>media</w:t>
      </w:r>
      <w:r>
        <w:rPr>
          <w:rFonts w:asciiTheme="majorBidi" w:eastAsia="PalatinoLTStd-Roman" w:hAnsiTheme="majorBidi" w:cstheme="majorBidi"/>
        </w:rPr>
        <w:t>”</w:t>
      </w:r>
      <w:r w:rsidRPr="00691C3D">
        <w:rPr>
          <w:rFonts w:asciiTheme="majorBidi" w:eastAsia="PalatinoLTStd-Roman" w:hAnsiTheme="majorBidi" w:cstheme="majorBidi"/>
        </w:rPr>
        <w:t xml:space="preserve"> (Gay </w:t>
      </w:r>
      <w:r>
        <w:rPr>
          <w:rFonts w:asciiTheme="majorBidi" w:eastAsia="PalatinoLTStd-Roman" w:hAnsiTheme="majorBidi" w:cstheme="majorBidi"/>
        </w:rPr>
        <w:t>&amp; Airasian, 2003, as cited in Robson &amp; McCartan, 2016, p.52</w:t>
      </w:r>
      <w:r w:rsidRPr="00691C3D">
        <w:rPr>
          <w:rFonts w:asciiTheme="majorBidi" w:eastAsia="PalatinoLTStd-Roman" w:hAnsiTheme="majorBidi" w:cstheme="majorBidi"/>
        </w:rPr>
        <w:t>).</w:t>
      </w:r>
      <w:r>
        <w:rPr>
          <w:rFonts w:asciiTheme="majorBidi" w:eastAsia="PalatinoLTStd-Roman" w:hAnsiTheme="majorBidi" w:cstheme="majorBidi"/>
        </w:rPr>
        <w:t xml:space="preserve"> </w:t>
      </w:r>
      <w:r w:rsidRPr="00691C3D">
        <w:rPr>
          <w:rFonts w:asciiTheme="majorBidi" w:hAnsiTheme="majorBidi" w:cstheme="majorBidi"/>
        </w:rPr>
        <w:t>The most widely</w:t>
      </w:r>
      <w:r>
        <w:rPr>
          <w:rFonts w:asciiTheme="majorBidi" w:hAnsiTheme="majorBidi" w:cstheme="majorBidi"/>
        </w:rPr>
        <w:t xml:space="preserve"> used kinds of sources are the following:</w:t>
      </w:r>
    </w:p>
    <w:p w:rsidR="00772CA6" w:rsidRDefault="00772CA6" w:rsidP="00772CA6">
      <w:pPr>
        <w:bidi w:val="0"/>
        <w:spacing w:line="480" w:lineRule="auto"/>
        <w:ind w:firstLine="709"/>
      </w:pPr>
      <w:r>
        <w:rPr>
          <w:rFonts w:asciiTheme="majorBidi" w:hAnsiTheme="majorBidi" w:cstheme="majorBidi"/>
          <w:b/>
          <w:bCs/>
        </w:rPr>
        <w:t>4</w:t>
      </w:r>
      <w:r w:rsidRPr="00895131">
        <w:rPr>
          <w:rFonts w:asciiTheme="majorBidi" w:hAnsiTheme="majorBidi" w:cstheme="majorBidi"/>
          <w:b/>
          <w:bCs/>
        </w:rPr>
        <w:t xml:space="preserve">.1.1. </w:t>
      </w:r>
      <w:r w:rsidRPr="00895131">
        <w:rPr>
          <w:b/>
          <w:bCs/>
        </w:rPr>
        <w:t>Books</w:t>
      </w:r>
      <w:r>
        <w:rPr>
          <w:b/>
          <w:bCs/>
        </w:rPr>
        <w:t xml:space="preserve">. </w:t>
      </w:r>
      <w:r w:rsidRPr="009200AD">
        <w:t xml:space="preserve">A book is </w:t>
      </w:r>
      <w:r>
        <w:t xml:space="preserve">a written work printed or electronic which contains information about a given subject or a collection of subjects. It is composed of many pages bound together with a front and back cover. Books, whether in the printed or electronic format, are the most commonly used sources partly because they are easy to find. A book has a </w:t>
      </w:r>
      <w:r w:rsidRPr="00231F32">
        <w:rPr>
          <w:i/>
          <w:iCs/>
        </w:rPr>
        <w:t>title</w:t>
      </w:r>
      <w:r>
        <w:t xml:space="preserve">, </w:t>
      </w:r>
      <w:r w:rsidRPr="00231F32">
        <w:rPr>
          <w:i/>
          <w:iCs/>
        </w:rPr>
        <w:t>author</w:t>
      </w:r>
      <w:r>
        <w:t xml:space="preserve">, </w:t>
      </w:r>
      <w:r w:rsidRPr="00231F32">
        <w:rPr>
          <w:i/>
          <w:iCs/>
        </w:rPr>
        <w:t>date of publication</w:t>
      </w:r>
      <w:r>
        <w:t xml:space="preserve"> and </w:t>
      </w:r>
      <w:r w:rsidRPr="00231F32">
        <w:rPr>
          <w:i/>
          <w:iCs/>
        </w:rPr>
        <w:t>publisher</w:t>
      </w:r>
      <w:r>
        <w:t>. Let us consider this example:</w:t>
      </w:r>
    </w:p>
    <w:p w:rsidR="00772CA6" w:rsidRPr="00FE0180" w:rsidRDefault="00772CA6" w:rsidP="00772CA6">
      <w:pPr>
        <w:bidi w:val="0"/>
        <w:spacing w:line="480" w:lineRule="auto"/>
        <w:rPr>
          <w:rFonts w:asciiTheme="majorBidi" w:hAnsiTheme="majorBidi" w:cstheme="majorBidi"/>
        </w:rPr>
      </w:pPr>
      <w:r w:rsidRPr="00FE0180">
        <w:rPr>
          <w:rFonts w:asciiTheme="majorBidi" w:hAnsiTheme="majorBidi" w:cstheme="majorBidi"/>
        </w:rPr>
        <w:t>David</w:t>
      </w:r>
      <w:r>
        <w:rPr>
          <w:rFonts w:asciiTheme="majorBidi" w:hAnsiTheme="majorBidi" w:cstheme="majorBidi"/>
        </w:rPr>
        <w:t>,</w:t>
      </w:r>
      <w:r w:rsidRPr="00FE0180">
        <w:rPr>
          <w:rFonts w:asciiTheme="majorBidi" w:hAnsiTheme="majorBidi" w:cstheme="majorBidi"/>
        </w:rPr>
        <w:t xml:space="preserve"> Nunan. (1992). </w:t>
      </w:r>
      <w:r w:rsidRPr="00FE0180">
        <w:rPr>
          <w:rFonts w:asciiTheme="majorBidi" w:hAnsiTheme="majorBidi" w:cstheme="majorBidi"/>
          <w:i/>
          <w:iCs/>
        </w:rPr>
        <w:t xml:space="preserve">Research methods in language learning. </w:t>
      </w:r>
      <w:r w:rsidRPr="00FE0180">
        <w:rPr>
          <w:rFonts w:asciiTheme="majorBidi" w:hAnsiTheme="majorBidi" w:cstheme="majorBidi"/>
        </w:rPr>
        <w:t>Cambridge University Press.</w:t>
      </w:r>
    </w:p>
    <w:p w:rsidR="00772CA6" w:rsidRPr="00FE0180" w:rsidRDefault="00772CA6" w:rsidP="00772CA6">
      <w:pPr>
        <w:pStyle w:val="Paragraphedeliste"/>
        <w:numPr>
          <w:ilvl w:val="0"/>
          <w:numId w:val="6"/>
        </w:numPr>
        <w:spacing w:line="480" w:lineRule="auto"/>
        <w:jc w:val="both"/>
        <w:rPr>
          <w:rFonts w:asciiTheme="majorBidi" w:hAnsiTheme="majorBidi" w:cstheme="majorBidi"/>
          <w:sz w:val="24"/>
          <w:szCs w:val="24"/>
          <w:lang w:val="en-US"/>
        </w:rPr>
      </w:pPr>
      <w:r w:rsidRPr="00FE0180">
        <w:rPr>
          <w:rFonts w:asciiTheme="majorBidi" w:hAnsiTheme="majorBidi" w:cstheme="majorBidi"/>
          <w:sz w:val="24"/>
          <w:szCs w:val="24"/>
          <w:lang w:val="en-US"/>
        </w:rPr>
        <w:t>David Nunan: Author;</w:t>
      </w:r>
    </w:p>
    <w:p w:rsidR="00772CA6" w:rsidRPr="00FE0180" w:rsidRDefault="00772CA6" w:rsidP="00772CA6">
      <w:pPr>
        <w:pStyle w:val="Paragraphedeliste"/>
        <w:numPr>
          <w:ilvl w:val="0"/>
          <w:numId w:val="6"/>
        </w:numPr>
        <w:spacing w:line="480" w:lineRule="auto"/>
        <w:jc w:val="both"/>
        <w:rPr>
          <w:rFonts w:asciiTheme="majorBidi" w:hAnsiTheme="majorBidi" w:cstheme="majorBidi"/>
          <w:sz w:val="24"/>
          <w:szCs w:val="24"/>
          <w:lang w:val="en-US"/>
        </w:rPr>
      </w:pPr>
      <w:r w:rsidRPr="00FE0180">
        <w:rPr>
          <w:rFonts w:asciiTheme="majorBidi" w:hAnsiTheme="majorBidi" w:cstheme="majorBidi"/>
          <w:sz w:val="24"/>
          <w:szCs w:val="24"/>
          <w:lang w:val="en-US"/>
        </w:rPr>
        <w:t>(1992): date of publication;</w:t>
      </w:r>
    </w:p>
    <w:p w:rsidR="00772CA6" w:rsidRPr="00FE0180" w:rsidRDefault="00772CA6" w:rsidP="00772CA6">
      <w:pPr>
        <w:pStyle w:val="Paragraphedeliste"/>
        <w:numPr>
          <w:ilvl w:val="0"/>
          <w:numId w:val="6"/>
        </w:numPr>
        <w:spacing w:line="480" w:lineRule="auto"/>
        <w:jc w:val="both"/>
        <w:rPr>
          <w:rFonts w:asciiTheme="majorBidi" w:hAnsiTheme="majorBidi" w:cstheme="majorBidi"/>
          <w:i/>
          <w:iCs/>
          <w:sz w:val="24"/>
          <w:szCs w:val="24"/>
          <w:lang w:val="en-US"/>
        </w:rPr>
      </w:pPr>
      <w:r w:rsidRPr="009A4631">
        <w:rPr>
          <w:rFonts w:asciiTheme="majorBidi" w:hAnsiTheme="majorBidi" w:cstheme="majorBidi"/>
          <w:i/>
          <w:iCs/>
          <w:sz w:val="24"/>
          <w:szCs w:val="24"/>
          <w:lang w:val="en-US"/>
        </w:rPr>
        <w:t xml:space="preserve">Research </w:t>
      </w:r>
      <w:r w:rsidRPr="00FE0180">
        <w:rPr>
          <w:rFonts w:asciiTheme="majorBidi" w:hAnsiTheme="majorBidi" w:cstheme="majorBidi"/>
          <w:i/>
          <w:iCs/>
          <w:sz w:val="24"/>
          <w:szCs w:val="24"/>
          <w:lang w:val="en-US"/>
        </w:rPr>
        <w:t xml:space="preserve">methods in language learning: </w:t>
      </w:r>
      <w:r w:rsidRPr="00FE0180">
        <w:rPr>
          <w:rFonts w:asciiTheme="majorBidi" w:hAnsiTheme="majorBidi" w:cstheme="majorBidi"/>
          <w:sz w:val="24"/>
          <w:szCs w:val="24"/>
          <w:lang w:val="en-US"/>
        </w:rPr>
        <w:t>title of book;</w:t>
      </w:r>
    </w:p>
    <w:p w:rsidR="00772CA6" w:rsidRPr="00FE0180" w:rsidRDefault="00772CA6" w:rsidP="00772CA6">
      <w:pPr>
        <w:pStyle w:val="Paragraphedeliste"/>
        <w:numPr>
          <w:ilvl w:val="0"/>
          <w:numId w:val="6"/>
        </w:numPr>
        <w:spacing w:line="480" w:lineRule="auto"/>
        <w:jc w:val="both"/>
        <w:rPr>
          <w:rFonts w:asciiTheme="majorBidi" w:hAnsiTheme="majorBidi" w:cstheme="majorBidi"/>
          <w:sz w:val="24"/>
          <w:szCs w:val="24"/>
          <w:lang w:val="en-US"/>
        </w:rPr>
      </w:pPr>
      <w:r w:rsidRPr="00FE0180">
        <w:rPr>
          <w:rFonts w:asciiTheme="majorBidi" w:hAnsiTheme="majorBidi" w:cstheme="majorBidi"/>
          <w:sz w:val="24"/>
          <w:szCs w:val="24"/>
          <w:lang w:val="en-US"/>
        </w:rPr>
        <w:t>Cambridge University Press: publisher.</w:t>
      </w:r>
    </w:p>
    <w:p w:rsidR="00772CA6" w:rsidRPr="009B4DC9" w:rsidRDefault="00772CA6" w:rsidP="00772CA6">
      <w:pPr>
        <w:bidi w:val="0"/>
        <w:spacing w:line="480" w:lineRule="auto"/>
        <w:ind w:firstLine="709"/>
        <w:rPr>
          <w:rFonts w:asciiTheme="majorBidi" w:hAnsiTheme="majorBidi" w:cstheme="majorBidi"/>
        </w:rPr>
      </w:pPr>
      <w:r>
        <w:rPr>
          <w:rFonts w:asciiTheme="majorBidi" w:hAnsiTheme="majorBidi" w:cstheme="majorBidi"/>
          <w:b/>
          <w:bCs/>
        </w:rPr>
        <w:lastRenderedPageBreak/>
        <w:t>4</w:t>
      </w:r>
      <w:r w:rsidRPr="00895131">
        <w:rPr>
          <w:rFonts w:asciiTheme="majorBidi" w:hAnsiTheme="majorBidi" w:cstheme="majorBidi"/>
          <w:b/>
          <w:bCs/>
        </w:rPr>
        <w:t xml:space="preserve">.1.2. </w:t>
      </w:r>
      <w:r w:rsidRPr="00895131">
        <w:rPr>
          <w:b/>
          <w:bCs/>
        </w:rPr>
        <w:t>Articles</w:t>
      </w:r>
      <w:r w:rsidRPr="00895131">
        <w:rPr>
          <w:rFonts w:asciiTheme="majorBidi" w:hAnsiTheme="majorBidi" w:cstheme="majorBidi"/>
          <w:b/>
          <w:bCs/>
        </w:rPr>
        <w:t xml:space="preserve"> in periodicals</w:t>
      </w:r>
      <w:r>
        <w:rPr>
          <w:rFonts w:asciiTheme="majorBidi" w:hAnsiTheme="majorBidi" w:cstheme="majorBidi"/>
          <w:b/>
          <w:bCs/>
        </w:rPr>
        <w:t xml:space="preserve"> (magazines, journals and newspapers). </w:t>
      </w:r>
      <w:r>
        <w:rPr>
          <w:rFonts w:asciiTheme="majorBidi" w:hAnsiTheme="majorBidi" w:cstheme="majorBidi"/>
        </w:rPr>
        <w:t xml:space="preserve">An article is a piece of writing about a specific topic by one or more authors which appears in a periodical together with other compositions. Articles may appear in newspapers, magazines or journals. A newspaper is a daily or weekly publication that contains news and information about diverse subjects. Journal articles differ from magazine articles in basic things. The former are written about specialized subjects and are reviewed by experts in the field (such as the field of language teaching and learning), where as the latter can be written by journalists, for instance, about general topics. Consequently, the audience of magazine articles is broader and more </w:t>
      </w:r>
      <w:r w:rsidRPr="009B4DC9">
        <w:rPr>
          <w:rFonts w:asciiTheme="majorBidi" w:hAnsiTheme="majorBidi" w:cstheme="majorBidi"/>
        </w:rPr>
        <w:t xml:space="preserve">general than that of journal articles. </w:t>
      </w:r>
      <w:r>
        <w:rPr>
          <w:rFonts w:asciiTheme="majorBidi" w:hAnsiTheme="majorBidi" w:cstheme="majorBidi"/>
        </w:rPr>
        <w:t xml:space="preserve">When citing articles in periodicals, both volume and issue numbers are required. The former refers to the yearly-numbered publication of the periodical i.e. if we have 10 volumes it means that the journal has been circulating for 10 years. The issue, however, designate the number of times the periodical has been released during that year for example, monthly, quarterly, etc. </w:t>
      </w:r>
      <w:r w:rsidRPr="009B4DC9">
        <w:rPr>
          <w:rFonts w:asciiTheme="majorBidi" w:hAnsiTheme="majorBidi" w:cstheme="majorBidi"/>
        </w:rPr>
        <w:t>Let us</w:t>
      </w:r>
      <w:r>
        <w:rPr>
          <w:rFonts w:asciiTheme="majorBidi" w:hAnsiTheme="majorBidi" w:cstheme="majorBidi"/>
        </w:rPr>
        <w:t xml:space="preserve"> consider the following example</w:t>
      </w:r>
      <w:r w:rsidRPr="009B4DC9">
        <w:rPr>
          <w:rFonts w:asciiTheme="majorBidi" w:hAnsiTheme="majorBidi" w:cstheme="majorBidi"/>
        </w:rPr>
        <w:t>:</w:t>
      </w:r>
    </w:p>
    <w:p w:rsidR="00772CA6" w:rsidRPr="00FE0180" w:rsidRDefault="00772CA6" w:rsidP="00772CA6">
      <w:pPr>
        <w:pStyle w:val="Default"/>
        <w:spacing w:line="480" w:lineRule="auto"/>
        <w:ind w:left="709" w:hanging="709"/>
        <w:jc w:val="both"/>
        <w:rPr>
          <w:rFonts w:asciiTheme="majorBidi" w:hAnsiTheme="majorBidi" w:cstheme="majorBidi"/>
          <w:color w:val="auto"/>
          <w:lang w:val="en-US"/>
        </w:rPr>
      </w:pPr>
      <w:r w:rsidRPr="009B4DC9">
        <w:rPr>
          <w:rFonts w:ascii="Times New Roman" w:hAnsi="Times New Roman" w:cs="Times New Roman"/>
          <w:color w:val="auto"/>
          <w:lang w:val="en-US"/>
        </w:rPr>
        <w:t>Lin, M. H., Groom, N. &amp; Lin, C.-Y. (2013). Blog-assisted learning in the</w:t>
      </w:r>
      <w:r>
        <w:rPr>
          <w:rFonts w:ascii="Times New Roman" w:hAnsi="Times New Roman" w:cs="Times New Roman"/>
          <w:color w:val="auto"/>
          <w:lang w:val="en-US"/>
        </w:rPr>
        <w:t xml:space="preserve"> </w:t>
      </w:r>
      <w:r w:rsidRPr="009B4DC9">
        <w:rPr>
          <w:rFonts w:ascii="Times New Roman" w:hAnsi="Times New Roman" w:cs="Times New Roman"/>
          <w:color w:val="auto"/>
          <w:lang w:val="en-US"/>
        </w:rPr>
        <w:t xml:space="preserve">ESL writing classroom: A phenomenological analysis. </w:t>
      </w:r>
      <w:r w:rsidRPr="009B4DC9">
        <w:rPr>
          <w:rFonts w:ascii="Times New Roman" w:hAnsi="Times New Roman" w:cs="Times New Roman"/>
          <w:i/>
          <w:iCs/>
          <w:color w:val="auto"/>
          <w:lang w:val="en-US"/>
        </w:rPr>
        <w:t>Educational Technology &amp; Society</w:t>
      </w:r>
      <w:r w:rsidRPr="009B4DC9">
        <w:rPr>
          <w:rFonts w:ascii="Times New Roman" w:hAnsi="Times New Roman" w:cs="Times New Roman"/>
          <w:color w:val="auto"/>
          <w:lang w:val="en-US"/>
        </w:rPr>
        <w:t xml:space="preserve">, </w:t>
      </w:r>
      <w:r w:rsidRPr="009B4DC9">
        <w:rPr>
          <w:rFonts w:ascii="Times New Roman" w:hAnsi="Times New Roman" w:cs="Times New Roman"/>
          <w:i/>
          <w:iCs/>
          <w:color w:val="auto"/>
          <w:lang w:val="en-US"/>
        </w:rPr>
        <w:t>16</w:t>
      </w:r>
      <w:r>
        <w:rPr>
          <w:rFonts w:ascii="Times New Roman" w:hAnsi="Times New Roman" w:cs="Times New Roman"/>
          <w:i/>
          <w:iCs/>
          <w:color w:val="auto"/>
          <w:lang w:val="en-US"/>
        </w:rPr>
        <w:t>(</w:t>
      </w:r>
      <w:r w:rsidRPr="009B4DC9">
        <w:rPr>
          <w:rFonts w:ascii="Times New Roman" w:hAnsi="Times New Roman" w:cs="Times New Roman"/>
          <w:color w:val="auto"/>
          <w:lang w:val="en-US"/>
        </w:rPr>
        <w:t>3</w:t>
      </w:r>
      <w:r>
        <w:rPr>
          <w:rFonts w:ascii="Times New Roman" w:hAnsi="Times New Roman" w:cs="Times New Roman"/>
          <w:color w:val="auto"/>
          <w:lang w:val="en-US"/>
        </w:rPr>
        <w:t>)</w:t>
      </w:r>
      <w:r w:rsidRPr="009B4DC9">
        <w:rPr>
          <w:rFonts w:ascii="Times New Roman" w:hAnsi="Times New Roman" w:cs="Times New Roman"/>
          <w:color w:val="auto"/>
          <w:lang w:val="en-US"/>
        </w:rPr>
        <w:t xml:space="preserve">, </w:t>
      </w:r>
      <w:r w:rsidRPr="00FE0180">
        <w:rPr>
          <w:rFonts w:asciiTheme="majorBidi" w:hAnsiTheme="majorBidi" w:cstheme="majorBidi"/>
          <w:color w:val="auto"/>
          <w:lang w:val="en-US"/>
        </w:rPr>
        <w:t xml:space="preserve">130–139. </w:t>
      </w:r>
    </w:p>
    <w:p w:rsidR="00772CA6" w:rsidRPr="00FE0180" w:rsidRDefault="00772CA6" w:rsidP="00772CA6">
      <w:pPr>
        <w:pStyle w:val="Paragraphedeliste"/>
        <w:numPr>
          <w:ilvl w:val="0"/>
          <w:numId w:val="5"/>
        </w:numPr>
        <w:spacing w:line="480" w:lineRule="auto"/>
        <w:jc w:val="both"/>
        <w:rPr>
          <w:rFonts w:asciiTheme="majorBidi" w:hAnsiTheme="majorBidi" w:cstheme="majorBidi"/>
          <w:sz w:val="24"/>
          <w:szCs w:val="24"/>
          <w:lang w:val="en-US"/>
        </w:rPr>
      </w:pPr>
      <w:r w:rsidRPr="00FE0180">
        <w:rPr>
          <w:rFonts w:asciiTheme="majorBidi" w:hAnsiTheme="majorBidi" w:cstheme="majorBidi"/>
          <w:sz w:val="24"/>
          <w:szCs w:val="24"/>
          <w:lang w:val="en-US"/>
        </w:rPr>
        <w:t>Lin, M. H., Groom, N. &amp; Lin, C.-Y: the article authors;</w:t>
      </w:r>
    </w:p>
    <w:p w:rsidR="00772CA6" w:rsidRPr="00FE0180" w:rsidRDefault="00772CA6" w:rsidP="00772CA6">
      <w:pPr>
        <w:pStyle w:val="Paragraphedeliste"/>
        <w:numPr>
          <w:ilvl w:val="0"/>
          <w:numId w:val="5"/>
        </w:numPr>
        <w:spacing w:line="480" w:lineRule="auto"/>
        <w:jc w:val="both"/>
        <w:rPr>
          <w:rFonts w:asciiTheme="majorBidi" w:hAnsiTheme="majorBidi" w:cstheme="majorBidi"/>
          <w:sz w:val="24"/>
          <w:szCs w:val="24"/>
          <w:lang w:val="en-US"/>
        </w:rPr>
      </w:pPr>
      <w:r w:rsidRPr="00FE0180">
        <w:rPr>
          <w:rFonts w:asciiTheme="majorBidi" w:hAnsiTheme="majorBidi" w:cstheme="majorBidi"/>
          <w:sz w:val="24"/>
          <w:szCs w:val="24"/>
          <w:lang w:val="en-US"/>
        </w:rPr>
        <w:t>(2013): date of publication;</w:t>
      </w:r>
    </w:p>
    <w:p w:rsidR="00772CA6" w:rsidRPr="00FE0180" w:rsidRDefault="00772CA6" w:rsidP="00772CA6">
      <w:pPr>
        <w:pStyle w:val="Paragraphedeliste"/>
        <w:numPr>
          <w:ilvl w:val="0"/>
          <w:numId w:val="5"/>
        </w:numPr>
        <w:spacing w:line="480" w:lineRule="auto"/>
        <w:jc w:val="both"/>
        <w:rPr>
          <w:rFonts w:asciiTheme="majorBidi" w:hAnsiTheme="majorBidi" w:cstheme="majorBidi"/>
          <w:sz w:val="24"/>
          <w:szCs w:val="24"/>
          <w:lang w:val="en-US"/>
        </w:rPr>
      </w:pPr>
      <w:r w:rsidRPr="00FE0180">
        <w:rPr>
          <w:rFonts w:asciiTheme="majorBidi" w:hAnsiTheme="majorBidi" w:cstheme="majorBidi"/>
          <w:sz w:val="24"/>
          <w:szCs w:val="24"/>
          <w:lang w:val="en-US"/>
        </w:rPr>
        <w:t>Blog-assisted learning in the ESL writing classroom: A phenomenological analysis</w:t>
      </w:r>
      <w:r>
        <w:rPr>
          <w:rFonts w:asciiTheme="majorBidi" w:hAnsiTheme="majorBidi" w:cstheme="majorBidi"/>
          <w:sz w:val="24"/>
          <w:szCs w:val="24"/>
          <w:lang w:val="en-US"/>
        </w:rPr>
        <w:t>: the article title</w:t>
      </w:r>
      <w:r w:rsidRPr="00FE0180">
        <w:rPr>
          <w:rFonts w:asciiTheme="majorBidi" w:hAnsiTheme="majorBidi" w:cstheme="majorBidi"/>
          <w:sz w:val="24"/>
          <w:szCs w:val="24"/>
          <w:lang w:val="en-US"/>
        </w:rPr>
        <w:t>;</w:t>
      </w:r>
    </w:p>
    <w:p w:rsidR="00772CA6" w:rsidRPr="00FE0180" w:rsidRDefault="00772CA6" w:rsidP="00772CA6">
      <w:pPr>
        <w:pStyle w:val="Paragraphedeliste"/>
        <w:numPr>
          <w:ilvl w:val="0"/>
          <w:numId w:val="5"/>
        </w:numPr>
        <w:spacing w:line="480" w:lineRule="auto"/>
        <w:jc w:val="both"/>
        <w:rPr>
          <w:rFonts w:asciiTheme="majorBidi" w:hAnsiTheme="majorBidi" w:cstheme="majorBidi"/>
          <w:sz w:val="24"/>
          <w:szCs w:val="24"/>
          <w:lang w:val="en-US"/>
        </w:rPr>
      </w:pPr>
      <w:r w:rsidRPr="00FE0180">
        <w:rPr>
          <w:rFonts w:asciiTheme="majorBidi" w:hAnsiTheme="majorBidi" w:cstheme="majorBidi"/>
          <w:sz w:val="24"/>
          <w:szCs w:val="24"/>
          <w:lang w:val="en-US"/>
        </w:rPr>
        <w:t>Technology</w:t>
      </w:r>
      <w:r w:rsidRPr="00FE0180">
        <w:rPr>
          <w:rFonts w:asciiTheme="majorBidi" w:hAnsiTheme="majorBidi" w:cstheme="majorBidi"/>
          <w:i/>
          <w:iCs/>
          <w:sz w:val="24"/>
          <w:szCs w:val="24"/>
          <w:lang w:val="en-US"/>
        </w:rPr>
        <w:t xml:space="preserve"> &amp; Society</w:t>
      </w:r>
      <w:r w:rsidRPr="00FE0180">
        <w:rPr>
          <w:rFonts w:asciiTheme="majorBidi" w:hAnsiTheme="majorBidi" w:cstheme="majorBidi"/>
          <w:sz w:val="24"/>
          <w:szCs w:val="24"/>
          <w:lang w:val="en-US"/>
        </w:rPr>
        <w:t>: the title of the periodical.</w:t>
      </w:r>
    </w:p>
    <w:p w:rsidR="00772CA6" w:rsidRPr="00FE0180" w:rsidRDefault="00772CA6" w:rsidP="00772CA6">
      <w:pPr>
        <w:pStyle w:val="Paragraphedeliste"/>
        <w:numPr>
          <w:ilvl w:val="0"/>
          <w:numId w:val="5"/>
        </w:numPr>
        <w:spacing w:line="480" w:lineRule="auto"/>
        <w:jc w:val="both"/>
        <w:rPr>
          <w:rFonts w:asciiTheme="majorBidi" w:hAnsiTheme="majorBidi" w:cstheme="majorBidi"/>
          <w:sz w:val="24"/>
          <w:szCs w:val="24"/>
          <w:lang w:val="en-US"/>
        </w:rPr>
      </w:pPr>
      <w:r w:rsidRPr="00FE0180">
        <w:rPr>
          <w:rFonts w:asciiTheme="majorBidi" w:hAnsiTheme="majorBidi" w:cstheme="majorBidi"/>
          <w:i/>
          <w:iCs/>
          <w:sz w:val="24"/>
          <w:szCs w:val="24"/>
          <w:lang w:val="en-US"/>
        </w:rPr>
        <w:lastRenderedPageBreak/>
        <w:t xml:space="preserve">16, </w:t>
      </w:r>
      <w:r w:rsidRPr="00FE0180">
        <w:rPr>
          <w:rFonts w:asciiTheme="majorBidi" w:hAnsiTheme="majorBidi" w:cstheme="majorBidi"/>
          <w:sz w:val="24"/>
          <w:szCs w:val="24"/>
          <w:lang w:val="en-US"/>
        </w:rPr>
        <w:t>3: volume and issue numbers.</w:t>
      </w:r>
    </w:p>
    <w:p w:rsidR="00772CA6" w:rsidRPr="00327C76" w:rsidRDefault="00772CA6" w:rsidP="00772CA6">
      <w:pPr>
        <w:pStyle w:val="Paragraphedeliste"/>
        <w:numPr>
          <w:ilvl w:val="0"/>
          <w:numId w:val="5"/>
        </w:numPr>
        <w:spacing w:line="480" w:lineRule="auto"/>
        <w:jc w:val="both"/>
        <w:rPr>
          <w:rFonts w:asciiTheme="majorBidi" w:hAnsiTheme="majorBidi" w:cstheme="majorBidi"/>
          <w:sz w:val="24"/>
          <w:szCs w:val="24"/>
        </w:rPr>
      </w:pPr>
      <w:r w:rsidRPr="00FE0180">
        <w:rPr>
          <w:rFonts w:asciiTheme="majorBidi" w:hAnsiTheme="majorBidi" w:cstheme="majorBidi"/>
          <w:i/>
          <w:iCs/>
          <w:sz w:val="24"/>
          <w:szCs w:val="24"/>
          <w:lang w:val="en-US"/>
        </w:rPr>
        <w:t>130</w:t>
      </w:r>
      <w:r w:rsidRPr="00FE0180">
        <w:rPr>
          <w:rFonts w:asciiTheme="majorBidi" w:hAnsiTheme="majorBidi" w:cstheme="majorBidi"/>
          <w:sz w:val="24"/>
          <w:szCs w:val="24"/>
          <w:lang w:val="en-US"/>
        </w:rPr>
        <w:t>–139: page numbers.</w:t>
      </w:r>
    </w:p>
    <w:p w:rsidR="00772CA6" w:rsidRPr="008B2FD6" w:rsidRDefault="00772CA6" w:rsidP="00772CA6">
      <w:pPr>
        <w:bidi w:val="0"/>
        <w:spacing w:line="480" w:lineRule="auto"/>
        <w:ind w:firstLine="709"/>
        <w:rPr>
          <w:rFonts w:asciiTheme="majorBidi" w:eastAsia="PalatinoLTStd-Roman" w:hAnsiTheme="majorBidi" w:cstheme="majorBidi"/>
        </w:rPr>
      </w:pPr>
      <w:r>
        <w:rPr>
          <w:rFonts w:asciiTheme="majorBidi" w:hAnsiTheme="majorBidi" w:cstheme="majorBidi"/>
          <w:b/>
          <w:bCs/>
        </w:rPr>
        <w:t>4</w:t>
      </w:r>
      <w:r w:rsidRPr="00327C76">
        <w:rPr>
          <w:rFonts w:asciiTheme="majorBidi" w:hAnsiTheme="majorBidi" w:cstheme="majorBidi"/>
          <w:b/>
          <w:bCs/>
        </w:rPr>
        <w:t>.1.3. Online sources</w:t>
      </w:r>
      <w:r w:rsidRPr="009B4DC9">
        <w:rPr>
          <w:rFonts w:asciiTheme="majorBidi" w:hAnsiTheme="majorBidi" w:cstheme="majorBidi"/>
          <w:b/>
          <w:bCs/>
        </w:rPr>
        <w:t xml:space="preserve">. </w:t>
      </w:r>
      <w:r>
        <w:rPr>
          <w:rFonts w:asciiTheme="majorBidi" w:hAnsiTheme="majorBidi" w:cstheme="majorBidi"/>
        </w:rPr>
        <w:t xml:space="preserve">Online or internet sources are used in research in parallel with print sources. </w:t>
      </w:r>
      <w:r w:rsidRPr="009B4DC9">
        <w:rPr>
          <w:rFonts w:asciiTheme="majorBidi" w:hAnsiTheme="majorBidi" w:cstheme="majorBidi"/>
        </w:rPr>
        <w:t>An online source</w:t>
      </w:r>
      <w:r>
        <w:rPr>
          <w:rFonts w:asciiTheme="majorBidi" w:hAnsiTheme="majorBidi" w:cstheme="majorBidi"/>
        </w:rPr>
        <w:t xml:space="preserve"> is any material that can be found online. The information can be taken from web pages, websites, blogs, forums, etc. There are also online periodicals and E-books. Online sources are retrieved from websites (URL), digital objects identifiers (DOI) or data bases. </w:t>
      </w:r>
      <w:r w:rsidRPr="009B4DC9">
        <w:rPr>
          <w:rFonts w:asciiTheme="majorBidi" w:hAnsiTheme="majorBidi" w:cstheme="majorBidi"/>
        </w:rPr>
        <w:t>Let us</w:t>
      </w:r>
      <w:r>
        <w:rPr>
          <w:rFonts w:asciiTheme="majorBidi" w:hAnsiTheme="majorBidi" w:cstheme="majorBidi"/>
        </w:rPr>
        <w:t xml:space="preserve"> consider the following examples</w:t>
      </w:r>
      <w:r w:rsidRPr="009B4DC9">
        <w:rPr>
          <w:rFonts w:asciiTheme="majorBidi" w:hAnsiTheme="majorBidi" w:cstheme="majorBidi"/>
        </w:rPr>
        <w:t>:</w:t>
      </w:r>
    </w:p>
    <w:p w:rsidR="00772CA6" w:rsidRDefault="00772CA6" w:rsidP="00772CA6">
      <w:pPr>
        <w:pStyle w:val="Textebrut"/>
        <w:spacing w:line="480" w:lineRule="auto"/>
        <w:ind w:left="360" w:hanging="360"/>
        <w:jc w:val="both"/>
        <w:rPr>
          <w:rFonts w:asciiTheme="majorBidi" w:hAnsiTheme="majorBidi" w:cstheme="majorBidi"/>
          <w:sz w:val="24"/>
          <w:szCs w:val="24"/>
        </w:rPr>
      </w:pPr>
      <w:r w:rsidRPr="007503FD">
        <w:rPr>
          <w:rFonts w:asciiTheme="majorBidi" w:hAnsiTheme="majorBidi" w:cstheme="majorBidi"/>
          <w:sz w:val="24"/>
          <w:szCs w:val="24"/>
        </w:rPr>
        <w:t xml:space="preserve">Liu, J. (2020). Online teaching practice and reflection based on the perspective of learners. </w:t>
      </w:r>
      <w:r w:rsidRPr="007503FD">
        <w:rPr>
          <w:rFonts w:asciiTheme="majorBidi" w:hAnsiTheme="majorBidi" w:cstheme="majorBidi"/>
          <w:i/>
          <w:iCs/>
          <w:sz w:val="24"/>
          <w:szCs w:val="24"/>
        </w:rPr>
        <w:t>International Journal of Frontiers in Sociology</w:t>
      </w:r>
      <w:r w:rsidRPr="007503FD">
        <w:rPr>
          <w:rFonts w:asciiTheme="majorBidi" w:hAnsiTheme="majorBidi" w:cstheme="majorBidi"/>
          <w:sz w:val="24"/>
          <w:szCs w:val="24"/>
        </w:rPr>
        <w:t>, 2(3), 50-60, DOI: 10.25236/IJFS.2020.020306</w:t>
      </w:r>
    </w:p>
    <w:p w:rsidR="00772CA6" w:rsidRDefault="00772CA6" w:rsidP="00772CA6">
      <w:pPr>
        <w:pStyle w:val="Textebrut"/>
        <w:numPr>
          <w:ilvl w:val="0"/>
          <w:numId w:val="7"/>
        </w:numPr>
        <w:spacing w:line="480" w:lineRule="auto"/>
        <w:jc w:val="both"/>
        <w:rPr>
          <w:rFonts w:asciiTheme="majorBidi" w:hAnsiTheme="majorBidi" w:cstheme="majorBidi"/>
          <w:sz w:val="24"/>
          <w:szCs w:val="24"/>
          <w:lang w:eastAsia="fr-FR"/>
        </w:rPr>
      </w:pPr>
      <w:r w:rsidRPr="007503FD">
        <w:rPr>
          <w:rFonts w:asciiTheme="majorBidi" w:hAnsiTheme="majorBidi" w:cstheme="majorBidi"/>
          <w:sz w:val="24"/>
          <w:szCs w:val="24"/>
        </w:rPr>
        <w:t>Liu, J.</w:t>
      </w:r>
      <w:r>
        <w:rPr>
          <w:rFonts w:asciiTheme="majorBidi" w:hAnsiTheme="majorBidi" w:cstheme="majorBidi"/>
          <w:sz w:val="24"/>
          <w:szCs w:val="24"/>
        </w:rPr>
        <w:t>: article’s author;</w:t>
      </w:r>
    </w:p>
    <w:p w:rsidR="00772CA6" w:rsidRDefault="00772CA6" w:rsidP="00772CA6">
      <w:pPr>
        <w:pStyle w:val="Textebrut"/>
        <w:numPr>
          <w:ilvl w:val="0"/>
          <w:numId w:val="7"/>
        </w:numPr>
        <w:spacing w:line="480" w:lineRule="auto"/>
        <w:jc w:val="both"/>
        <w:rPr>
          <w:rFonts w:asciiTheme="majorBidi" w:hAnsiTheme="majorBidi" w:cstheme="majorBidi"/>
          <w:sz w:val="24"/>
          <w:szCs w:val="24"/>
          <w:lang w:eastAsia="fr-FR"/>
        </w:rPr>
      </w:pPr>
      <w:r w:rsidRPr="007503FD">
        <w:rPr>
          <w:rFonts w:asciiTheme="majorBidi" w:hAnsiTheme="majorBidi" w:cstheme="majorBidi"/>
          <w:sz w:val="24"/>
          <w:szCs w:val="24"/>
        </w:rPr>
        <w:t>(2020)</w:t>
      </w:r>
      <w:r>
        <w:rPr>
          <w:rFonts w:asciiTheme="majorBidi" w:hAnsiTheme="majorBidi" w:cstheme="majorBidi"/>
          <w:sz w:val="24"/>
          <w:szCs w:val="24"/>
        </w:rPr>
        <w:t>: date of publication;</w:t>
      </w:r>
    </w:p>
    <w:p w:rsidR="00772CA6" w:rsidRDefault="00772CA6" w:rsidP="00772CA6">
      <w:pPr>
        <w:pStyle w:val="Textebrut"/>
        <w:numPr>
          <w:ilvl w:val="0"/>
          <w:numId w:val="7"/>
        </w:numPr>
        <w:spacing w:line="480" w:lineRule="auto"/>
        <w:jc w:val="both"/>
        <w:rPr>
          <w:rFonts w:asciiTheme="majorBidi" w:hAnsiTheme="majorBidi" w:cstheme="majorBidi"/>
          <w:sz w:val="24"/>
          <w:szCs w:val="24"/>
          <w:lang w:eastAsia="fr-FR"/>
        </w:rPr>
      </w:pPr>
      <w:r w:rsidRPr="007503FD">
        <w:rPr>
          <w:rFonts w:asciiTheme="majorBidi" w:hAnsiTheme="majorBidi" w:cstheme="majorBidi"/>
          <w:sz w:val="24"/>
          <w:szCs w:val="24"/>
        </w:rPr>
        <w:t>Online teaching practice and reflection based</w:t>
      </w:r>
      <w:r>
        <w:rPr>
          <w:rFonts w:asciiTheme="majorBidi" w:hAnsiTheme="majorBidi" w:cstheme="majorBidi"/>
          <w:sz w:val="24"/>
          <w:szCs w:val="24"/>
        </w:rPr>
        <w:t xml:space="preserve"> on the perspective of learners: title of article;</w:t>
      </w:r>
    </w:p>
    <w:p w:rsidR="00772CA6" w:rsidRDefault="00772CA6" w:rsidP="00772CA6">
      <w:pPr>
        <w:pStyle w:val="Textebrut"/>
        <w:numPr>
          <w:ilvl w:val="0"/>
          <w:numId w:val="7"/>
        </w:numPr>
        <w:spacing w:line="480" w:lineRule="auto"/>
        <w:jc w:val="both"/>
        <w:rPr>
          <w:rFonts w:asciiTheme="majorBidi" w:hAnsiTheme="majorBidi" w:cstheme="majorBidi"/>
          <w:sz w:val="24"/>
          <w:szCs w:val="24"/>
          <w:lang w:eastAsia="fr-FR"/>
        </w:rPr>
      </w:pPr>
      <w:r w:rsidRPr="007503FD">
        <w:rPr>
          <w:rFonts w:asciiTheme="majorBidi" w:hAnsiTheme="majorBidi" w:cstheme="majorBidi"/>
          <w:i/>
          <w:iCs/>
          <w:sz w:val="24"/>
          <w:szCs w:val="24"/>
        </w:rPr>
        <w:t>International Journal of Frontiers in Sociology</w:t>
      </w:r>
      <w:r>
        <w:rPr>
          <w:rFonts w:asciiTheme="majorBidi" w:hAnsiTheme="majorBidi" w:cstheme="majorBidi"/>
          <w:sz w:val="24"/>
          <w:szCs w:val="24"/>
        </w:rPr>
        <w:t>: title of journal;</w:t>
      </w:r>
    </w:p>
    <w:p w:rsidR="00772CA6" w:rsidRPr="00864954" w:rsidRDefault="00772CA6" w:rsidP="00772CA6">
      <w:pPr>
        <w:pStyle w:val="Textebrut"/>
        <w:numPr>
          <w:ilvl w:val="0"/>
          <w:numId w:val="7"/>
        </w:numPr>
        <w:spacing w:line="480" w:lineRule="auto"/>
        <w:jc w:val="both"/>
        <w:rPr>
          <w:rFonts w:asciiTheme="majorBidi" w:hAnsiTheme="majorBidi" w:cstheme="majorBidi"/>
          <w:sz w:val="24"/>
          <w:szCs w:val="24"/>
          <w:lang w:eastAsia="fr-FR"/>
        </w:rPr>
      </w:pPr>
      <w:r w:rsidRPr="007503FD">
        <w:rPr>
          <w:rFonts w:asciiTheme="majorBidi" w:hAnsiTheme="majorBidi" w:cstheme="majorBidi"/>
          <w:sz w:val="24"/>
          <w:szCs w:val="24"/>
        </w:rPr>
        <w:t>2(3)</w:t>
      </w:r>
      <w:r>
        <w:rPr>
          <w:rFonts w:asciiTheme="majorBidi" w:hAnsiTheme="majorBidi" w:cstheme="majorBidi"/>
          <w:sz w:val="24"/>
          <w:szCs w:val="24"/>
        </w:rPr>
        <w:t xml:space="preserve">: volume and issue </w:t>
      </w:r>
      <w:r w:rsidRPr="00864954">
        <w:rPr>
          <w:rFonts w:asciiTheme="majorBidi" w:hAnsiTheme="majorBidi" w:cstheme="majorBidi"/>
          <w:sz w:val="24"/>
          <w:szCs w:val="24"/>
        </w:rPr>
        <w:t>numbers;</w:t>
      </w:r>
    </w:p>
    <w:p w:rsidR="00772CA6" w:rsidRPr="00864954" w:rsidRDefault="00772CA6" w:rsidP="00772CA6">
      <w:pPr>
        <w:pStyle w:val="Textebrut"/>
        <w:numPr>
          <w:ilvl w:val="0"/>
          <w:numId w:val="7"/>
        </w:numPr>
        <w:spacing w:line="480" w:lineRule="auto"/>
        <w:jc w:val="both"/>
        <w:rPr>
          <w:rFonts w:asciiTheme="majorBidi" w:hAnsiTheme="majorBidi" w:cstheme="majorBidi"/>
          <w:sz w:val="24"/>
          <w:szCs w:val="24"/>
          <w:lang w:eastAsia="fr-FR"/>
        </w:rPr>
      </w:pPr>
      <w:r w:rsidRPr="00864954">
        <w:rPr>
          <w:rFonts w:asciiTheme="majorBidi" w:hAnsiTheme="majorBidi" w:cstheme="majorBidi"/>
          <w:sz w:val="24"/>
          <w:szCs w:val="24"/>
        </w:rPr>
        <w:t>50-60: page numbers;</w:t>
      </w:r>
    </w:p>
    <w:p w:rsidR="00772CA6" w:rsidRDefault="00772CA6" w:rsidP="00772CA6">
      <w:pPr>
        <w:pStyle w:val="Textebrut"/>
        <w:numPr>
          <w:ilvl w:val="0"/>
          <w:numId w:val="7"/>
        </w:numPr>
        <w:spacing w:line="480" w:lineRule="auto"/>
        <w:jc w:val="both"/>
        <w:rPr>
          <w:rFonts w:asciiTheme="majorBidi" w:hAnsiTheme="majorBidi" w:cstheme="majorBidi"/>
          <w:sz w:val="24"/>
          <w:szCs w:val="24"/>
          <w:lang w:val="fr-FR"/>
        </w:rPr>
      </w:pPr>
      <w:r w:rsidRPr="00864954">
        <w:rPr>
          <w:rFonts w:asciiTheme="majorBidi" w:hAnsiTheme="majorBidi" w:cstheme="majorBidi"/>
          <w:sz w:val="24"/>
          <w:szCs w:val="24"/>
          <w:lang w:val="fr-FR"/>
        </w:rPr>
        <w:t>DOI: 10.25236/IJFS.2020.020306: Digital Object Identifier.</w:t>
      </w:r>
    </w:p>
    <w:p w:rsidR="00772CA6" w:rsidRDefault="00772CA6" w:rsidP="00772CA6">
      <w:pPr>
        <w:pStyle w:val="Textebrut"/>
        <w:spacing w:line="480" w:lineRule="auto"/>
        <w:ind w:left="709" w:hanging="709"/>
        <w:jc w:val="both"/>
        <w:rPr>
          <w:rFonts w:asciiTheme="majorBidi" w:hAnsiTheme="majorBidi" w:cstheme="majorBidi"/>
          <w:sz w:val="24"/>
          <w:szCs w:val="24"/>
        </w:rPr>
      </w:pPr>
      <w:r w:rsidRPr="009F478D">
        <w:rPr>
          <w:rFonts w:asciiTheme="majorBidi" w:hAnsiTheme="majorBidi" w:cstheme="majorBidi"/>
          <w:sz w:val="24"/>
          <w:szCs w:val="24"/>
        </w:rPr>
        <w:t xml:space="preserve">Beckwith, J., &amp; Foley, D. (2012). Music composition. In </w:t>
      </w:r>
      <w:r w:rsidRPr="009F478D">
        <w:rPr>
          <w:rStyle w:val="Accentuation"/>
          <w:rFonts w:asciiTheme="majorBidi" w:hAnsiTheme="majorBidi" w:cstheme="majorBidi"/>
          <w:sz w:val="24"/>
          <w:szCs w:val="24"/>
        </w:rPr>
        <w:t>The Canadian Encyclopedia</w:t>
      </w:r>
      <w:r w:rsidRPr="009F478D">
        <w:rPr>
          <w:rFonts w:asciiTheme="majorBidi" w:hAnsiTheme="majorBidi" w:cstheme="majorBidi"/>
          <w:sz w:val="24"/>
          <w:szCs w:val="24"/>
        </w:rPr>
        <w:t xml:space="preserve">. Retrieved from </w:t>
      </w:r>
      <w:hyperlink r:id="rId7" w:history="1">
        <w:r w:rsidRPr="009F478D">
          <w:rPr>
            <w:rStyle w:val="Lienhypertexte"/>
            <w:rFonts w:asciiTheme="majorBidi" w:hAnsiTheme="majorBidi" w:cstheme="majorBidi"/>
            <w:sz w:val="24"/>
            <w:szCs w:val="24"/>
          </w:rPr>
          <w:t>http://www.thecanadianencyclopedia.com/articles/music-composition</w:t>
        </w:r>
      </w:hyperlink>
    </w:p>
    <w:p w:rsidR="00772CA6" w:rsidRDefault="00772CA6" w:rsidP="00772CA6">
      <w:pPr>
        <w:pStyle w:val="Textebrut"/>
        <w:numPr>
          <w:ilvl w:val="0"/>
          <w:numId w:val="9"/>
        </w:numPr>
        <w:spacing w:line="480" w:lineRule="auto"/>
        <w:jc w:val="both"/>
        <w:rPr>
          <w:rFonts w:asciiTheme="majorBidi" w:hAnsiTheme="majorBidi" w:cstheme="majorBidi"/>
          <w:sz w:val="24"/>
          <w:szCs w:val="24"/>
        </w:rPr>
      </w:pPr>
      <w:r w:rsidRPr="009F478D">
        <w:rPr>
          <w:rFonts w:asciiTheme="majorBidi" w:hAnsiTheme="majorBidi" w:cstheme="majorBidi"/>
          <w:sz w:val="24"/>
          <w:szCs w:val="24"/>
        </w:rPr>
        <w:lastRenderedPageBreak/>
        <w:t>Beckwith, J., &amp; Foley, D</w:t>
      </w:r>
      <w:r>
        <w:rPr>
          <w:rFonts w:asciiTheme="majorBidi" w:hAnsiTheme="majorBidi" w:cstheme="majorBidi"/>
          <w:sz w:val="24"/>
          <w:szCs w:val="24"/>
        </w:rPr>
        <w:t>: authors;</w:t>
      </w:r>
    </w:p>
    <w:p w:rsidR="00772CA6" w:rsidRDefault="00772CA6" w:rsidP="00772CA6">
      <w:pPr>
        <w:pStyle w:val="Textebrut"/>
        <w:numPr>
          <w:ilvl w:val="0"/>
          <w:numId w:val="9"/>
        </w:numPr>
        <w:spacing w:line="480" w:lineRule="auto"/>
        <w:jc w:val="both"/>
        <w:rPr>
          <w:rFonts w:asciiTheme="majorBidi" w:hAnsiTheme="majorBidi" w:cstheme="majorBidi"/>
          <w:sz w:val="24"/>
          <w:szCs w:val="24"/>
        </w:rPr>
      </w:pPr>
      <w:r w:rsidRPr="009F478D">
        <w:rPr>
          <w:rFonts w:asciiTheme="majorBidi" w:hAnsiTheme="majorBidi" w:cstheme="majorBidi"/>
          <w:sz w:val="24"/>
          <w:szCs w:val="24"/>
        </w:rPr>
        <w:t>2012</w:t>
      </w:r>
      <w:r>
        <w:rPr>
          <w:rFonts w:asciiTheme="majorBidi" w:hAnsiTheme="majorBidi" w:cstheme="majorBidi"/>
          <w:sz w:val="24"/>
          <w:szCs w:val="24"/>
        </w:rPr>
        <w:t>: date of publication;</w:t>
      </w:r>
    </w:p>
    <w:p w:rsidR="00772CA6" w:rsidRDefault="00772CA6" w:rsidP="00772CA6">
      <w:pPr>
        <w:pStyle w:val="Textebrut"/>
        <w:numPr>
          <w:ilvl w:val="0"/>
          <w:numId w:val="9"/>
        </w:numPr>
        <w:spacing w:line="480" w:lineRule="auto"/>
        <w:jc w:val="both"/>
        <w:rPr>
          <w:rFonts w:asciiTheme="majorBidi" w:hAnsiTheme="majorBidi" w:cstheme="majorBidi"/>
          <w:sz w:val="24"/>
          <w:szCs w:val="24"/>
        </w:rPr>
      </w:pPr>
      <w:r w:rsidRPr="009F478D">
        <w:rPr>
          <w:rFonts w:asciiTheme="majorBidi" w:hAnsiTheme="majorBidi" w:cstheme="majorBidi"/>
          <w:sz w:val="24"/>
          <w:szCs w:val="24"/>
        </w:rPr>
        <w:t>Music composition</w:t>
      </w:r>
      <w:r>
        <w:rPr>
          <w:rFonts w:asciiTheme="majorBidi" w:hAnsiTheme="majorBidi" w:cstheme="majorBidi"/>
          <w:sz w:val="24"/>
          <w:szCs w:val="24"/>
        </w:rPr>
        <w:t>: entry title;</w:t>
      </w:r>
    </w:p>
    <w:p w:rsidR="00772CA6" w:rsidRDefault="00772CA6" w:rsidP="00772CA6">
      <w:pPr>
        <w:pStyle w:val="Textebrut"/>
        <w:numPr>
          <w:ilvl w:val="0"/>
          <w:numId w:val="9"/>
        </w:numPr>
        <w:spacing w:line="480" w:lineRule="auto"/>
        <w:jc w:val="both"/>
        <w:rPr>
          <w:rStyle w:val="Accentuation"/>
          <w:rFonts w:asciiTheme="majorBidi" w:hAnsiTheme="majorBidi" w:cstheme="majorBidi"/>
          <w:i w:val="0"/>
          <w:iCs w:val="0"/>
          <w:sz w:val="24"/>
          <w:szCs w:val="24"/>
        </w:rPr>
      </w:pPr>
      <w:r w:rsidRPr="009F478D">
        <w:rPr>
          <w:rStyle w:val="Accentuation"/>
          <w:rFonts w:asciiTheme="majorBidi" w:hAnsiTheme="majorBidi" w:cstheme="majorBidi"/>
          <w:sz w:val="24"/>
          <w:szCs w:val="24"/>
        </w:rPr>
        <w:t>The Canadian Encyclopedia</w:t>
      </w:r>
      <w:r>
        <w:rPr>
          <w:rStyle w:val="Accentuation"/>
          <w:rFonts w:asciiTheme="majorBidi" w:hAnsiTheme="majorBidi" w:cstheme="majorBidi"/>
          <w:sz w:val="24"/>
          <w:szCs w:val="24"/>
        </w:rPr>
        <w:t xml:space="preserve">: </w:t>
      </w:r>
      <w:r w:rsidRPr="00577273">
        <w:rPr>
          <w:rStyle w:val="Accentuation"/>
          <w:rFonts w:asciiTheme="majorBidi" w:hAnsiTheme="majorBidi" w:cstheme="majorBidi"/>
          <w:sz w:val="24"/>
          <w:szCs w:val="24"/>
        </w:rPr>
        <w:t>online encyclopedia;</w:t>
      </w:r>
    </w:p>
    <w:p w:rsidR="00772CA6" w:rsidRDefault="00772CA6" w:rsidP="00772CA6">
      <w:pPr>
        <w:pStyle w:val="Textebrut"/>
        <w:numPr>
          <w:ilvl w:val="0"/>
          <w:numId w:val="9"/>
        </w:numPr>
        <w:spacing w:line="480" w:lineRule="auto"/>
        <w:jc w:val="both"/>
        <w:rPr>
          <w:rFonts w:asciiTheme="majorBidi" w:hAnsiTheme="majorBidi" w:cstheme="majorBidi"/>
          <w:sz w:val="24"/>
          <w:szCs w:val="24"/>
        </w:rPr>
      </w:pPr>
      <w:hyperlink r:id="rId8" w:history="1">
        <w:r w:rsidRPr="009F478D">
          <w:rPr>
            <w:rStyle w:val="Lienhypertexte"/>
            <w:rFonts w:asciiTheme="majorBidi" w:hAnsiTheme="majorBidi" w:cstheme="majorBidi"/>
            <w:sz w:val="24"/>
            <w:szCs w:val="24"/>
          </w:rPr>
          <w:t>http://www.thecanadianencyclopedia.com/articles/music-composition</w:t>
        </w:r>
      </w:hyperlink>
      <w:r>
        <w:rPr>
          <w:rFonts w:asciiTheme="majorBidi" w:hAnsiTheme="majorBidi" w:cstheme="majorBidi"/>
          <w:sz w:val="24"/>
          <w:szCs w:val="24"/>
        </w:rPr>
        <w:t>: URL.</w:t>
      </w:r>
    </w:p>
    <w:p w:rsidR="00772CA6" w:rsidRDefault="00772CA6" w:rsidP="00772CA6">
      <w:pPr>
        <w:pStyle w:val="Textebrut"/>
        <w:spacing w:line="480" w:lineRule="auto"/>
        <w:ind w:left="709" w:hanging="709"/>
        <w:jc w:val="both"/>
        <w:rPr>
          <w:rFonts w:asciiTheme="majorBidi" w:hAnsiTheme="majorBidi" w:cstheme="majorBidi"/>
          <w:sz w:val="24"/>
          <w:szCs w:val="24"/>
        </w:rPr>
      </w:pPr>
      <w:r w:rsidRPr="009F478D">
        <w:rPr>
          <w:rFonts w:asciiTheme="majorBidi" w:hAnsiTheme="majorBidi" w:cstheme="majorBidi"/>
          <w:sz w:val="24"/>
          <w:szCs w:val="24"/>
        </w:rPr>
        <w:t xml:space="preserve">Landscape gardening. (2004). In K. Barber (Ed.), </w:t>
      </w:r>
      <w:r w:rsidRPr="009F478D">
        <w:rPr>
          <w:rStyle w:val="Accentuation"/>
          <w:rFonts w:asciiTheme="majorBidi" w:hAnsiTheme="majorBidi" w:cstheme="majorBidi"/>
          <w:sz w:val="24"/>
          <w:szCs w:val="24"/>
        </w:rPr>
        <w:t>The Canadian Oxford dictionary</w:t>
      </w:r>
      <w:r w:rsidRPr="009F478D">
        <w:rPr>
          <w:rFonts w:asciiTheme="majorBidi" w:hAnsiTheme="majorBidi" w:cstheme="majorBidi"/>
          <w:sz w:val="24"/>
          <w:szCs w:val="24"/>
        </w:rPr>
        <w:t xml:space="preserve"> (2nd ed.). Retrieved from Oxford Reference Online database.</w:t>
      </w:r>
    </w:p>
    <w:p w:rsidR="00772CA6" w:rsidRDefault="00772CA6" w:rsidP="00772CA6">
      <w:pPr>
        <w:pStyle w:val="Textebrut"/>
        <w:numPr>
          <w:ilvl w:val="0"/>
          <w:numId w:val="8"/>
        </w:numPr>
        <w:spacing w:line="480" w:lineRule="auto"/>
        <w:jc w:val="both"/>
        <w:rPr>
          <w:rFonts w:asciiTheme="majorBidi" w:hAnsiTheme="majorBidi" w:cstheme="majorBidi"/>
          <w:sz w:val="24"/>
          <w:szCs w:val="24"/>
        </w:rPr>
      </w:pPr>
      <w:r w:rsidRPr="009F478D">
        <w:rPr>
          <w:rFonts w:asciiTheme="majorBidi" w:hAnsiTheme="majorBidi" w:cstheme="majorBidi"/>
          <w:sz w:val="24"/>
          <w:szCs w:val="24"/>
        </w:rPr>
        <w:t>Landscape gardening</w:t>
      </w:r>
      <w:r>
        <w:rPr>
          <w:rFonts w:asciiTheme="majorBidi" w:hAnsiTheme="majorBidi" w:cstheme="majorBidi"/>
          <w:sz w:val="24"/>
          <w:szCs w:val="24"/>
        </w:rPr>
        <w:t>: entry title;</w:t>
      </w:r>
    </w:p>
    <w:p w:rsidR="00772CA6" w:rsidRDefault="00772CA6" w:rsidP="00772CA6">
      <w:pPr>
        <w:pStyle w:val="Textebrut"/>
        <w:numPr>
          <w:ilvl w:val="0"/>
          <w:numId w:val="8"/>
        </w:numPr>
        <w:spacing w:line="480" w:lineRule="auto"/>
        <w:jc w:val="both"/>
        <w:rPr>
          <w:rFonts w:asciiTheme="majorBidi" w:hAnsiTheme="majorBidi" w:cstheme="majorBidi"/>
          <w:sz w:val="24"/>
          <w:szCs w:val="24"/>
        </w:rPr>
      </w:pPr>
      <w:r w:rsidRPr="009F478D">
        <w:rPr>
          <w:rFonts w:asciiTheme="majorBidi" w:hAnsiTheme="majorBidi" w:cstheme="majorBidi"/>
          <w:sz w:val="24"/>
          <w:szCs w:val="24"/>
        </w:rPr>
        <w:t>(2004)</w:t>
      </w:r>
      <w:r>
        <w:rPr>
          <w:rFonts w:asciiTheme="majorBidi" w:hAnsiTheme="majorBidi" w:cstheme="majorBidi"/>
          <w:sz w:val="24"/>
          <w:szCs w:val="24"/>
        </w:rPr>
        <w:t>: date of publication;</w:t>
      </w:r>
    </w:p>
    <w:p w:rsidR="00772CA6" w:rsidRDefault="00772CA6" w:rsidP="00772CA6">
      <w:pPr>
        <w:pStyle w:val="Textebrut"/>
        <w:numPr>
          <w:ilvl w:val="0"/>
          <w:numId w:val="8"/>
        </w:numPr>
        <w:spacing w:line="480" w:lineRule="auto"/>
        <w:jc w:val="both"/>
        <w:rPr>
          <w:rFonts w:asciiTheme="majorBidi" w:hAnsiTheme="majorBidi" w:cstheme="majorBidi"/>
          <w:sz w:val="24"/>
          <w:szCs w:val="24"/>
        </w:rPr>
      </w:pPr>
      <w:r w:rsidRPr="009F478D">
        <w:rPr>
          <w:rFonts w:asciiTheme="majorBidi" w:hAnsiTheme="majorBidi" w:cstheme="majorBidi"/>
          <w:sz w:val="24"/>
          <w:szCs w:val="24"/>
        </w:rPr>
        <w:t>K. Barber</w:t>
      </w:r>
      <w:r>
        <w:rPr>
          <w:rFonts w:asciiTheme="majorBidi" w:hAnsiTheme="majorBidi" w:cstheme="majorBidi"/>
          <w:sz w:val="24"/>
          <w:szCs w:val="24"/>
        </w:rPr>
        <w:t>: editor;</w:t>
      </w:r>
    </w:p>
    <w:p w:rsidR="00772CA6" w:rsidRDefault="00772CA6" w:rsidP="00772CA6">
      <w:pPr>
        <w:pStyle w:val="Textebrut"/>
        <w:numPr>
          <w:ilvl w:val="0"/>
          <w:numId w:val="8"/>
        </w:numPr>
        <w:spacing w:line="480" w:lineRule="auto"/>
        <w:jc w:val="both"/>
        <w:rPr>
          <w:rFonts w:asciiTheme="majorBidi" w:hAnsiTheme="majorBidi" w:cstheme="majorBidi"/>
          <w:sz w:val="24"/>
          <w:szCs w:val="24"/>
        </w:rPr>
      </w:pPr>
      <w:r w:rsidRPr="009F478D">
        <w:rPr>
          <w:rStyle w:val="Accentuation"/>
          <w:rFonts w:asciiTheme="majorBidi" w:hAnsiTheme="majorBidi" w:cstheme="majorBidi"/>
          <w:sz w:val="24"/>
          <w:szCs w:val="24"/>
        </w:rPr>
        <w:t>The Canadian Oxford dictionary</w:t>
      </w:r>
      <w:r>
        <w:rPr>
          <w:rStyle w:val="Accentuation"/>
          <w:rFonts w:asciiTheme="majorBidi" w:hAnsiTheme="majorBidi" w:cstheme="majorBidi"/>
          <w:sz w:val="24"/>
          <w:szCs w:val="24"/>
        </w:rPr>
        <w:t>: online dictionary;</w:t>
      </w:r>
    </w:p>
    <w:p w:rsidR="00772CA6" w:rsidRDefault="00772CA6" w:rsidP="00772CA6">
      <w:pPr>
        <w:pStyle w:val="Textebrut"/>
        <w:numPr>
          <w:ilvl w:val="0"/>
          <w:numId w:val="8"/>
        </w:numPr>
        <w:spacing w:line="480" w:lineRule="auto"/>
        <w:jc w:val="both"/>
        <w:rPr>
          <w:rFonts w:asciiTheme="majorBidi" w:hAnsiTheme="majorBidi" w:cstheme="majorBidi"/>
          <w:sz w:val="24"/>
          <w:szCs w:val="24"/>
        </w:rPr>
      </w:pPr>
      <w:r w:rsidRPr="009F478D">
        <w:rPr>
          <w:rFonts w:asciiTheme="majorBidi" w:hAnsiTheme="majorBidi" w:cstheme="majorBidi"/>
          <w:sz w:val="24"/>
          <w:szCs w:val="24"/>
        </w:rPr>
        <w:t>Oxford Reference Online database</w:t>
      </w:r>
      <w:r>
        <w:rPr>
          <w:rFonts w:asciiTheme="majorBidi" w:hAnsiTheme="majorBidi" w:cstheme="majorBidi"/>
          <w:sz w:val="24"/>
          <w:szCs w:val="24"/>
        </w:rPr>
        <w:t>: data base.</w:t>
      </w:r>
    </w:p>
    <w:p w:rsidR="00772CA6" w:rsidRDefault="00772CA6" w:rsidP="00772CA6">
      <w:pPr>
        <w:pStyle w:val="Textebrut"/>
        <w:spacing w:line="480" w:lineRule="auto"/>
        <w:jc w:val="both"/>
        <w:rPr>
          <w:rFonts w:asciiTheme="majorBidi" w:hAnsiTheme="majorBidi" w:cstheme="majorBidi"/>
          <w:sz w:val="24"/>
          <w:szCs w:val="24"/>
        </w:rPr>
      </w:pPr>
      <w:r>
        <w:rPr>
          <w:rFonts w:asciiTheme="majorBidi" w:hAnsiTheme="majorBidi" w:cstheme="majorBidi"/>
          <w:sz w:val="24"/>
          <w:szCs w:val="24"/>
        </w:rPr>
        <w:t>It is noteworthy to mention that there are some drawbacks associated with online resources like information overload and accuracy (OʼHara, 2005).</w:t>
      </w:r>
    </w:p>
    <w:p w:rsidR="00772CA6" w:rsidRDefault="00772CA6" w:rsidP="00772CA6">
      <w:pPr>
        <w:pStyle w:val="Textebrut"/>
        <w:spacing w:line="480" w:lineRule="auto"/>
        <w:jc w:val="both"/>
        <w:rPr>
          <w:rFonts w:asciiTheme="majorBidi" w:hAnsiTheme="majorBidi" w:cstheme="majorBidi"/>
          <w:sz w:val="24"/>
          <w:szCs w:val="24"/>
        </w:rPr>
      </w:pPr>
    </w:p>
    <w:p w:rsidR="00772CA6" w:rsidRDefault="00772CA6" w:rsidP="00772CA6">
      <w:pPr>
        <w:pStyle w:val="Textebrut"/>
        <w:spacing w:line="480" w:lineRule="auto"/>
        <w:jc w:val="both"/>
        <w:rPr>
          <w:rFonts w:asciiTheme="majorBidi" w:hAnsiTheme="majorBidi" w:cstheme="majorBidi"/>
          <w:sz w:val="24"/>
          <w:szCs w:val="24"/>
        </w:rPr>
      </w:pPr>
      <w:r w:rsidRPr="00CE39E4">
        <w:rPr>
          <w:rFonts w:asciiTheme="majorBidi" w:hAnsiTheme="majorBidi" w:cstheme="majorBidi"/>
          <w:noProof/>
          <w:sz w:val="24"/>
          <w:szCs w:val="24"/>
          <w:lang w:val="fr-FR" w:eastAsia="fr-FR" w:bidi="ar-SA"/>
        </w:rPr>
        <w:drawing>
          <wp:inline distT="0" distB="0" distL="0" distR="0">
            <wp:extent cx="1419225" cy="295275"/>
            <wp:effectExtent l="0" t="0" r="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72CA6" w:rsidRPr="00C90A35" w:rsidRDefault="00772CA6" w:rsidP="00772CA6">
      <w:pPr>
        <w:pStyle w:val="Textebrut"/>
        <w:numPr>
          <w:ilvl w:val="0"/>
          <w:numId w:val="10"/>
        </w:numPr>
        <w:spacing w:line="480" w:lineRule="auto"/>
        <w:jc w:val="both"/>
        <w:rPr>
          <w:rFonts w:asciiTheme="majorBidi" w:hAnsiTheme="majorBidi" w:cstheme="majorBidi"/>
          <w:b/>
          <w:bCs/>
          <w:i/>
          <w:iCs/>
          <w:sz w:val="24"/>
          <w:szCs w:val="24"/>
        </w:rPr>
      </w:pPr>
      <w:r w:rsidRPr="00C90A35">
        <w:rPr>
          <w:rFonts w:asciiTheme="majorBidi" w:hAnsiTheme="majorBidi" w:cstheme="majorBidi"/>
          <w:b/>
          <w:bCs/>
          <w:i/>
          <w:iCs/>
          <w:sz w:val="24"/>
          <w:szCs w:val="24"/>
        </w:rPr>
        <w:t xml:space="preserve">Identifying the type of the source </w:t>
      </w:r>
      <w:r>
        <w:rPr>
          <w:rFonts w:asciiTheme="majorBidi" w:hAnsiTheme="majorBidi" w:cstheme="majorBidi"/>
          <w:b/>
          <w:bCs/>
          <w:i/>
          <w:iCs/>
          <w:sz w:val="24"/>
          <w:szCs w:val="24"/>
        </w:rPr>
        <w:t>facilitates its use.</w:t>
      </w:r>
    </w:p>
    <w:p w:rsidR="00A15A9B" w:rsidRPr="00201B88" w:rsidRDefault="00A15A9B" w:rsidP="00772CA6">
      <w:pPr>
        <w:tabs>
          <w:tab w:val="left" w:leader="dot" w:pos="10065"/>
        </w:tabs>
        <w:bidi w:val="0"/>
        <w:spacing w:line="480" w:lineRule="auto"/>
      </w:pPr>
    </w:p>
    <w:sectPr w:rsidR="00A15A9B" w:rsidRPr="00201B88" w:rsidSect="00C93C21">
      <w:headerReference w:type="default" r:id="rId13"/>
      <w:footerReference w:type="default" r:id="rId14"/>
      <w:pgSz w:w="12240" w:h="15840"/>
      <w:pgMar w:top="1418" w:right="1418" w:bottom="1418" w:left="1418"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F26" w:rsidRDefault="007D2F26" w:rsidP="00201B88">
      <w:r>
        <w:separator/>
      </w:r>
    </w:p>
  </w:endnote>
  <w:endnote w:type="continuationSeparator" w:id="1">
    <w:p w:rsidR="007D2F26" w:rsidRDefault="007D2F26" w:rsidP="00201B8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PalatinoLTStd-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2536536"/>
      <w:docPartObj>
        <w:docPartGallery w:val="Page Numbers (Bottom of Page)"/>
        <w:docPartUnique/>
      </w:docPartObj>
    </w:sdtPr>
    <w:sdtContent>
      <w:p w:rsidR="00C93C21" w:rsidRDefault="00514902">
        <w:pPr>
          <w:pStyle w:val="Pieddepage"/>
        </w:pPr>
        <w:r w:rsidRPr="00514902">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025">
                <w:txbxContent>
                  <w:p w:rsidR="00C93C21" w:rsidRDefault="00514902">
                    <w:pPr>
                      <w:jc w:val="center"/>
                      <w:rPr>
                        <w:lang w:val="fr-FR"/>
                      </w:rPr>
                    </w:pPr>
                    <w:r>
                      <w:rPr>
                        <w:lang w:val="fr-FR"/>
                      </w:rPr>
                      <w:fldChar w:fldCharType="begin"/>
                    </w:r>
                    <w:r w:rsidR="00C93C21">
                      <w:rPr>
                        <w:lang w:val="fr-FR"/>
                      </w:rPr>
                      <w:instrText xml:space="preserve"> PAGE    \* MERGEFORMAT </w:instrText>
                    </w:r>
                    <w:r>
                      <w:rPr>
                        <w:lang w:val="fr-FR"/>
                      </w:rPr>
                      <w:fldChar w:fldCharType="separate"/>
                    </w:r>
                    <w:r w:rsidR="00772CA6" w:rsidRPr="00772CA6">
                      <w:rPr>
                        <w:noProof/>
                        <w:sz w:val="16"/>
                        <w:szCs w:val="16"/>
                        <w:rtl/>
                      </w:rPr>
                      <w:t>4</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F26" w:rsidRDefault="007D2F26" w:rsidP="00201B88">
      <w:r>
        <w:separator/>
      </w:r>
    </w:p>
  </w:footnote>
  <w:footnote w:type="continuationSeparator" w:id="1">
    <w:p w:rsidR="007D2F26" w:rsidRDefault="007D2F26" w:rsidP="00201B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B88" w:rsidRDefault="00201B88" w:rsidP="00201B88">
    <w:pPr>
      <w:pStyle w:val="En-tte"/>
      <w:jc w:val="center"/>
      <w:rPr>
        <w:rFonts w:asciiTheme="majorBidi" w:hAnsiTheme="majorBidi" w:cstheme="majorBidi"/>
      </w:rPr>
    </w:pPr>
  </w:p>
  <w:p w:rsidR="00201B88" w:rsidRDefault="00201B88" w:rsidP="00201B88">
    <w:pPr>
      <w:pStyle w:val="En-tte"/>
      <w:jc w:val="center"/>
      <w:rPr>
        <w:rFonts w:asciiTheme="majorBidi" w:hAnsiTheme="majorBidi" w:cstheme="majorBidi"/>
      </w:rPr>
    </w:pPr>
    <w:r>
      <w:rPr>
        <w:rFonts w:asciiTheme="majorBidi" w:hAnsiTheme="majorBidi" w:cstheme="majorBidi"/>
      </w:rPr>
      <w:t>Institute of Letters and Languages</w:t>
    </w:r>
  </w:p>
  <w:p w:rsidR="00201B88" w:rsidRPr="00C76627" w:rsidRDefault="00201B88" w:rsidP="00201B88">
    <w:pPr>
      <w:pStyle w:val="En-tte"/>
      <w:jc w:val="center"/>
      <w:rPr>
        <w:rFonts w:asciiTheme="majorBidi" w:hAnsiTheme="majorBidi" w:cstheme="majorBidi"/>
      </w:rPr>
    </w:pPr>
    <w:r w:rsidRPr="00C76627">
      <w:rPr>
        <w:rFonts w:asciiTheme="majorBidi" w:hAnsiTheme="majorBidi" w:cstheme="majorBidi"/>
      </w:rPr>
      <w:t>Department of Foreign Languages</w:t>
    </w:r>
  </w:p>
  <w:p w:rsidR="00201B88" w:rsidRDefault="00201B88" w:rsidP="00201B88">
    <w:pPr>
      <w:pStyle w:val="En-tte"/>
      <w:jc w:val="center"/>
      <w:rPr>
        <w:rFonts w:asciiTheme="majorBidi" w:hAnsiTheme="majorBidi" w:cstheme="majorBidi"/>
      </w:rPr>
    </w:pPr>
    <w:r w:rsidRPr="00C76627">
      <w:rPr>
        <w:rFonts w:asciiTheme="majorBidi" w:hAnsiTheme="majorBidi" w:cstheme="majorBidi"/>
      </w:rPr>
      <w:t>English</w:t>
    </w:r>
  </w:p>
  <w:p w:rsidR="00201B88" w:rsidRDefault="00201B88" w:rsidP="00201B88">
    <w:pPr>
      <w:pStyle w:val="En-tte"/>
      <w:jc w:val="center"/>
      <w:rPr>
        <w:rFonts w:asciiTheme="majorBidi" w:hAnsiTheme="majorBidi" w:cstheme="majorBidi"/>
      </w:rPr>
    </w:pPr>
  </w:p>
  <w:p w:rsidR="00201B88" w:rsidRDefault="00201B88" w:rsidP="00201B88">
    <w:pPr>
      <w:pStyle w:val="En-tte"/>
      <w:bidi w:val="0"/>
      <w:rPr>
        <w:rFonts w:asciiTheme="majorBidi" w:hAnsiTheme="majorBidi" w:cstheme="majorBidi"/>
      </w:rPr>
    </w:pPr>
    <w:r w:rsidRPr="00C76627">
      <w:rPr>
        <w:rFonts w:asciiTheme="majorBidi" w:hAnsiTheme="majorBidi" w:cstheme="majorBidi"/>
      </w:rPr>
      <w:t>Level:</w:t>
    </w:r>
    <w:r>
      <w:rPr>
        <w:rFonts w:asciiTheme="majorBidi" w:hAnsiTheme="majorBidi" w:cstheme="majorBidi"/>
      </w:rPr>
      <w:t xml:space="preserve"> </w:t>
    </w:r>
    <w:r w:rsidRPr="00C76627">
      <w:rPr>
        <w:rFonts w:asciiTheme="majorBidi" w:hAnsiTheme="majorBidi" w:cstheme="majorBidi"/>
      </w:rPr>
      <w:t>1st year (BA/ LMD)</w:t>
    </w:r>
  </w:p>
  <w:p w:rsidR="00201B88" w:rsidRDefault="00201B88" w:rsidP="00201B88">
    <w:pPr>
      <w:pStyle w:val="En-tte"/>
      <w:bidi w:val="0"/>
      <w:rPr>
        <w:rFonts w:asciiTheme="majorBidi" w:hAnsiTheme="majorBidi" w:cstheme="majorBidi"/>
      </w:rPr>
    </w:pPr>
    <w:r>
      <w:rPr>
        <w:rFonts w:asciiTheme="majorBidi" w:hAnsiTheme="majorBidi" w:cstheme="majorBidi"/>
      </w:rPr>
      <w:t>Techniques of university work1</w:t>
    </w:r>
  </w:p>
  <w:p w:rsidR="00201B88" w:rsidRPr="00C76627" w:rsidRDefault="00201B88" w:rsidP="00201B88">
    <w:pPr>
      <w:pStyle w:val="En-tte"/>
      <w:bidi w:val="0"/>
      <w:rPr>
        <w:rFonts w:asciiTheme="majorBidi" w:hAnsiTheme="majorBidi" w:cstheme="majorBidi"/>
      </w:rPr>
    </w:pPr>
    <w:r>
      <w:rPr>
        <w:rFonts w:asciiTheme="majorBidi" w:hAnsiTheme="majorBidi" w:cstheme="majorBidi"/>
      </w:rPr>
      <w:t>Prepared by Dr. Zourez L.</w:t>
    </w:r>
  </w:p>
  <w:p w:rsidR="00201B88" w:rsidRPr="00201B88" w:rsidRDefault="00201B8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02C5"/>
    <w:multiLevelType w:val="hybridMultilevel"/>
    <w:tmpl w:val="0B2AAAC8"/>
    <w:lvl w:ilvl="0" w:tplc="040C000B">
      <w:start w:val="1"/>
      <w:numFmt w:val="bullet"/>
      <w:lvlText w:val=""/>
      <w:lvlJc w:val="left"/>
      <w:pPr>
        <w:ind w:left="720" w:hanging="360"/>
      </w:pPr>
      <w:rPr>
        <w:rFonts w:ascii="Wingdings" w:hAnsi="Wingdings" w:hint="default"/>
      </w:rPr>
    </w:lvl>
    <w:lvl w:ilvl="1" w:tplc="3E84BA72">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DB3A81"/>
    <w:multiLevelType w:val="hybridMultilevel"/>
    <w:tmpl w:val="AC246F94"/>
    <w:lvl w:ilvl="0" w:tplc="FCF02E3E">
      <w:start w:val="1"/>
      <w:numFmt w:val="bullet"/>
      <w:lvlText w:val=""/>
      <w:lvlJc w:val="left"/>
      <w:pPr>
        <w:ind w:left="1500" w:hanging="360"/>
      </w:pPr>
      <w:rPr>
        <w:rFonts w:ascii="Wingdings" w:hAnsi="Wingdings" w:hint="default"/>
        <w:sz w:val="24"/>
        <w:szCs w:val="24"/>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2">
    <w:nsid w:val="1D6F695E"/>
    <w:multiLevelType w:val="hybridMultilevel"/>
    <w:tmpl w:val="87C8A6FE"/>
    <w:lvl w:ilvl="0" w:tplc="E25A18EA">
      <w:start w:val="1"/>
      <w:numFmt w:val="bullet"/>
      <w:lvlText w:val=""/>
      <w:lvlJc w:val="left"/>
      <w:pPr>
        <w:ind w:left="720" w:hanging="360"/>
      </w:pPr>
      <w:rPr>
        <w:rFonts w:ascii="Wingdings" w:hAnsi="Wingding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F09504C"/>
    <w:multiLevelType w:val="hybridMultilevel"/>
    <w:tmpl w:val="85FCB926"/>
    <w:lvl w:ilvl="0" w:tplc="6E12FFF2">
      <w:start w:val="1"/>
      <w:numFmt w:val="bullet"/>
      <w:lvlText w:val=""/>
      <w:lvlJc w:val="left"/>
      <w:pPr>
        <w:ind w:left="720" w:hanging="360"/>
      </w:pPr>
      <w:rPr>
        <w:rFonts w:ascii="Wingdings" w:hAnsi="Wingdings"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2BD64A2"/>
    <w:multiLevelType w:val="hybridMultilevel"/>
    <w:tmpl w:val="EC04FB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A705205"/>
    <w:multiLevelType w:val="hybridMultilevel"/>
    <w:tmpl w:val="BB74C4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F2E6B16"/>
    <w:multiLevelType w:val="hybridMultilevel"/>
    <w:tmpl w:val="D36EA6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2BF2624"/>
    <w:multiLevelType w:val="hybridMultilevel"/>
    <w:tmpl w:val="D0FA86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0057352"/>
    <w:multiLevelType w:val="hybridMultilevel"/>
    <w:tmpl w:val="07DA70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A3E5EB1"/>
    <w:multiLevelType w:val="hybridMultilevel"/>
    <w:tmpl w:val="E256C2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1"/>
  </w:num>
  <w:num w:numId="5">
    <w:abstractNumId w:val="9"/>
  </w:num>
  <w:num w:numId="6">
    <w:abstractNumId w:val="4"/>
  </w:num>
  <w:num w:numId="7">
    <w:abstractNumId w:val="6"/>
  </w:num>
  <w:num w:numId="8">
    <w:abstractNumId w:val="5"/>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displayVerticalDrawingGridEvery w:val="2"/>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rsids>
    <w:rsidRoot w:val="00201B88"/>
    <w:rsid w:val="000046E2"/>
    <w:rsid w:val="000A7808"/>
    <w:rsid w:val="000F3435"/>
    <w:rsid w:val="000F5B25"/>
    <w:rsid w:val="00201B88"/>
    <w:rsid w:val="00210CC7"/>
    <w:rsid w:val="0024338E"/>
    <w:rsid w:val="00514902"/>
    <w:rsid w:val="00554917"/>
    <w:rsid w:val="006B0EB7"/>
    <w:rsid w:val="00772CA6"/>
    <w:rsid w:val="00775704"/>
    <w:rsid w:val="007D2F26"/>
    <w:rsid w:val="008339EF"/>
    <w:rsid w:val="00A15A9B"/>
    <w:rsid w:val="00A629DD"/>
    <w:rsid w:val="00B31C9F"/>
    <w:rsid w:val="00B54C2D"/>
    <w:rsid w:val="00B577F2"/>
    <w:rsid w:val="00C67833"/>
    <w:rsid w:val="00C93C21"/>
    <w:rsid w:val="00EB39BB"/>
    <w:rsid w:val="00ED226D"/>
    <w:rsid w:val="00FC28CC"/>
    <w:rsid w:val="00FF5D2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B88"/>
    <w:pPr>
      <w:bidi/>
      <w:spacing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1B88"/>
    <w:pPr>
      <w:bidi w:val="0"/>
      <w:spacing w:after="200" w:line="276" w:lineRule="auto"/>
      <w:ind w:left="720"/>
      <w:contextualSpacing/>
      <w:jc w:val="left"/>
    </w:pPr>
    <w:rPr>
      <w:rFonts w:asciiTheme="minorHAnsi" w:eastAsiaTheme="minorHAnsi" w:hAnsiTheme="minorHAnsi" w:cstheme="minorBidi"/>
      <w:sz w:val="22"/>
      <w:szCs w:val="22"/>
      <w:lang w:val="fr-FR"/>
    </w:rPr>
  </w:style>
  <w:style w:type="paragraph" w:styleId="Textedebulles">
    <w:name w:val="Balloon Text"/>
    <w:basedOn w:val="Normal"/>
    <w:link w:val="TextedebullesCar"/>
    <w:uiPriority w:val="99"/>
    <w:semiHidden/>
    <w:unhideWhenUsed/>
    <w:rsid w:val="00201B88"/>
    <w:rPr>
      <w:rFonts w:ascii="Tahoma" w:hAnsi="Tahoma" w:cs="Tahoma"/>
      <w:sz w:val="16"/>
      <w:szCs w:val="16"/>
    </w:rPr>
  </w:style>
  <w:style w:type="character" w:customStyle="1" w:styleId="TextedebullesCar">
    <w:name w:val="Texte de bulles Car"/>
    <w:basedOn w:val="Policepardfaut"/>
    <w:link w:val="Textedebulles"/>
    <w:uiPriority w:val="99"/>
    <w:semiHidden/>
    <w:rsid w:val="00201B88"/>
    <w:rPr>
      <w:rFonts w:ascii="Tahoma" w:eastAsia="Times New Roman" w:hAnsi="Tahoma" w:cs="Tahoma"/>
      <w:sz w:val="16"/>
      <w:szCs w:val="16"/>
      <w:lang w:val="en-US"/>
    </w:rPr>
  </w:style>
  <w:style w:type="paragraph" w:styleId="En-tte">
    <w:name w:val="header"/>
    <w:basedOn w:val="Normal"/>
    <w:link w:val="En-tteCar"/>
    <w:uiPriority w:val="99"/>
    <w:semiHidden/>
    <w:unhideWhenUsed/>
    <w:rsid w:val="00201B88"/>
    <w:pPr>
      <w:tabs>
        <w:tab w:val="center" w:pos="4536"/>
        <w:tab w:val="right" w:pos="9072"/>
      </w:tabs>
    </w:pPr>
  </w:style>
  <w:style w:type="character" w:customStyle="1" w:styleId="En-tteCar">
    <w:name w:val="En-tête Car"/>
    <w:basedOn w:val="Policepardfaut"/>
    <w:link w:val="En-tte"/>
    <w:uiPriority w:val="99"/>
    <w:semiHidden/>
    <w:rsid w:val="00201B88"/>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201B88"/>
    <w:pPr>
      <w:tabs>
        <w:tab w:val="center" w:pos="4536"/>
        <w:tab w:val="right" w:pos="9072"/>
      </w:tabs>
    </w:pPr>
  </w:style>
  <w:style w:type="character" w:customStyle="1" w:styleId="PieddepageCar">
    <w:name w:val="Pied de page Car"/>
    <w:basedOn w:val="Policepardfaut"/>
    <w:link w:val="Pieddepage"/>
    <w:uiPriority w:val="99"/>
    <w:semiHidden/>
    <w:rsid w:val="00201B88"/>
    <w:rPr>
      <w:rFonts w:ascii="Times New Roman" w:eastAsia="Times New Roman" w:hAnsi="Times New Roman" w:cs="Times New Roman"/>
      <w:sz w:val="24"/>
      <w:szCs w:val="24"/>
      <w:lang w:val="en-US"/>
    </w:rPr>
  </w:style>
  <w:style w:type="paragraph" w:customStyle="1" w:styleId="Default">
    <w:name w:val="Default"/>
    <w:rsid w:val="00772CA6"/>
    <w:pPr>
      <w:autoSpaceDE w:val="0"/>
      <w:autoSpaceDN w:val="0"/>
      <w:adjustRightInd w:val="0"/>
      <w:spacing w:line="240" w:lineRule="auto"/>
      <w:jc w:val="left"/>
    </w:pPr>
    <w:rPr>
      <w:rFonts w:ascii="Arial" w:hAnsi="Arial" w:cs="Arial"/>
      <w:color w:val="000000"/>
      <w:sz w:val="24"/>
      <w:szCs w:val="24"/>
    </w:rPr>
  </w:style>
  <w:style w:type="character" w:styleId="Lienhypertexte">
    <w:name w:val="Hyperlink"/>
    <w:basedOn w:val="Policepardfaut"/>
    <w:uiPriority w:val="99"/>
    <w:unhideWhenUsed/>
    <w:rsid w:val="00772CA6"/>
    <w:rPr>
      <w:color w:val="0000FF" w:themeColor="hyperlink"/>
      <w:u w:val="single"/>
    </w:rPr>
  </w:style>
  <w:style w:type="character" w:styleId="Accentuation">
    <w:name w:val="Emphasis"/>
    <w:basedOn w:val="Policepardfaut"/>
    <w:uiPriority w:val="20"/>
    <w:qFormat/>
    <w:rsid w:val="00772CA6"/>
    <w:rPr>
      <w:i/>
      <w:iCs/>
    </w:rPr>
  </w:style>
  <w:style w:type="paragraph" w:styleId="Textebrut">
    <w:name w:val="Plain Text"/>
    <w:basedOn w:val="Normal"/>
    <w:link w:val="TextebrutCar"/>
    <w:uiPriority w:val="99"/>
    <w:rsid w:val="00772CA6"/>
    <w:pPr>
      <w:bidi w:val="0"/>
      <w:jc w:val="left"/>
    </w:pPr>
    <w:rPr>
      <w:rFonts w:ascii="Courier New" w:hAnsi="Courier New" w:cs="Angsana New"/>
      <w:sz w:val="25"/>
      <w:szCs w:val="25"/>
      <w:lang w:bidi="th-TH"/>
    </w:rPr>
  </w:style>
  <w:style w:type="character" w:customStyle="1" w:styleId="TextebrutCar">
    <w:name w:val="Texte brut Car"/>
    <w:basedOn w:val="Policepardfaut"/>
    <w:link w:val="Textebrut"/>
    <w:uiPriority w:val="99"/>
    <w:rsid w:val="00772CA6"/>
    <w:rPr>
      <w:rFonts w:ascii="Courier New" w:eastAsia="Times New Roman" w:hAnsi="Courier New" w:cs="Angsana New"/>
      <w:sz w:val="25"/>
      <w:szCs w:val="25"/>
      <w:lang w:val="en-US" w:bidi="th-TH"/>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canadianencyclopedia.com/articles/music-composi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hecanadianencyclopedia.com/articles/music-composition" TargetMode="External"/><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74A073-3776-4713-BB39-1387DBB1686B}" type="doc">
      <dgm:prSet loTypeId="urn:microsoft.com/office/officeart/2005/8/layout/venn3" loCatId="relationship" qsTypeId="urn:microsoft.com/office/officeart/2005/8/quickstyle/simple1" qsCatId="simple" csTypeId="urn:microsoft.com/office/officeart/2005/8/colors/accent1_2" csCatId="accent1" phldr="1"/>
      <dgm:spPr/>
      <dgm:t>
        <a:bodyPr/>
        <a:lstStyle/>
        <a:p>
          <a:endParaRPr lang="fr-FR"/>
        </a:p>
      </dgm:t>
    </dgm:pt>
    <dgm:pt modelId="{23544A88-D796-4E21-8FA6-3A773F428AEB}">
      <dgm:prSet phldrT="[Texte]"/>
      <dgm:spPr/>
      <dgm:t>
        <a:bodyPr/>
        <a:lstStyle/>
        <a:p>
          <a:r>
            <a:rPr lang="fr-FR"/>
            <a:t>Re</a:t>
          </a:r>
        </a:p>
      </dgm:t>
    </dgm:pt>
    <dgm:pt modelId="{6C50197D-AF51-410F-9310-BBC4C91D89A8}" type="parTrans" cxnId="{E1378FFA-FB0C-4DC0-B3C5-D8D2807A2758}">
      <dgm:prSet/>
      <dgm:spPr/>
      <dgm:t>
        <a:bodyPr/>
        <a:lstStyle/>
        <a:p>
          <a:endParaRPr lang="fr-FR"/>
        </a:p>
      </dgm:t>
    </dgm:pt>
    <dgm:pt modelId="{D5A9007B-2B55-4322-A9B0-828994787913}" type="sibTrans" cxnId="{E1378FFA-FB0C-4DC0-B3C5-D8D2807A2758}">
      <dgm:prSet/>
      <dgm:spPr/>
      <dgm:t>
        <a:bodyPr/>
        <a:lstStyle/>
        <a:p>
          <a:endParaRPr lang="fr-FR"/>
        </a:p>
      </dgm:t>
    </dgm:pt>
    <dgm:pt modelId="{34B055B4-FC89-4C70-B0DA-13D70704282F}">
      <dgm:prSet phldrT="[Texte]"/>
      <dgm:spPr/>
      <dgm:t>
        <a:bodyPr/>
        <a:lstStyle/>
        <a:p>
          <a:r>
            <a:rPr lang="fr-FR"/>
            <a:t>me</a:t>
          </a:r>
        </a:p>
      </dgm:t>
    </dgm:pt>
    <dgm:pt modelId="{2CE4CD3C-738F-4B0B-BFB7-FC05686B1552}" type="parTrans" cxnId="{EDE069B9-AFCE-4987-8D9B-582DE669CA3A}">
      <dgm:prSet/>
      <dgm:spPr/>
      <dgm:t>
        <a:bodyPr/>
        <a:lstStyle/>
        <a:p>
          <a:endParaRPr lang="fr-FR"/>
        </a:p>
      </dgm:t>
    </dgm:pt>
    <dgm:pt modelId="{C074EF22-BEC3-42FC-A06E-1E57ED7B5838}" type="sibTrans" cxnId="{EDE069B9-AFCE-4987-8D9B-582DE669CA3A}">
      <dgm:prSet/>
      <dgm:spPr/>
      <dgm:t>
        <a:bodyPr/>
        <a:lstStyle/>
        <a:p>
          <a:endParaRPr lang="fr-FR"/>
        </a:p>
      </dgm:t>
    </dgm:pt>
    <dgm:pt modelId="{5B0E02BB-3441-47B3-8AC4-E42D6D8B2039}">
      <dgm:prSet phldrT="[Texte]"/>
      <dgm:spPr/>
      <dgm:t>
        <a:bodyPr/>
        <a:lstStyle/>
        <a:p>
          <a:r>
            <a:rPr lang="fr-FR"/>
            <a:t>mb</a:t>
          </a:r>
        </a:p>
      </dgm:t>
    </dgm:pt>
    <dgm:pt modelId="{E7F79FA3-8161-49C6-83EF-8691D57553FF}" type="parTrans" cxnId="{3FC2CA71-A956-4C00-9E56-886E8692AF38}">
      <dgm:prSet/>
      <dgm:spPr/>
      <dgm:t>
        <a:bodyPr/>
        <a:lstStyle/>
        <a:p>
          <a:endParaRPr lang="fr-FR"/>
        </a:p>
      </dgm:t>
    </dgm:pt>
    <dgm:pt modelId="{FCA12766-B94C-4964-92DD-D23CA07B3DCC}" type="sibTrans" cxnId="{3FC2CA71-A956-4C00-9E56-886E8692AF38}">
      <dgm:prSet/>
      <dgm:spPr/>
      <dgm:t>
        <a:bodyPr/>
        <a:lstStyle/>
        <a:p>
          <a:endParaRPr lang="fr-FR"/>
        </a:p>
      </dgm:t>
    </dgm:pt>
    <dgm:pt modelId="{FAEAFAD4-35E9-493E-82CB-167784866949}">
      <dgm:prSet phldrT="[Texte]"/>
      <dgm:spPr/>
      <dgm:t>
        <a:bodyPr/>
        <a:lstStyle/>
        <a:p>
          <a:r>
            <a:rPr lang="fr-FR"/>
            <a:t>er</a:t>
          </a:r>
        </a:p>
      </dgm:t>
    </dgm:pt>
    <dgm:pt modelId="{A4C1BCC6-EB2D-4A98-99C0-30EDC60BF36D}" type="parTrans" cxnId="{461DA65A-AE43-43CE-B535-20FD4A5DE569}">
      <dgm:prSet/>
      <dgm:spPr/>
      <dgm:t>
        <a:bodyPr/>
        <a:lstStyle/>
        <a:p>
          <a:endParaRPr lang="fr-FR"/>
        </a:p>
      </dgm:t>
    </dgm:pt>
    <dgm:pt modelId="{14D3BE22-E149-49EF-BB14-830AF93636DD}" type="sibTrans" cxnId="{461DA65A-AE43-43CE-B535-20FD4A5DE569}">
      <dgm:prSet/>
      <dgm:spPr/>
      <dgm:t>
        <a:bodyPr/>
        <a:lstStyle/>
        <a:p>
          <a:endParaRPr lang="fr-FR"/>
        </a:p>
      </dgm:t>
    </dgm:pt>
    <dgm:pt modelId="{B6A7168D-EDB9-468F-9FF3-F12F9778DB8E}" type="pres">
      <dgm:prSet presAssocID="{9D74A073-3776-4713-BB39-1387DBB1686B}" presName="Name0" presStyleCnt="0">
        <dgm:presLayoutVars>
          <dgm:dir/>
          <dgm:resizeHandles val="exact"/>
        </dgm:presLayoutVars>
      </dgm:prSet>
      <dgm:spPr/>
      <dgm:t>
        <a:bodyPr/>
        <a:lstStyle/>
        <a:p>
          <a:endParaRPr lang="fr-FR"/>
        </a:p>
      </dgm:t>
    </dgm:pt>
    <dgm:pt modelId="{D7B05C6A-AAAD-446C-9A8E-2A4F5D873E04}" type="pres">
      <dgm:prSet presAssocID="{23544A88-D796-4E21-8FA6-3A773F428AEB}" presName="Name5" presStyleLbl="vennNode1" presStyleIdx="0" presStyleCnt="4" custLinFactNeighborY="44">
        <dgm:presLayoutVars>
          <dgm:bulletEnabled val="1"/>
        </dgm:presLayoutVars>
      </dgm:prSet>
      <dgm:spPr>
        <a:prstGeom prst="smileyFace">
          <a:avLst/>
        </a:prstGeom>
      </dgm:spPr>
      <dgm:t>
        <a:bodyPr/>
        <a:lstStyle/>
        <a:p>
          <a:endParaRPr lang="fr-FR"/>
        </a:p>
      </dgm:t>
    </dgm:pt>
    <dgm:pt modelId="{1B859626-DA71-467F-A652-54ADEF40F6F4}" type="pres">
      <dgm:prSet presAssocID="{D5A9007B-2B55-4322-A9B0-828994787913}" presName="space" presStyleCnt="0"/>
      <dgm:spPr/>
    </dgm:pt>
    <dgm:pt modelId="{0FBA5736-ED2C-4219-B2B1-3067A1B490DE}" type="pres">
      <dgm:prSet presAssocID="{34B055B4-FC89-4C70-B0DA-13D70704282F}" presName="Name5" presStyleLbl="vennNode1" presStyleIdx="1" presStyleCnt="4" custLinFactNeighborY="-11">
        <dgm:presLayoutVars>
          <dgm:bulletEnabled val="1"/>
        </dgm:presLayoutVars>
      </dgm:prSet>
      <dgm:spPr>
        <a:prstGeom prst="smileyFace">
          <a:avLst/>
        </a:prstGeom>
      </dgm:spPr>
      <dgm:t>
        <a:bodyPr/>
        <a:lstStyle/>
        <a:p>
          <a:endParaRPr lang="fr-FR"/>
        </a:p>
      </dgm:t>
    </dgm:pt>
    <dgm:pt modelId="{25B39155-9AFA-4525-9758-047B34F3A5BC}" type="pres">
      <dgm:prSet presAssocID="{C074EF22-BEC3-42FC-A06E-1E57ED7B5838}" presName="space" presStyleCnt="0"/>
      <dgm:spPr/>
    </dgm:pt>
    <dgm:pt modelId="{0C634D2C-8050-41A8-B45A-722A0B633E20}" type="pres">
      <dgm:prSet presAssocID="{5B0E02BB-3441-47B3-8AC4-E42D6D8B2039}" presName="Name5" presStyleLbl="vennNode1" presStyleIdx="2" presStyleCnt="4">
        <dgm:presLayoutVars>
          <dgm:bulletEnabled val="1"/>
        </dgm:presLayoutVars>
      </dgm:prSet>
      <dgm:spPr>
        <a:prstGeom prst="smileyFace">
          <a:avLst/>
        </a:prstGeom>
      </dgm:spPr>
      <dgm:t>
        <a:bodyPr/>
        <a:lstStyle/>
        <a:p>
          <a:endParaRPr lang="fr-FR"/>
        </a:p>
      </dgm:t>
    </dgm:pt>
    <dgm:pt modelId="{8D56D696-B4CA-47CA-B77A-CFA1F4861A1B}" type="pres">
      <dgm:prSet presAssocID="{FCA12766-B94C-4964-92DD-D23CA07B3DCC}" presName="space" presStyleCnt="0"/>
      <dgm:spPr/>
    </dgm:pt>
    <dgm:pt modelId="{CCFF687B-274A-45CB-BA8E-194D42E261AC}" type="pres">
      <dgm:prSet presAssocID="{FAEAFAD4-35E9-493E-82CB-167784866949}" presName="Name5" presStyleLbl="vennNode1" presStyleIdx="3" presStyleCnt="4">
        <dgm:presLayoutVars>
          <dgm:bulletEnabled val="1"/>
        </dgm:presLayoutVars>
      </dgm:prSet>
      <dgm:spPr>
        <a:prstGeom prst="smileyFace">
          <a:avLst/>
        </a:prstGeom>
      </dgm:spPr>
      <dgm:t>
        <a:bodyPr/>
        <a:lstStyle/>
        <a:p>
          <a:endParaRPr lang="fr-FR"/>
        </a:p>
      </dgm:t>
    </dgm:pt>
  </dgm:ptLst>
  <dgm:cxnLst>
    <dgm:cxn modelId="{61C5DD79-0720-4DD6-8CE5-3C6FAC7C3536}" type="presOf" srcId="{9D74A073-3776-4713-BB39-1387DBB1686B}" destId="{B6A7168D-EDB9-468F-9FF3-F12F9778DB8E}" srcOrd="0" destOrd="0" presId="urn:microsoft.com/office/officeart/2005/8/layout/venn3"/>
    <dgm:cxn modelId="{461DA65A-AE43-43CE-B535-20FD4A5DE569}" srcId="{9D74A073-3776-4713-BB39-1387DBB1686B}" destId="{FAEAFAD4-35E9-493E-82CB-167784866949}" srcOrd="3" destOrd="0" parTransId="{A4C1BCC6-EB2D-4A98-99C0-30EDC60BF36D}" sibTransId="{14D3BE22-E149-49EF-BB14-830AF93636DD}"/>
    <dgm:cxn modelId="{3FC2CA71-A956-4C00-9E56-886E8692AF38}" srcId="{9D74A073-3776-4713-BB39-1387DBB1686B}" destId="{5B0E02BB-3441-47B3-8AC4-E42D6D8B2039}" srcOrd="2" destOrd="0" parTransId="{E7F79FA3-8161-49C6-83EF-8691D57553FF}" sibTransId="{FCA12766-B94C-4964-92DD-D23CA07B3DCC}"/>
    <dgm:cxn modelId="{E1378FFA-FB0C-4DC0-B3C5-D8D2807A2758}" srcId="{9D74A073-3776-4713-BB39-1387DBB1686B}" destId="{23544A88-D796-4E21-8FA6-3A773F428AEB}" srcOrd="0" destOrd="0" parTransId="{6C50197D-AF51-410F-9310-BBC4C91D89A8}" sibTransId="{D5A9007B-2B55-4322-A9B0-828994787913}"/>
    <dgm:cxn modelId="{98762D74-30BA-4078-9342-33863529A118}" type="presOf" srcId="{34B055B4-FC89-4C70-B0DA-13D70704282F}" destId="{0FBA5736-ED2C-4219-B2B1-3067A1B490DE}" srcOrd="0" destOrd="0" presId="urn:microsoft.com/office/officeart/2005/8/layout/venn3"/>
    <dgm:cxn modelId="{EBC7AB68-3063-4E14-B257-CE705AEF6B50}" type="presOf" srcId="{23544A88-D796-4E21-8FA6-3A773F428AEB}" destId="{D7B05C6A-AAAD-446C-9A8E-2A4F5D873E04}" srcOrd="0" destOrd="0" presId="urn:microsoft.com/office/officeart/2005/8/layout/venn3"/>
    <dgm:cxn modelId="{FBDED254-592E-4B5F-954D-EB740A188621}" type="presOf" srcId="{FAEAFAD4-35E9-493E-82CB-167784866949}" destId="{CCFF687B-274A-45CB-BA8E-194D42E261AC}" srcOrd="0" destOrd="0" presId="urn:microsoft.com/office/officeart/2005/8/layout/venn3"/>
    <dgm:cxn modelId="{EDE069B9-AFCE-4987-8D9B-582DE669CA3A}" srcId="{9D74A073-3776-4713-BB39-1387DBB1686B}" destId="{34B055B4-FC89-4C70-B0DA-13D70704282F}" srcOrd="1" destOrd="0" parTransId="{2CE4CD3C-738F-4B0B-BFB7-FC05686B1552}" sibTransId="{C074EF22-BEC3-42FC-A06E-1E57ED7B5838}"/>
    <dgm:cxn modelId="{D6172599-DB6A-4DA0-B4C0-ED7CD0170ADE}" type="presOf" srcId="{5B0E02BB-3441-47B3-8AC4-E42D6D8B2039}" destId="{0C634D2C-8050-41A8-B45A-722A0B633E20}" srcOrd="0" destOrd="0" presId="urn:microsoft.com/office/officeart/2005/8/layout/venn3"/>
    <dgm:cxn modelId="{04291DF6-071F-4A37-B581-2FE5F2D48C67}" type="presParOf" srcId="{B6A7168D-EDB9-468F-9FF3-F12F9778DB8E}" destId="{D7B05C6A-AAAD-446C-9A8E-2A4F5D873E04}" srcOrd="0" destOrd="0" presId="urn:microsoft.com/office/officeart/2005/8/layout/venn3"/>
    <dgm:cxn modelId="{E07BB13C-4D24-473C-9F36-D46DA30D927E}" type="presParOf" srcId="{B6A7168D-EDB9-468F-9FF3-F12F9778DB8E}" destId="{1B859626-DA71-467F-A652-54ADEF40F6F4}" srcOrd="1" destOrd="0" presId="urn:microsoft.com/office/officeart/2005/8/layout/venn3"/>
    <dgm:cxn modelId="{4DC71AA9-036A-4BCB-9528-3F09E32C02FD}" type="presParOf" srcId="{B6A7168D-EDB9-468F-9FF3-F12F9778DB8E}" destId="{0FBA5736-ED2C-4219-B2B1-3067A1B490DE}" srcOrd="2" destOrd="0" presId="urn:microsoft.com/office/officeart/2005/8/layout/venn3"/>
    <dgm:cxn modelId="{E6DB2B67-BA13-47FB-92D0-ECC1E58EA8C1}" type="presParOf" srcId="{B6A7168D-EDB9-468F-9FF3-F12F9778DB8E}" destId="{25B39155-9AFA-4525-9758-047B34F3A5BC}" srcOrd="3" destOrd="0" presId="urn:microsoft.com/office/officeart/2005/8/layout/venn3"/>
    <dgm:cxn modelId="{98A792B1-3535-43C3-AA9E-BB4FEE9AF8EB}" type="presParOf" srcId="{B6A7168D-EDB9-468F-9FF3-F12F9778DB8E}" destId="{0C634D2C-8050-41A8-B45A-722A0B633E20}" srcOrd="4" destOrd="0" presId="urn:microsoft.com/office/officeart/2005/8/layout/venn3"/>
    <dgm:cxn modelId="{CEA100E2-F5D5-4D91-9B84-B1906B64E492}" type="presParOf" srcId="{B6A7168D-EDB9-468F-9FF3-F12F9778DB8E}" destId="{8D56D696-B4CA-47CA-B77A-CFA1F4861A1B}" srcOrd="5" destOrd="0" presId="urn:microsoft.com/office/officeart/2005/8/layout/venn3"/>
    <dgm:cxn modelId="{5C543CBD-A3BC-40DA-9C0B-A4A3861E6378}" type="presParOf" srcId="{B6A7168D-EDB9-468F-9FF3-F12F9778DB8E}" destId="{CCFF687B-274A-45CB-BA8E-194D42E261AC}" srcOrd="6" destOrd="0" presId="urn:microsoft.com/office/officeart/2005/8/layout/venn3"/>
  </dgm:cxnLst>
  <dgm:bg/>
  <dgm:whole/>
</dgm:dataModel>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773</Words>
  <Characters>4252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2023-02-27T16:39:00Z</dcterms:created>
  <dcterms:modified xsi:type="dcterms:W3CDTF">2023-02-27T16:49:00Z</dcterms:modified>
</cp:coreProperties>
</file>