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1432" w14:textId="77777777" w:rsidR="00396108" w:rsidRPr="001F5B00" w:rsidRDefault="00396108" w:rsidP="00396108">
      <w:pPr>
        <w:jc w:val="center"/>
        <w:rPr>
          <w:rFonts w:ascii="Book Antiqua" w:hAnsi="Book Antiqua" w:cstheme="majorBidi"/>
          <w:b/>
          <w:bCs/>
          <w:i/>
          <w:iCs/>
          <w:color w:val="FF0000"/>
          <w:sz w:val="28"/>
          <w:szCs w:val="28"/>
        </w:rPr>
      </w:pPr>
      <w:r>
        <w:rPr>
          <w:rFonts w:ascii="Book Antiqua" w:hAnsi="Book Antiqua" w:cstheme="majorBidi"/>
          <w:b/>
          <w:bCs/>
          <w:i/>
          <w:iCs/>
          <w:color w:val="FF0000"/>
          <w:sz w:val="28"/>
          <w:szCs w:val="28"/>
        </w:rPr>
        <w:t xml:space="preserve">CHAPITRE I : </w:t>
      </w:r>
      <w:r w:rsidRPr="001F5B00">
        <w:rPr>
          <w:rFonts w:ascii="Book Antiqua" w:hAnsi="Book Antiqua" w:cstheme="majorBidi"/>
          <w:b/>
          <w:bCs/>
          <w:i/>
          <w:iCs/>
          <w:color w:val="FF0000"/>
          <w:sz w:val="28"/>
          <w:szCs w:val="28"/>
        </w:rPr>
        <w:t>GENERALITES</w:t>
      </w:r>
    </w:p>
    <w:p w14:paraId="2491AC31" w14:textId="77777777" w:rsidR="00396108" w:rsidRPr="00D64921" w:rsidRDefault="00396108" w:rsidP="00396108">
      <w:pPr>
        <w:rPr>
          <w:rFonts w:ascii="Book Antiqua" w:hAnsi="Book Antiqua" w:cstheme="majorBidi"/>
          <w:b/>
          <w:bCs/>
          <w:color w:val="FF0000"/>
          <w:sz w:val="28"/>
          <w:szCs w:val="28"/>
        </w:rPr>
      </w:pPr>
    </w:p>
    <w:p w14:paraId="0387882E" w14:textId="77777777" w:rsidR="00396108" w:rsidRPr="00421E0D" w:rsidRDefault="00396108" w:rsidP="00396108">
      <w:pPr>
        <w:pStyle w:val="ListParagraph"/>
        <w:numPr>
          <w:ilvl w:val="0"/>
          <w:numId w:val="3"/>
        </w:numPr>
        <w:spacing w:after="0"/>
        <w:rPr>
          <w:rFonts w:ascii="Book Antiqua" w:hAnsi="Book Antiqua" w:cstheme="majorBidi"/>
          <w:b/>
          <w:bCs/>
          <w:color w:val="FF0000"/>
          <w:sz w:val="24"/>
          <w:szCs w:val="24"/>
        </w:rPr>
      </w:pPr>
      <w:r w:rsidRPr="00421E0D">
        <w:rPr>
          <w:rFonts w:ascii="Book Antiqua" w:hAnsi="Book Antiqua" w:cstheme="majorBidi"/>
          <w:b/>
          <w:bCs/>
          <w:color w:val="FF0000"/>
          <w:sz w:val="24"/>
          <w:szCs w:val="24"/>
        </w:rPr>
        <w:t>INTRODUCTION :</w:t>
      </w:r>
    </w:p>
    <w:p w14:paraId="017FFEEB" w14:textId="77777777" w:rsidR="00396108" w:rsidRPr="00421E0D" w:rsidRDefault="00396108" w:rsidP="00396108">
      <w:pPr>
        <w:spacing w:after="0"/>
        <w:rPr>
          <w:rFonts w:ascii="Book Antiqua" w:hAnsi="Book Antiqua" w:cstheme="majorBidi"/>
          <w:b/>
          <w:bCs/>
          <w:color w:val="FF0000"/>
          <w:sz w:val="24"/>
          <w:szCs w:val="24"/>
        </w:rPr>
      </w:pPr>
      <w:r w:rsidRPr="00421E0D">
        <w:rPr>
          <w:rFonts w:ascii="Book Antiqua" w:hAnsi="Book Antiqua" w:cstheme="majorBidi"/>
          <w:b/>
          <w:bCs/>
          <w:color w:val="FF0000"/>
          <w:sz w:val="24"/>
          <w:szCs w:val="24"/>
        </w:rPr>
        <w:t> </w:t>
      </w:r>
    </w:p>
    <w:p w14:paraId="2663254F" w14:textId="77777777" w:rsidR="00396108" w:rsidRDefault="00396108" w:rsidP="00396108">
      <w:pPr>
        <w:spacing w:after="0"/>
        <w:rPr>
          <w:rFonts w:ascii="Book Antiqua" w:hAnsi="Book Antiqua" w:cstheme="majorBidi"/>
          <w:sz w:val="24"/>
          <w:szCs w:val="24"/>
        </w:rPr>
      </w:pPr>
      <w:r w:rsidRPr="00D64921">
        <w:rPr>
          <w:rFonts w:ascii="Book Antiqua" w:hAnsi="Book Antiqua" w:cstheme="majorBidi"/>
          <w:sz w:val="24"/>
          <w:szCs w:val="24"/>
        </w:rPr>
        <w:t>Alors que la reproduction n'est pas nécessaire à la vie d'un individu, elle est indispensable à la survie d'une espèce.</w:t>
      </w:r>
    </w:p>
    <w:p w14:paraId="449B1A6C" w14:textId="77777777" w:rsidR="00396108" w:rsidRPr="00A84886" w:rsidRDefault="00396108" w:rsidP="00396108">
      <w:pPr>
        <w:spacing w:after="0"/>
        <w:rPr>
          <w:rFonts w:ascii="Book Antiqua" w:hAnsi="Book Antiqua" w:cstheme="majorBidi"/>
          <w:b/>
          <w:bCs/>
          <w:color w:val="FF0000"/>
          <w:sz w:val="24"/>
          <w:szCs w:val="24"/>
        </w:rPr>
      </w:pPr>
    </w:p>
    <w:tbl>
      <w:tblPr>
        <w:tblStyle w:val="TableGrid"/>
        <w:tblW w:w="9631" w:type="dxa"/>
        <w:tblLook w:val="04A0" w:firstRow="1" w:lastRow="0" w:firstColumn="1" w:lastColumn="0" w:noHBand="0" w:noVBand="1"/>
      </w:tblPr>
      <w:tblGrid>
        <w:gridCol w:w="9631"/>
      </w:tblGrid>
      <w:tr w:rsidR="00396108" w:rsidRPr="00D64921" w14:paraId="08F2B4CD" w14:textId="77777777" w:rsidTr="000E5FC9">
        <w:trPr>
          <w:trHeight w:val="781"/>
        </w:trPr>
        <w:tc>
          <w:tcPr>
            <w:tcW w:w="9631" w:type="dxa"/>
          </w:tcPr>
          <w:p w14:paraId="0D517498" w14:textId="77777777" w:rsidR="00396108" w:rsidRPr="00D64921" w:rsidRDefault="00396108" w:rsidP="000E5FC9">
            <w:pPr>
              <w:autoSpaceDE w:val="0"/>
              <w:autoSpaceDN w:val="0"/>
              <w:adjustRightInd w:val="0"/>
              <w:rPr>
                <w:rFonts w:ascii="Book Antiqua" w:eastAsia="DejaVuSans-Bold" w:hAnsi="Book Antiqua" w:cstheme="majorBidi"/>
                <w:sz w:val="24"/>
                <w:szCs w:val="24"/>
              </w:rPr>
            </w:pPr>
            <w:r w:rsidRPr="00D64921">
              <w:rPr>
                <w:rFonts w:ascii="Book Antiqua" w:eastAsia="DejaVuSans-Bold" w:hAnsi="Book Antiqua" w:cstheme="majorBidi"/>
                <w:sz w:val="24"/>
                <w:szCs w:val="24"/>
              </w:rPr>
              <w:t>→ La reproduction assure la continuité de l’espèce par la production de nouveaux organismes d’une espèce à partir d’individus préexistants de cette espèce.</w:t>
            </w:r>
          </w:p>
        </w:tc>
      </w:tr>
    </w:tbl>
    <w:p w14:paraId="620EDE2F" w14:textId="77777777" w:rsidR="00396108" w:rsidRPr="00D64921" w:rsidRDefault="00396108" w:rsidP="00396108">
      <w:pPr>
        <w:autoSpaceDE w:val="0"/>
        <w:autoSpaceDN w:val="0"/>
        <w:adjustRightInd w:val="0"/>
        <w:spacing w:after="0"/>
        <w:rPr>
          <w:rFonts w:ascii="Book Antiqua" w:hAnsi="Book Antiqua" w:cstheme="majorBidi"/>
          <w:sz w:val="24"/>
          <w:szCs w:val="24"/>
        </w:rPr>
      </w:pPr>
    </w:p>
    <w:p w14:paraId="6F6E9660" w14:textId="77777777" w:rsidR="00396108" w:rsidRPr="00D64921" w:rsidRDefault="00396108" w:rsidP="00396108">
      <w:pPr>
        <w:autoSpaceDE w:val="0"/>
        <w:autoSpaceDN w:val="0"/>
        <w:adjustRightInd w:val="0"/>
        <w:spacing w:after="0"/>
        <w:jc w:val="both"/>
        <w:rPr>
          <w:rFonts w:ascii="Book Antiqua" w:hAnsi="Book Antiqua" w:cstheme="majorBidi"/>
          <w:sz w:val="24"/>
          <w:szCs w:val="24"/>
        </w:rPr>
      </w:pPr>
      <w:r w:rsidRPr="00D64921">
        <w:rPr>
          <w:rFonts w:ascii="Book Antiqua" w:hAnsi="Book Antiqua" w:cstheme="majorBidi"/>
          <w:sz w:val="24"/>
          <w:szCs w:val="24"/>
        </w:rPr>
        <w:t xml:space="preserve">L’accomplissement de la fonction de reproduction exige chez </w:t>
      </w:r>
      <w:r w:rsidRPr="00D64921">
        <w:rPr>
          <w:rFonts w:ascii="Book Antiqua" w:hAnsi="Book Antiqua" w:cstheme="majorBidi"/>
          <w:sz w:val="24"/>
          <w:szCs w:val="24"/>
          <w:u w:val="single"/>
        </w:rPr>
        <w:t>la plupart des</w:t>
      </w:r>
      <w:r>
        <w:rPr>
          <w:rFonts w:ascii="Book Antiqua" w:hAnsi="Book Antiqua" w:cstheme="majorBidi"/>
          <w:sz w:val="24"/>
          <w:szCs w:val="24"/>
          <w:u w:val="single"/>
        </w:rPr>
        <w:t xml:space="preserve"> </w:t>
      </w:r>
      <w:r w:rsidRPr="00D64921">
        <w:rPr>
          <w:rFonts w:ascii="Book Antiqua" w:hAnsi="Book Antiqua" w:cstheme="majorBidi"/>
          <w:sz w:val="24"/>
          <w:szCs w:val="24"/>
          <w:u w:val="single"/>
        </w:rPr>
        <w:t>organismes</w:t>
      </w:r>
      <w:r w:rsidRPr="00D64921">
        <w:rPr>
          <w:rFonts w:ascii="Book Antiqua" w:hAnsi="Book Antiqua" w:cstheme="majorBidi"/>
          <w:sz w:val="24"/>
          <w:szCs w:val="24"/>
        </w:rPr>
        <w:t xml:space="preserve">, </w:t>
      </w:r>
      <w:r w:rsidRPr="00D64921">
        <w:rPr>
          <w:rFonts w:ascii="Book Antiqua" w:hAnsi="Book Antiqua" w:cstheme="majorBidi"/>
          <w:b/>
          <w:bCs/>
          <w:sz w:val="24"/>
          <w:szCs w:val="24"/>
        </w:rPr>
        <w:t>la présence des 2 sexes</w:t>
      </w:r>
      <w:r w:rsidRPr="00D64921">
        <w:rPr>
          <w:rFonts w:ascii="Book Antiqua" w:hAnsi="Book Antiqua" w:cstheme="majorBidi"/>
          <w:sz w:val="24"/>
          <w:szCs w:val="24"/>
        </w:rPr>
        <w:t xml:space="preserve"> : mâle et femelle, chacun des 2 étant capable de produire des cellules sexuelles spécialisées : </w:t>
      </w:r>
      <w:r w:rsidRPr="00D64921">
        <w:rPr>
          <w:rFonts w:ascii="Book Antiqua" w:hAnsi="Book Antiqua" w:cstheme="majorBidi"/>
          <w:b/>
          <w:bCs/>
          <w:sz w:val="24"/>
          <w:szCs w:val="24"/>
        </w:rPr>
        <w:t>les gamètes</w:t>
      </w:r>
      <w:r w:rsidRPr="00D64921">
        <w:rPr>
          <w:rFonts w:ascii="Book Antiqua" w:hAnsi="Book Antiqua" w:cstheme="majorBidi"/>
          <w:sz w:val="24"/>
          <w:szCs w:val="24"/>
        </w:rPr>
        <w:t xml:space="preserve">. Ce sont </w:t>
      </w:r>
      <w:r w:rsidRPr="00D64921">
        <w:rPr>
          <w:rFonts w:ascii="Book Antiqua" w:hAnsi="Book Antiqua" w:cstheme="majorBidi"/>
          <w:b/>
          <w:bCs/>
          <w:sz w:val="24"/>
          <w:szCs w:val="24"/>
        </w:rPr>
        <w:t>les spermatozoïdes</w:t>
      </w:r>
      <w:r w:rsidRPr="00D64921">
        <w:rPr>
          <w:rFonts w:ascii="Book Antiqua" w:hAnsi="Book Antiqua" w:cstheme="majorBidi"/>
          <w:sz w:val="24"/>
          <w:szCs w:val="24"/>
        </w:rPr>
        <w:t xml:space="preserve"> chez le mâle et </w:t>
      </w:r>
      <w:r w:rsidRPr="00D64921">
        <w:rPr>
          <w:rFonts w:ascii="Book Antiqua" w:hAnsi="Book Antiqua" w:cstheme="majorBidi"/>
          <w:b/>
          <w:bCs/>
          <w:sz w:val="24"/>
          <w:szCs w:val="24"/>
        </w:rPr>
        <w:t>l’ovule</w:t>
      </w:r>
      <w:r w:rsidRPr="00D64921">
        <w:rPr>
          <w:rFonts w:ascii="Book Antiqua" w:hAnsi="Book Antiqua" w:cstheme="majorBidi"/>
          <w:sz w:val="24"/>
          <w:szCs w:val="24"/>
        </w:rPr>
        <w:t xml:space="preserve"> chez la femelle. </w:t>
      </w:r>
    </w:p>
    <w:p w14:paraId="008BD0E6" w14:textId="77777777" w:rsidR="00396108" w:rsidRPr="00D64921" w:rsidRDefault="00396108" w:rsidP="00396108">
      <w:pPr>
        <w:autoSpaceDE w:val="0"/>
        <w:autoSpaceDN w:val="0"/>
        <w:adjustRightInd w:val="0"/>
        <w:spacing w:after="0"/>
        <w:jc w:val="both"/>
        <w:rPr>
          <w:rFonts w:ascii="Book Antiqua" w:hAnsi="Book Antiqua" w:cstheme="majorBidi"/>
          <w:sz w:val="24"/>
          <w:szCs w:val="24"/>
        </w:rPr>
      </w:pPr>
      <w:r w:rsidRPr="00D64921">
        <w:rPr>
          <w:rFonts w:ascii="Book Antiqua" w:hAnsi="Book Antiqua" w:cstheme="majorBidi"/>
          <w:sz w:val="24"/>
          <w:szCs w:val="24"/>
        </w:rPr>
        <w:t xml:space="preserve">Les organes qui produisent les gamètes sont appelés </w:t>
      </w:r>
      <w:r w:rsidRPr="00D64921">
        <w:rPr>
          <w:rFonts w:ascii="Book Antiqua" w:hAnsi="Book Antiqua" w:cstheme="majorBidi"/>
          <w:b/>
          <w:bCs/>
          <w:sz w:val="24"/>
          <w:szCs w:val="24"/>
        </w:rPr>
        <w:t xml:space="preserve">gonades : testicules </w:t>
      </w:r>
      <w:r w:rsidRPr="00D64921">
        <w:rPr>
          <w:rFonts w:ascii="Book Antiqua" w:hAnsi="Book Antiqua" w:cstheme="majorBidi"/>
          <w:sz w:val="24"/>
          <w:szCs w:val="24"/>
        </w:rPr>
        <w:t xml:space="preserve">chez le mâle et </w:t>
      </w:r>
      <w:r w:rsidRPr="00D64921">
        <w:rPr>
          <w:rFonts w:ascii="Book Antiqua" w:hAnsi="Book Antiqua" w:cstheme="majorBidi"/>
          <w:b/>
          <w:bCs/>
          <w:sz w:val="24"/>
          <w:szCs w:val="24"/>
        </w:rPr>
        <w:t xml:space="preserve">ovaires </w:t>
      </w:r>
      <w:r w:rsidRPr="00D64921">
        <w:rPr>
          <w:rFonts w:ascii="Book Antiqua" w:hAnsi="Book Antiqua" w:cstheme="majorBidi"/>
          <w:sz w:val="24"/>
          <w:szCs w:val="24"/>
        </w:rPr>
        <w:t xml:space="preserve">chez la femelle, qui font partie, dans l’organisme, d’un </w:t>
      </w:r>
      <w:r w:rsidRPr="00D64921">
        <w:rPr>
          <w:rFonts w:ascii="Book Antiqua" w:hAnsi="Book Antiqua" w:cstheme="majorBidi"/>
          <w:b/>
          <w:bCs/>
          <w:sz w:val="24"/>
          <w:szCs w:val="24"/>
        </w:rPr>
        <w:t>appareil génital</w:t>
      </w:r>
      <w:r w:rsidRPr="00D64921">
        <w:rPr>
          <w:rFonts w:ascii="Book Antiqua" w:hAnsi="Book Antiqua" w:cstheme="majorBidi"/>
          <w:sz w:val="24"/>
          <w:szCs w:val="24"/>
        </w:rPr>
        <w:t xml:space="preserve"> mâle ou femelle.   </w:t>
      </w:r>
    </w:p>
    <w:p w14:paraId="0ED9A9F3" w14:textId="77777777" w:rsidR="00396108" w:rsidRPr="00D64921" w:rsidRDefault="00396108" w:rsidP="00396108">
      <w:pPr>
        <w:autoSpaceDE w:val="0"/>
        <w:autoSpaceDN w:val="0"/>
        <w:adjustRightInd w:val="0"/>
        <w:spacing w:after="0"/>
        <w:jc w:val="both"/>
        <w:rPr>
          <w:rFonts w:ascii="Book Antiqua" w:hAnsi="Book Antiqua" w:cstheme="majorBidi"/>
          <w:b/>
          <w:bCs/>
          <w:sz w:val="24"/>
          <w:szCs w:val="24"/>
        </w:rPr>
      </w:pPr>
      <w:r w:rsidRPr="00D64921">
        <w:rPr>
          <w:rFonts w:ascii="Book Antiqua" w:hAnsi="Book Antiqua" w:cstheme="majorBidi"/>
          <w:sz w:val="24"/>
          <w:szCs w:val="24"/>
        </w:rPr>
        <w:t xml:space="preserve">La reproduction est assurée par la rencontre des 2 gamètes, mâle et femelle. On parle alors de </w:t>
      </w:r>
      <w:r w:rsidRPr="00D64921">
        <w:rPr>
          <w:rFonts w:ascii="Book Antiqua" w:hAnsi="Book Antiqua" w:cstheme="majorBidi"/>
          <w:b/>
          <w:bCs/>
          <w:sz w:val="24"/>
          <w:szCs w:val="24"/>
        </w:rPr>
        <w:t>la fécondation</w:t>
      </w:r>
      <w:r w:rsidRPr="00D64921">
        <w:rPr>
          <w:rFonts w:ascii="Book Antiqua" w:hAnsi="Book Antiqua" w:cstheme="majorBidi"/>
          <w:sz w:val="24"/>
          <w:szCs w:val="24"/>
        </w:rPr>
        <w:t xml:space="preserve"> qui consiste en une fusion des </w:t>
      </w:r>
      <w:r w:rsidRPr="00D64921">
        <w:rPr>
          <w:rFonts w:ascii="Book Antiqua" w:hAnsi="Book Antiqua" w:cstheme="majorBidi"/>
          <w:b/>
          <w:bCs/>
          <w:sz w:val="24"/>
          <w:szCs w:val="24"/>
        </w:rPr>
        <w:t>gamètes mâles</w:t>
      </w:r>
      <w:r w:rsidRPr="00D64921">
        <w:rPr>
          <w:rFonts w:ascii="Book Antiqua" w:hAnsi="Book Antiqua" w:cstheme="majorBidi"/>
          <w:sz w:val="24"/>
          <w:szCs w:val="24"/>
        </w:rPr>
        <w:t xml:space="preserve"> (</w:t>
      </w:r>
      <w:r w:rsidRPr="00D64921">
        <w:rPr>
          <w:rFonts w:ascii="Book Antiqua" w:hAnsi="Book Antiqua" w:cstheme="majorBidi"/>
          <w:b/>
          <w:bCs/>
          <w:sz w:val="24"/>
          <w:szCs w:val="24"/>
        </w:rPr>
        <w:t>spermatozoïde</w:t>
      </w:r>
      <w:r>
        <w:rPr>
          <w:rFonts w:ascii="Book Antiqua" w:hAnsi="Book Antiqua" w:cstheme="majorBidi"/>
          <w:b/>
          <w:bCs/>
          <w:sz w:val="24"/>
          <w:szCs w:val="24"/>
        </w:rPr>
        <w:t>s</w:t>
      </w:r>
      <w:r w:rsidRPr="00D64921">
        <w:rPr>
          <w:rFonts w:ascii="Book Antiqua" w:hAnsi="Book Antiqua" w:cstheme="majorBidi"/>
          <w:sz w:val="24"/>
          <w:szCs w:val="24"/>
        </w:rPr>
        <w:t>) et</w:t>
      </w:r>
      <w:r>
        <w:rPr>
          <w:rFonts w:ascii="Book Antiqua" w:hAnsi="Book Antiqua" w:cstheme="majorBidi"/>
          <w:sz w:val="24"/>
          <w:szCs w:val="24"/>
        </w:rPr>
        <w:t xml:space="preserve"> </w:t>
      </w:r>
      <w:r w:rsidRPr="00D64921">
        <w:rPr>
          <w:rFonts w:ascii="Book Antiqua" w:hAnsi="Book Antiqua" w:cstheme="majorBidi"/>
          <w:sz w:val="24"/>
          <w:szCs w:val="24"/>
        </w:rPr>
        <w:t>femelles</w:t>
      </w:r>
      <w:r w:rsidRPr="00D64921">
        <w:rPr>
          <w:rFonts w:ascii="Book Antiqua" w:hAnsi="Book Antiqua" w:cstheme="majorBidi"/>
          <w:b/>
          <w:bCs/>
          <w:sz w:val="24"/>
          <w:szCs w:val="24"/>
        </w:rPr>
        <w:t xml:space="preserve"> (ovule</w:t>
      </w:r>
      <w:r>
        <w:rPr>
          <w:rFonts w:ascii="Book Antiqua" w:hAnsi="Book Antiqua" w:cstheme="majorBidi"/>
          <w:b/>
          <w:bCs/>
          <w:sz w:val="24"/>
          <w:szCs w:val="24"/>
        </w:rPr>
        <w:t>s</w:t>
      </w:r>
      <w:r w:rsidRPr="00D64921">
        <w:rPr>
          <w:rFonts w:ascii="Book Antiqua" w:hAnsi="Book Antiqua" w:cstheme="majorBidi"/>
          <w:b/>
          <w:bCs/>
          <w:sz w:val="24"/>
          <w:szCs w:val="24"/>
        </w:rPr>
        <w:t>)</w:t>
      </w:r>
      <w:r w:rsidRPr="00D64921">
        <w:rPr>
          <w:rFonts w:ascii="Book Antiqua" w:hAnsi="Book Antiqua" w:cstheme="majorBidi"/>
          <w:sz w:val="24"/>
          <w:szCs w:val="24"/>
        </w:rPr>
        <w:t xml:space="preserve"> en une cellule unique nommée </w:t>
      </w:r>
      <w:r w:rsidRPr="00D64921">
        <w:rPr>
          <w:rFonts w:ascii="Book Antiqua" w:hAnsi="Book Antiqua" w:cstheme="majorBidi"/>
          <w:b/>
          <w:bCs/>
          <w:sz w:val="24"/>
          <w:szCs w:val="24"/>
        </w:rPr>
        <w:t>zygote.</w:t>
      </w:r>
    </w:p>
    <w:p w14:paraId="4F599111" w14:textId="77777777" w:rsidR="00396108" w:rsidRPr="00D64921" w:rsidRDefault="00396108" w:rsidP="00396108">
      <w:pPr>
        <w:autoSpaceDE w:val="0"/>
        <w:autoSpaceDN w:val="0"/>
        <w:adjustRightInd w:val="0"/>
        <w:spacing w:after="0"/>
        <w:jc w:val="both"/>
        <w:rPr>
          <w:rFonts w:ascii="Book Antiqua" w:hAnsi="Book Antiqua" w:cstheme="majorBidi"/>
          <w:sz w:val="24"/>
          <w:szCs w:val="24"/>
        </w:rPr>
      </w:pPr>
      <w:r w:rsidRPr="00D64921">
        <w:rPr>
          <w:rFonts w:ascii="Book Antiqua" w:hAnsi="Book Antiqua" w:cstheme="majorBidi"/>
          <w:sz w:val="24"/>
          <w:szCs w:val="24"/>
        </w:rPr>
        <w:t xml:space="preserve">La fécondation permet le passage de deux cellules </w:t>
      </w:r>
      <w:r w:rsidRPr="00D64921">
        <w:rPr>
          <w:rFonts w:ascii="Book Antiqua" w:hAnsi="Book Antiqua" w:cstheme="majorBidi"/>
          <w:b/>
          <w:bCs/>
          <w:sz w:val="24"/>
          <w:szCs w:val="24"/>
        </w:rPr>
        <w:t>haploïdes (</w:t>
      </w:r>
      <w:r w:rsidRPr="00D64921">
        <w:rPr>
          <w:rFonts w:ascii="Book Antiqua" w:hAnsi="Book Antiqua" w:cstheme="majorBidi"/>
          <w:sz w:val="24"/>
          <w:szCs w:val="24"/>
        </w:rPr>
        <w:t xml:space="preserve">n </w:t>
      </w:r>
      <w:proofErr w:type="spellStart"/>
      <w:r w:rsidRPr="00D64921">
        <w:rPr>
          <w:rFonts w:ascii="Book Antiqua" w:hAnsi="Book Antiqua" w:cstheme="majorBidi"/>
          <w:sz w:val="24"/>
          <w:szCs w:val="24"/>
        </w:rPr>
        <w:t>chr</w:t>
      </w:r>
      <w:proofErr w:type="spellEnd"/>
      <w:r w:rsidRPr="00D64921">
        <w:rPr>
          <w:rFonts w:ascii="Book Antiqua" w:hAnsi="Book Antiqua" w:cstheme="majorBidi"/>
          <w:b/>
          <w:bCs/>
          <w:sz w:val="24"/>
          <w:szCs w:val="24"/>
        </w:rPr>
        <w:t>)</w:t>
      </w:r>
      <w:r w:rsidRPr="00D64921">
        <w:rPr>
          <w:rFonts w:ascii="Book Antiqua" w:hAnsi="Book Antiqua" w:cstheme="majorBidi"/>
          <w:sz w:val="24"/>
          <w:szCs w:val="24"/>
        </w:rPr>
        <w:t xml:space="preserve">, c'est-à-dire les gamètes, en une cellule diploïde qui est le zygote (2n </w:t>
      </w:r>
      <w:proofErr w:type="spellStart"/>
      <w:r w:rsidRPr="00D64921">
        <w:rPr>
          <w:rFonts w:ascii="Book Antiqua" w:hAnsi="Book Antiqua" w:cstheme="majorBidi"/>
          <w:sz w:val="24"/>
          <w:szCs w:val="24"/>
        </w:rPr>
        <w:t>chr</w:t>
      </w:r>
      <w:proofErr w:type="spellEnd"/>
      <w:r w:rsidRPr="00D64921">
        <w:rPr>
          <w:rFonts w:ascii="Book Antiqua" w:hAnsi="Book Antiqua" w:cstheme="majorBidi"/>
          <w:sz w:val="24"/>
          <w:szCs w:val="24"/>
        </w:rPr>
        <w:t xml:space="preserve">).  </w:t>
      </w:r>
    </w:p>
    <w:p w14:paraId="3A1F0A96" w14:textId="77777777" w:rsidR="00396108" w:rsidRPr="00D64921" w:rsidRDefault="00396108" w:rsidP="00396108">
      <w:pPr>
        <w:pStyle w:val="Default"/>
        <w:spacing w:line="276" w:lineRule="auto"/>
        <w:jc w:val="both"/>
        <w:rPr>
          <w:rFonts w:ascii="Book Antiqua" w:hAnsi="Book Antiqua"/>
        </w:rPr>
      </w:pPr>
    </w:p>
    <w:p w14:paraId="53E5F0B6" w14:textId="77777777" w:rsidR="00396108" w:rsidRDefault="00396108" w:rsidP="00396108">
      <w:pPr>
        <w:pStyle w:val="Default"/>
        <w:spacing w:line="276" w:lineRule="auto"/>
        <w:jc w:val="both"/>
        <w:rPr>
          <w:rFonts w:ascii="Book Antiqua" w:hAnsi="Book Antiqua" w:cstheme="majorBidi"/>
          <w:b/>
          <w:bCs/>
          <w:color w:val="FF0000"/>
        </w:rPr>
      </w:pPr>
      <w:r w:rsidRPr="00D64921">
        <w:rPr>
          <w:rFonts w:ascii="Book Antiqua" w:hAnsi="Book Antiqua" w:cstheme="majorBidi"/>
          <w:b/>
          <w:bCs/>
          <w:color w:val="FF0000"/>
        </w:rPr>
        <w:t>II. LES DIFFERENTS TYPES DE REPRODUCTION</w:t>
      </w:r>
      <w:r>
        <w:rPr>
          <w:rFonts w:ascii="Book Antiqua" w:hAnsi="Book Antiqua" w:cstheme="majorBidi"/>
          <w:b/>
          <w:bCs/>
          <w:color w:val="FF0000"/>
        </w:rPr>
        <w:t> :</w:t>
      </w:r>
    </w:p>
    <w:p w14:paraId="37505640" w14:textId="77777777" w:rsidR="00396108" w:rsidRPr="00D64921" w:rsidRDefault="00396108" w:rsidP="00396108">
      <w:pPr>
        <w:pStyle w:val="Default"/>
        <w:spacing w:line="276" w:lineRule="auto"/>
        <w:jc w:val="both"/>
        <w:rPr>
          <w:rFonts w:ascii="Book Antiqua" w:hAnsi="Book Antiqua" w:cstheme="majorBidi"/>
          <w:b/>
          <w:bCs/>
          <w:color w:val="FF0000"/>
        </w:rPr>
      </w:pPr>
      <w:r w:rsidRPr="00D64921">
        <w:rPr>
          <w:rFonts w:ascii="Book Antiqua" w:hAnsi="Book Antiqua" w:cstheme="majorBidi"/>
          <w:b/>
          <w:bCs/>
          <w:color w:val="FF0000"/>
        </w:rPr>
        <w:t xml:space="preserve"> </w:t>
      </w:r>
    </w:p>
    <w:p w14:paraId="2009B0D1" w14:textId="77777777" w:rsidR="00396108" w:rsidRPr="00D64921" w:rsidRDefault="00396108" w:rsidP="00396108">
      <w:pPr>
        <w:pStyle w:val="Default"/>
        <w:spacing w:line="276" w:lineRule="auto"/>
        <w:jc w:val="both"/>
        <w:rPr>
          <w:rFonts w:ascii="Book Antiqua" w:hAnsi="Book Antiqua" w:cstheme="majorBidi"/>
        </w:rPr>
      </w:pPr>
      <w:r w:rsidRPr="00D64921">
        <w:rPr>
          <w:rFonts w:ascii="Book Antiqua" w:hAnsi="Book Antiqua" w:cstheme="majorBidi"/>
        </w:rPr>
        <w:t>Les êtres vivants se reproduisent au sein d’une même espèce. Mais tous les êtres vivants ne se reproduisent pas de la même façon. Il existe deux principaux modes de reproduction chez les Animaux :</w:t>
      </w:r>
      <w:r>
        <w:rPr>
          <w:rFonts w:ascii="Book Antiqua" w:hAnsi="Book Antiqua" w:cstheme="majorBidi"/>
        </w:rPr>
        <w:t xml:space="preserve"> </w:t>
      </w:r>
      <w:r w:rsidRPr="00D64921">
        <w:rPr>
          <w:rFonts w:ascii="Book Antiqua" w:hAnsi="Book Antiqua" w:cstheme="majorBidi"/>
          <w:b/>
          <w:bCs/>
        </w:rPr>
        <w:t>La reproduction non sexuée (asexuée) et la reproduction sexuée</w:t>
      </w:r>
      <w:r w:rsidRPr="00D64921">
        <w:rPr>
          <w:rFonts w:ascii="Book Antiqua" w:hAnsi="Book Antiqua" w:cstheme="majorBidi"/>
        </w:rPr>
        <w:t xml:space="preserve">. </w:t>
      </w:r>
    </w:p>
    <w:p w14:paraId="2ED0F40E" w14:textId="77777777" w:rsidR="00396108" w:rsidRPr="00D64921" w:rsidRDefault="00396108" w:rsidP="00396108">
      <w:pPr>
        <w:pStyle w:val="Default"/>
        <w:spacing w:line="276" w:lineRule="auto"/>
        <w:jc w:val="both"/>
        <w:rPr>
          <w:rFonts w:ascii="Book Antiqua" w:hAnsi="Book Antiqua" w:cstheme="majorBidi"/>
        </w:rPr>
      </w:pPr>
    </w:p>
    <w:p w14:paraId="212F846B" w14:textId="77777777" w:rsidR="00396108" w:rsidRDefault="00396108" w:rsidP="00396108">
      <w:pPr>
        <w:autoSpaceDE w:val="0"/>
        <w:autoSpaceDN w:val="0"/>
        <w:adjustRightInd w:val="0"/>
        <w:spacing w:after="0"/>
        <w:jc w:val="both"/>
        <w:rPr>
          <w:rFonts w:ascii="Book Antiqua" w:hAnsi="Book Antiqua" w:cstheme="majorBidi"/>
          <w:b/>
          <w:bCs/>
          <w:color w:val="FF0000"/>
          <w:sz w:val="24"/>
          <w:szCs w:val="24"/>
        </w:rPr>
      </w:pPr>
      <w:r>
        <w:rPr>
          <w:rFonts w:ascii="Book Antiqua" w:hAnsi="Book Antiqua" w:cstheme="majorBidi"/>
          <w:b/>
          <w:bCs/>
          <w:color w:val="FF0000"/>
          <w:sz w:val="24"/>
          <w:szCs w:val="24"/>
        </w:rPr>
        <w:t xml:space="preserve">II.1. </w:t>
      </w:r>
      <w:r w:rsidRPr="00E64442">
        <w:rPr>
          <w:rFonts w:ascii="Book Antiqua" w:hAnsi="Book Antiqua" w:cstheme="majorBidi"/>
          <w:b/>
          <w:bCs/>
          <w:color w:val="FF0000"/>
          <w:sz w:val="24"/>
          <w:szCs w:val="24"/>
        </w:rPr>
        <w:t xml:space="preserve">La reproduction non sexuée (asexuée) : </w:t>
      </w:r>
    </w:p>
    <w:p w14:paraId="36F7D3B7" w14:textId="77777777" w:rsidR="00396108" w:rsidRDefault="00396108" w:rsidP="00396108">
      <w:pPr>
        <w:autoSpaceDE w:val="0"/>
        <w:autoSpaceDN w:val="0"/>
        <w:adjustRightInd w:val="0"/>
        <w:spacing w:after="0"/>
        <w:jc w:val="both"/>
        <w:rPr>
          <w:rFonts w:ascii="Book Antiqua" w:hAnsi="Book Antiqua" w:cstheme="majorBidi"/>
          <w:b/>
          <w:bCs/>
          <w:color w:val="FF0000"/>
          <w:sz w:val="24"/>
          <w:szCs w:val="24"/>
        </w:rPr>
      </w:pPr>
    </w:p>
    <w:p w14:paraId="5C81DAF6" w14:textId="77777777" w:rsidR="00396108" w:rsidRDefault="00396108" w:rsidP="00396108">
      <w:pPr>
        <w:autoSpaceDE w:val="0"/>
        <w:autoSpaceDN w:val="0"/>
        <w:adjustRightInd w:val="0"/>
        <w:spacing w:after="0"/>
        <w:jc w:val="both"/>
        <w:rPr>
          <w:rFonts w:ascii="Book Antiqua" w:hAnsi="Book Antiqua" w:cstheme="majorBidi"/>
          <w:sz w:val="24"/>
          <w:szCs w:val="24"/>
        </w:rPr>
      </w:pPr>
      <w:r w:rsidRPr="00E64442">
        <w:rPr>
          <w:rFonts w:ascii="Book Antiqua" w:hAnsi="Book Antiqua" w:cstheme="majorBidi"/>
          <w:sz w:val="24"/>
          <w:szCs w:val="24"/>
        </w:rPr>
        <w:t xml:space="preserve">On parle de </w:t>
      </w:r>
      <w:r w:rsidRPr="00E64442">
        <w:rPr>
          <w:rFonts w:ascii="Book Antiqua" w:hAnsi="Book Antiqua" w:cstheme="majorBidi"/>
          <w:b/>
          <w:bCs/>
          <w:sz w:val="24"/>
          <w:szCs w:val="24"/>
        </w:rPr>
        <w:t xml:space="preserve">reproduction asexuée </w:t>
      </w:r>
      <w:r w:rsidRPr="00E64442">
        <w:rPr>
          <w:rFonts w:ascii="Book Antiqua" w:hAnsi="Book Antiqua" w:cstheme="majorBidi"/>
          <w:sz w:val="24"/>
          <w:szCs w:val="24"/>
        </w:rPr>
        <w:t xml:space="preserve">lorsque les gènes des descendants proviennent d’un seul individu et qu’il n’y a pas de fusion entre un </w:t>
      </w:r>
      <w:r w:rsidRPr="00E64442">
        <w:rPr>
          <w:rFonts w:ascii="Book Antiqua" w:hAnsi="Book Antiqua" w:cstheme="majorBidi"/>
          <w:b/>
          <w:bCs/>
          <w:sz w:val="24"/>
          <w:szCs w:val="24"/>
        </w:rPr>
        <w:t>gamète femelle</w:t>
      </w:r>
      <w:r w:rsidRPr="00E64442">
        <w:rPr>
          <w:rFonts w:ascii="Book Antiqua" w:hAnsi="Book Antiqua" w:cstheme="majorBidi"/>
          <w:sz w:val="24"/>
          <w:szCs w:val="24"/>
        </w:rPr>
        <w:t xml:space="preserve"> et un </w:t>
      </w:r>
      <w:r w:rsidRPr="00E64442">
        <w:rPr>
          <w:rFonts w:ascii="Book Antiqua" w:hAnsi="Book Antiqua" w:cstheme="majorBidi"/>
          <w:b/>
          <w:bCs/>
          <w:sz w:val="24"/>
          <w:szCs w:val="24"/>
        </w:rPr>
        <w:t>gamète mâle</w:t>
      </w:r>
      <w:r w:rsidRPr="00E64442">
        <w:rPr>
          <w:rFonts w:ascii="Book Antiqua" w:hAnsi="Book Antiqua" w:cstheme="majorBidi"/>
          <w:sz w:val="24"/>
          <w:szCs w:val="24"/>
        </w:rPr>
        <w:t xml:space="preserve">. La reproduction asexuée repose entièrement sur la </w:t>
      </w:r>
      <w:r w:rsidRPr="00E64442">
        <w:rPr>
          <w:rFonts w:ascii="Book Antiqua" w:hAnsi="Book Antiqua" w:cstheme="majorBidi"/>
          <w:b/>
          <w:bCs/>
          <w:sz w:val="24"/>
          <w:szCs w:val="24"/>
        </w:rPr>
        <w:t xml:space="preserve">mitose </w:t>
      </w:r>
      <w:r w:rsidRPr="00E64442">
        <w:rPr>
          <w:rFonts w:ascii="Book Antiqua" w:hAnsi="Book Antiqua" w:cstheme="majorBidi"/>
          <w:sz w:val="24"/>
          <w:szCs w:val="24"/>
        </w:rPr>
        <w:t>dans la plupart des cas. Il existe une grande variété de reproduction asexuée dont voici quelques exemples :</w:t>
      </w:r>
    </w:p>
    <w:p w14:paraId="7CB9F424" w14:textId="77777777" w:rsidR="00396108" w:rsidRPr="00E64442" w:rsidRDefault="00396108" w:rsidP="00396108">
      <w:pPr>
        <w:autoSpaceDE w:val="0"/>
        <w:autoSpaceDN w:val="0"/>
        <w:adjustRightInd w:val="0"/>
        <w:spacing w:after="0"/>
        <w:jc w:val="both"/>
        <w:rPr>
          <w:rFonts w:ascii="Book Antiqua" w:hAnsi="Book Antiqua" w:cstheme="majorBidi"/>
          <w:sz w:val="24"/>
          <w:szCs w:val="24"/>
        </w:rPr>
      </w:pPr>
    </w:p>
    <w:p w14:paraId="04D8150C" w14:textId="77777777" w:rsidR="00396108" w:rsidRDefault="00396108" w:rsidP="00396108">
      <w:pPr>
        <w:pStyle w:val="ListParagraph"/>
        <w:numPr>
          <w:ilvl w:val="0"/>
          <w:numId w:val="1"/>
        </w:numPr>
        <w:autoSpaceDE w:val="0"/>
        <w:autoSpaceDN w:val="0"/>
        <w:adjustRightInd w:val="0"/>
        <w:spacing w:after="0"/>
        <w:jc w:val="both"/>
        <w:rPr>
          <w:rFonts w:ascii="Book Antiqua" w:hAnsi="Book Antiqua" w:cstheme="majorBidi"/>
          <w:sz w:val="24"/>
          <w:szCs w:val="24"/>
        </w:rPr>
      </w:pPr>
      <w:r w:rsidRPr="00D64921">
        <w:rPr>
          <w:rFonts w:ascii="Book Antiqua" w:hAnsi="Book Antiqua" w:cstheme="majorBidi"/>
          <w:b/>
          <w:bCs/>
          <w:sz w:val="24"/>
          <w:szCs w:val="24"/>
        </w:rPr>
        <w:lastRenderedPageBreak/>
        <w:t xml:space="preserve">La scissiparité, </w:t>
      </w:r>
      <w:r w:rsidRPr="00D64921">
        <w:rPr>
          <w:rFonts w:ascii="Book Antiqua" w:hAnsi="Book Antiqua" w:cstheme="majorBidi"/>
          <w:sz w:val="24"/>
          <w:szCs w:val="24"/>
        </w:rPr>
        <w:t>mécanisme de reproduction asexuée dans lequel le parent se multiplie par scissiparité : division cellulaire d’un individu pour donner deux autres individus semblables.</w:t>
      </w:r>
      <w:r>
        <w:rPr>
          <w:rFonts w:ascii="Book Antiqua" w:hAnsi="Book Antiqua" w:cstheme="majorBidi"/>
          <w:sz w:val="24"/>
          <w:szCs w:val="24"/>
        </w:rPr>
        <w:t xml:space="preserve"> </w:t>
      </w:r>
      <w:r w:rsidRPr="00D64921">
        <w:rPr>
          <w:rFonts w:ascii="Book Antiqua" w:hAnsi="Book Antiqua" w:cstheme="majorBidi"/>
          <w:sz w:val="24"/>
          <w:szCs w:val="24"/>
        </w:rPr>
        <w:t>(Comme pour la paramécie, les anémones de mer ou le ver de terre).</w:t>
      </w:r>
      <w:r>
        <w:rPr>
          <w:rFonts w:ascii="Book Antiqua" w:hAnsi="Book Antiqua" w:cstheme="majorBidi"/>
          <w:sz w:val="24"/>
          <w:szCs w:val="24"/>
        </w:rPr>
        <w:t xml:space="preserve"> </w:t>
      </w:r>
      <w:r w:rsidRPr="00AF67A9">
        <w:rPr>
          <w:rFonts w:ascii="Book Antiqua" w:hAnsi="Book Antiqua" w:cstheme="majorBidi"/>
          <w:b/>
          <w:bCs/>
          <w:sz w:val="24"/>
          <w:szCs w:val="24"/>
        </w:rPr>
        <w:t>Fig</w:t>
      </w:r>
      <w:r>
        <w:rPr>
          <w:rFonts w:ascii="Book Antiqua" w:hAnsi="Book Antiqua" w:cstheme="majorBidi"/>
          <w:b/>
          <w:bCs/>
          <w:sz w:val="24"/>
          <w:szCs w:val="24"/>
        </w:rPr>
        <w:t>.</w:t>
      </w:r>
      <w:r w:rsidRPr="00AF67A9">
        <w:rPr>
          <w:rFonts w:ascii="Book Antiqua" w:hAnsi="Book Antiqua" w:cstheme="majorBidi"/>
          <w:b/>
          <w:bCs/>
          <w:sz w:val="24"/>
          <w:szCs w:val="24"/>
        </w:rPr>
        <w:t>01</w:t>
      </w:r>
      <w:r>
        <w:rPr>
          <w:rFonts w:ascii="Book Antiqua" w:hAnsi="Book Antiqua" w:cstheme="majorBidi"/>
          <w:b/>
          <w:bCs/>
          <w:sz w:val="24"/>
          <w:szCs w:val="24"/>
        </w:rPr>
        <w:t>.</w:t>
      </w:r>
    </w:p>
    <w:p w14:paraId="70AC2C85" w14:textId="77777777" w:rsidR="00396108" w:rsidRDefault="00396108" w:rsidP="00396108">
      <w:pPr>
        <w:pStyle w:val="ListParagraph"/>
        <w:autoSpaceDE w:val="0"/>
        <w:autoSpaceDN w:val="0"/>
        <w:adjustRightInd w:val="0"/>
        <w:spacing w:after="0"/>
        <w:ind w:left="502"/>
        <w:jc w:val="both"/>
        <w:rPr>
          <w:rFonts w:ascii="Book Antiqua" w:hAnsi="Book Antiqua" w:cstheme="majorBidi"/>
          <w:sz w:val="24"/>
          <w:szCs w:val="24"/>
        </w:rPr>
      </w:pPr>
    </w:p>
    <w:p w14:paraId="1834EF3E" w14:textId="77777777" w:rsidR="00396108" w:rsidRPr="00D64921" w:rsidRDefault="00396108" w:rsidP="00396108">
      <w:pPr>
        <w:pStyle w:val="ListParagraph"/>
        <w:autoSpaceDE w:val="0"/>
        <w:autoSpaceDN w:val="0"/>
        <w:adjustRightInd w:val="0"/>
        <w:spacing w:after="0"/>
        <w:ind w:left="502"/>
        <w:jc w:val="center"/>
        <w:rPr>
          <w:rFonts w:ascii="Book Antiqua" w:hAnsi="Book Antiqua" w:cstheme="majorBidi"/>
          <w:sz w:val="24"/>
          <w:szCs w:val="24"/>
        </w:rPr>
      </w:pPr>
      <w:r>
        <w:rPr>
          <w:rFonts w:ascii="Book Antiqua" w:hAnsi="Book Antiqua" w:cstheme="majorBidi"/>
          <w:noProof/>
        </w:rPr>
        <w:drawing>
          <wp:inline distT="0" distB="0" distL="0" distR="0" wp14:anchorId="2B83FE81" wp14:editId="01C7547D">
            <wp:extent cx="4391025" cy="1552575"/>
            <wp:effectExtent l="0" t="0" r="9525" b="9525"/>
            <wp:docPr id="63" name="Image 63" descr="C:\Users\SBI\AppData\Local\Microsoft\Windows\INetCache\Content.MSO\B562AB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I\AppData\Local\Microsoft\Windows\INetCache\Content.MSO\B562AB4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025" cy="1552575"/>
                    </a:xfrm>
                    <a:prstGeom prst="rect">
                      <a:avLst/>
                    </a:prstGeom>
                    <a:noFill/>
                    <a:ln>
                      <a:noFill/>
                    </a:ln>
                  </pic:spPr>
                </pic:pic>
              </a:graphicData>
            </a:graphic>
          </wp:inline>
        </w:drawing>
      </w:r>
    </w:p>
    <w:p w14:paraId="41CAD9FE" w14:textId="77777777" w:rsidR="00396108" w:rsidRDefault="00396108" w:rsidP="00396108">
      <w:pPr>
        <w:pStyle w:val="ListParagraph"/>
        <w:autoSpaceDE w:val="0"/>
        <w:autoSpaceDN w:val="0"/>
        <w:adjustRightInd w:val="0"/>
        <w:spacing w:after="0"/>
        <w:ind w:left="360"/>
        <w:jc w:val="center"/>
        <w:rPr>
          <w:rFonts w:ascii="Book Antiqua" w:hAnsi="Book Antiqua" w:cstheme="majorBidi"/>
          <w:sz w:val="24"/>
          <w:szCs w:val="24"/>
        </w:rPr>
      </w:pPr>
    </w:p>
    <w:p w14:paraId="1E19AF28" w14:textId="77777777" w:rsidR="00396108" w:rsidRPr="00D64921" w:rsidRDefault="00396108" w:rsidP="00396108">
      <w:pPr>
        <w:pStyle w:val="ListParagraph"/>
        <w:autoSpaceDE w:val="0"/>
        <w:autoSpaceDN w:val="0"/>
        <w:adjustRightInd w:val="0"/>
        <w:spacing w:after="0"/>
        <w:ind w:left="360"/>
        <w:jc w:val="center"/>
        <w:rPr>
          <w:rFonts w:ascii="Book Antiqua" w:hAnsi="Book Antiqua" w:cstheme="majorBidi"/>
          <w:sz w:val="24"/>
          <w:szCs w:val="24"/>
        </w:rPr>
      </w:pPr>
    </w:p>
    <w:p w14:paraId="5A6148C1" w14:textId="77777777" w:rsidR="00396108" w:rsidRDefault="00396108" w:rsidP="00396108">
      <w:pPr>
        <w:autoSpaceDE w:val="0"/>
        <w:autoSpaceDN w:val="0"/>
        <w:adjustRightInd w:val="0"/>
        <w:spacing w:after="0"/>
        <w:jc w:val="center"/>
        <w:rPr>
          <w:rFonts w:ascii="Book Antiqua" w:hAnsi="Book Antiqua" w:cstheme="majorBidi"/>
          <w:b/>
          <w:bCs/>
          <w:i/>
          <w:iCs/>
          <w:color w:val="FF0000"/>
          <w:sz w:val="24"/>
          <w:szCs w:val="24"/>
        </w:rPr>
      </w:pPr>
      <w:r>
        <w:rPr>
          <w:rFonts w:ascii="Book Antiqua" w:hAnsi="Book Antiqua" w:cstheme="majorBidi"/>
          <w:b/>
          <w:bCs/>
          <w:i/>
          <w:iCs/>
          <w:sz w:val="24"/>
          <w:szCs w:val="24"/>
        </w:rPr>
        <w:t xml:space="preserve">     </w:t>
      </w:r>
      <w:r w:rsidRPr="00E64442">
        <w:rPr>
          <w:rFonts w:ascii="Book Antiqua" w:hAnsi="Book Antiqua" w:cstheme="majorBidi"/>
          <w:b/>
          <w:bCs/>
          <w:i/>
          <w:iCs/>
          <w:color w:val="FF0000"/>
          <w:sz w:val="24"/>
          <w:szCs w:val="24"/>
        </w:rPr>
        <w:t>Figure 01 : Division de la paramécie par scissiparité</w:t>
      </w:r>
    </w:p>
    <w:p w14:paraId="6130E8EE" w14:textId="77777777" w:rsidR="00396108" w:rsidRPr="00E64442" w:rsidRDefault="00396108" w:rsidP="00396108">
      <w:pPr>
        <w:autoSpaceDE w:val="0"/>
        <w:autoSpaceDN w:val="0"/>
        <w:adjustRightInd w:val="0"/>
        <w:spacing w:after="0"/>
        <w:jc w:val="center"/>
        <w:rPr>
          <w:rFonts w:ascii="Book Antiqua" w:hAnsi="Book Antiqua" w:cstheme="majorBidi"/>
          <w:b/>
          <w:bCs/>
          <w:i/>
          <w:iCs/>
          <w:color w:val="FF0000"/>
          <w:sz w:val="24"/>
          <w:szCs w:val="24"/>
        </w:rPr>
      </w:pPr>
    </w:p>
    <w:p w14:paraId="2C64E3FB" w14:textId="77777777" w:rsidR="00396108" w:rsidRPr="00D73645" w:rsidRDefault="00396108" w:rsidP="00396108">
      <w:pPr>
        <w:pStyle w:val="ListParagraph"/>
        <w:numPr>
          <w:ilvl w:val="0"/>
          <w:numId w:val="1"/>
        </w:numPr>
        <w:autoSpaceDE w:val="0"/>
        <w:autoSpaceDN w:val="0"/>
        <w:adjustRightInd w:val="0"/>
        <w:spacing w:after="0"/>
        <w:jc w:val="both"/>
        <w:rPr>
          <w:rFonts w:ascii="Book Antiqua" w:hAnsi="Book Antiqua" w:cstheme="majorBidi"/>
          <w:sz w:val="24"/>
          <w:szCs w:val="24"/>
        </w:rPr>
      </w:pPr>
      <w:r w:rsidRPr="00D73645">
        <w:rPr>
          <w:rFonts w:ascii="Book Antiqua" w:hAnsi="Book Antiqua" w:cstheme="majorBidi"/>
          <w:b/>
          <w:bCs/>
          <w:sz w:val="24"/>
          <w:szCs w:val="24"/>
        </w:rPr>
        <w:t>Le</w:t>
      </w:r>
      <w:r>
        <w:rPr>
          <w:rFonts w:ascii="Book Antiqua" w:hAnsi="Book Antiqua" w:cstheme="majorBidi"/>
          <w:b/>
          <w:bCs/>
          <w:sz w:val="24"/>
          <w:szCs w:val="24"/>
        </w:rPr>
        <w:t xml:space="preserve"> </w:t>
      </w:r>
      <w:r w:rsidRPr="00D73645">
        <w:rPr>
          <w:rFonts w:ascii="Book Antiqua" w:hAnsi="Book Antiqua" w:cstheme="majorBidi"/>
          <w:b/>
          <w:bCs/>
          <w:sz w:val="24"/>
          <w:szCs w:val="24"/>
        </w:rPr>
        <w:t>bourgeonnement</w:t>
      </w:r>
      <w:r>
        <w:rPr>
          <w:rFonts w:ascii="Book Antiqua" w:hAnsi="Book Antiqua" w:cstheme="majorBidi"/>
          <w:b/>
          <w:bCs/>
          <w:sz w:val="24"/>
          <w:szCs w:val="24"/>
        </w:rPr>
        <w:t xml:space="preserve"> </w:t>
      </w:r>
      <w:r w:rsidRPr="00D73645">
        <w:rPr>
          <w:rFonts w:ascii="Book Antiqua" w:hAnsi="Book Antiqua" w:cstheme="majorBidi"/>
          <w:sz w:val="24"/>
          <w:szCs w:val="24"/>
        </w:rPr>
        <w:t>qui est également un mécanisme de reproduction asexuée courant chez les</w:t>
      </w:r>
      <w:r>
        <w:rPr>
          <w:rFonts w:ascii="Book Antiqua" w:hAnsi="Book Antiqua" w:cstheme="majorBidi"/>
          <w:sz w:val="24"/>
          <w:szCs w:val="24"/>
        </w:rPr>
        <w:t xml:space="preserve"> </w:t>
      </w:r>
      <w:r w:rsidRPr="00D73645">
        <w:rPr>
          <w:rFonts w:ascii="Book Antiqua" w:hAnsi="Book Antiqua" w:cstheme="majorBidi"/>
          <w:sz w:val="24"/>
          <w:szCs w:val="24"/>
        </w:rPr>
        <w:t xml:space="preserve">Invertébrés. </w:t>
      </w:r>
    </w:p>
    <w:p w14:paraId="358ACEC7" w14:textId="77777777" w:rsidR="00396108" w:rsidRDefault="00396108" w:rsidP="00396108">
      <w:pPr>
        <w:autoSpaceDE w:val="0"/>
        <w:autoSpaceDN w:val="0"/>
        <w:adjustRightInd w:val="0"/>
        <w:spacing w:after="0"/>
        <w:jc w:val="both"/>
        <w:rPr>
          <w:rFonts w:ascii="Book Antiqua" w:hAnsi="Book Antiqua" w:cstheme="majorBidi"/>
          <w:sz w:val="24"/>
          <w:szCs w:val="24"/>
        </w:rPr>
      </w:pPr>
      <w:r w:rsidRPr="00D73645">
        <w:rPr>
          <w:rFonts w:ascii="Book Antiqua" w:hAnsi="Book Antiqua" w:cstheme="majorBidi"/>
          <w:sz w:val="24"/>
          <w:szCs w:val="24"/>
        </w:rPr>
        <w:t>L’hydre verte a une taille d’environ 1cm.</w:t>
      </w:r>
      <w:r>
        <w:rPr>
          <w:rFonts w:ascii="Book Antiqua" w:hAnsi="Book Antiqua" w:cstheme="majorBidi"/>
          <w:sz w:val="24"/>
          <w:szCs w:val="24"/>
        </w:rPr>
        <w:t xml:space="preserve"> </w:t>
      </w:r>
      <w:r w:rsidRPr="00D73645">
        <w:rPr>
          <w:rFonts w:ascii="Book Antiqua" w:hAnsi="Book Antiqua" w:cstheme="majorBidi"/>
          <w:sz w:val="24"/>
          <w:szCs w:val="24"/>
        </w:rPr>
        <w:t xml:space="preserve">Lorsque la nourriture est abondante, les hydres </w:t>
      </w:r>
      <w:r w:rsidRPr="00D73645">
        <w:rPr>
          <w:rFonts w:ascii="Book Antiqua" w:hAnsi="Book Antiqua" w:cstheme="majorBidi"/>
          <w:b/>
          <w:bCs/>
          <w:sz w:val="24"/>
          <w:szCs w:val="24"/>
        </w:rPr>
        <w:t>bourgeonnent</w:t>
      </w:r>
      <w:r w:rsidRPr="00D73645">
        <w:rPr>
          <w:rFonts w:ascii="Book Antiqua" w:hAnsi="Book Antiqua" w:cstheme="majorBidi"/>
          <w:sz w:val="24"/>
          <w:szCs w:val="24"/>
        </w:rPr>
        <w:t xml:space="preserve">, c’est-à-dire qu’elles produisent un nouvel individu qui se développe sur l’hydre elle-même. Les nouveaux individus se détachent dès qu’ils ont une taille suffisante pour mener une vie indépendante et </w:t>
      </w:r>
      <w:r w:rsidRPr="00D73645">
        <w:rPr>
          <w:rFonts w:ascii="Book Antiqua" w:hAnsi="Book Antiqua" w:cstheme="majorBidi"/>
          <w:b/>
          <w:bCs/>
          <w:sz w:val="24"/>
          <w:szCs w:val="24"/>
        </w:rPr>
        <w:t xml:space="preserve">bourgeonner </w:t>
      </w:r>
      <w:r w:rsidRPr="00D73645">
        <w:rPr>
          <w:rFonts w:ascii="Book Antiqua" w:hAnsi="Book Antiqua" w:cstheme="majorBidi"/>
          <w:sz w:val="24"/>
          <w:szCs w:val="24"/>
        </w:rPr>
        <w:t>à leur tour.</w:t>
      </w:r>
      <w:r>
        <w:rPr>
          <w:rFonts w:ascii="Book Antiqua" w:hAnsi="Book Antiqua" w:cstheme="majorBidi"/>
          <w:sz w:val="24"/>
          <w:szCs w:val="24"/>
        </w:rPr>
        <w:t xml:space="preserve"> </w:t>
      </w:r>
    </w:p>
    <w:p w14:paraId="292B83C8" w14:textId="77777777" w:rsidR="00396108" w:rsidRPr="00D73645" w:rsidRDefault="00396108" w:rsidP="00396108">
      <w:pPr>
        <w:autoSpaceDE w:val="0"/>
        <w:autoSpaceDN w:val="0"/>
        <w:adjustRightInd w:val="0"/>
        <w:spacing w:after="0"/>
        <w:jc w:val="both"/>
        <w:rPr>
          <w:rFonts w:ascii="Book Antiqua" w:hAnsi="Book Antiqua" w:cstheme="majorBidi"/>
          <w:color w:val="5F8011"/>
          <w:sz w:val="20"/>
          <w:szCs w:val="20"/>
        </w:rPr>
      </w:pPr>
      <w:r w:rsidRPr="00AF67A9">
        <w:rPr>
          <w:rFonts w:ascii="Book Antiqua" w:hAnsi="Book Antiqua" w:cstheme="majorBidi"/>
          <w:b/>
          <w:bCs/>
          <w:sz w:val="24"/>
          <w:szCs w:val="24"/>
        </w:rPr>
        <w:t>Fig</w:t>
      </w:r>
      <w:r>
        <w:rPr>
          <w:rFonts w:ascii="Book Antiqua" w:hAnsi="Book Antiqua" w:cstheme="majorBidi"/>
          <w:b/>
          <w:bCs/>
          <w:sz w:val="24"/>
          <w:szCs w:val="24"/>
        </w:rPr>
        <w:t>.</w:t>
      </w:r>
      <w:r w:rsidRPr="00AF67A9">
        <w:rPr>
          <w:rFonts w:ascii="Book Antiqua" w:hAnsi="Book Antiqua" w:cstheme="majorBidi"/>
          <w:b/>
          <w:bCs/>
          <w:sz w:val="24"/>
          <w:szCs w:val="24"/>
        </w:rPr>
        <w:t xml:space="preserve"> 02</w:t>
      </w:r>
      <w:r>
        <w:rPr>
          <w:rFonts w:ascii="Book Antiqua" w:hAnsi="Book Antiqua" w:cstheme="majorBidi"/>
          <w:b/>
          <w:bCs/>
          <w:sz w:val="24"/>
          <w:szCs w:val="24"/>
        </w:rPr>
        <w:t>.</w:t>
      </w:r>
      <w:r w:rsidRPr="00D73645">
        <w:rPr>
          <w:rFonts w:ascii="Book Antiqua" w:hAnsi="Book Antiqua" w:cstheme="majorBidi"/>
          <w:sz w:val="24"/>
          <w:szCs w:val="24"/>
        </w:rPr>
        <w:t xml:space="preserve"> </w:t>
      </w:r>
    </w:p>
    <w:p w14:paraId="056B612F" w14:textId="77777777" w:rsidR="00396108" w:rsidRPr="00AD1E70" w:rsidRDefault="00396108" w:rsidP="00396108">
      <w:pPr>
        <w:autoSpaceDE w:val="0"/>
        <w:autoSpaceDN w:val="0"/>
        <w:adjustRightInd w:val="0"/>
        <w:spacing w:after="0"/>
        <w:jc w:val="both"/>
        <w:rPr>
          <w:rFonts w:asciiTheme="majorBidi" w:hAnsiTheme="majorBidi" w:cstheme="majorBidi"/>
          <w:sz w:val="24"/>
          <w:szCs w:val="24"/>
        </w:rPr>
      </w:pPr>
    </w:p>
    <w:p w14:paraId="037BED2B" w14:textId="77777777" w:rsidR="00396108" w:rsidRDefault="00396108" w:rsidP="00396108">
      <w:pPr>
        <w:autoSpaceDE w:val="0"/>
        <w:autoSpaceDN w:val="0"/>
        <w:adjustRightInd w:val="0"/>
        <w:spacing w:after="0"/>
        <w:jc w:val="center"/>
        <w:rPr>
          <w:rFonts w:asciiTheme="majorBidi" w:hAnsiTheme="majorBidi" w:cstheme="majorBidi"/>
          <w:color w:val="5F8011"/>
          <w:sz w:val="20"/>
          <w:szCs w:val="20"/>
        </w:rPr>
      </w:pPr>
      <w:r>
        <w:rPr>
          <w:noProof/>
        </w:rPr>
        <w:drawing>
          <wp:inline distT="0" distB="0" distL="0" distR="0" wp14:anchorId="5700E6AC" wp14:editId="589E3538">
            <wp:extent cx="5760720" cy="2286000"/>
            <wp:effectExtent l="0" t="0" r="0" b="0"/>
            <wp:docPr id="64" name="Image 64" descr="Cours 2 L'exploration de nouveaux concepts … - ppt video online télé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s 2 L'exploration de nouveaux concepts … - ppt video online télécharg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286000"/>
                    </a:xfrm>
                    <a:prstGeom prst="rect">
                      <a:avLst/>
                    </a:prstGeom>
                    <a:noFill/>
                    <a:ln>
                      <a:noFill/>
                    </a:ln>
                  </pic:spPr>
                </pic:pic>
              </a:graphicData>
            </a:graphic>
          </wp:inline>
        </w:drawing>
      </w:r>
    </w:p>
    <w:p w14:paraId="44463ABA" w14:textId="77777777" w:rsidR="00396108" w:rsidRPr="0061090B" w:rsidRDefault="00396108" w:rsidP="00396108">
      <w:pPr>
        <w:autoSpaceDE w:val="0"/>
        <w:autoSpaceDN w:val="0"/>
        <w:adjustRightInd w:val="0"/>
        <w:spacing w:after="0"/>
        <w:jc w:val="center"/>
        <w:rPr>
          <w:rFonts w:asciiTheme="majorBidi" w:hAnsiTheme="majorBidi" w:cstheme="majorBidi"/>
          <w:color w:val="5F8011"/>
          <w:sz w:val="20"/>
          <w:szCs w:val="20"/>
        </w:rPr>
      </w:pPr>
    </w:p>
    <w:p w14:paraId="5547BC93" w14:textId="77777777" w:rsidR="00396108" w:rsidRDefault="00396108" w:rsidP="00396108">
      <w:pPr>
        <w:autoSpaceDE w:val="0"/>
        <w:autoSpaceDN w:val="0"/>
        <w:adjustRightInd w:val="0"/>
        <w:spacing w:after="0"/>
        <w:jc w:val="center"/>
        <w:rPr>
          <w:rFonts w:ascii="Book Antiqua" w:hAnsi="Book Antiqua" w:cstheme="majorBidi"/>
          <w:b/>
          <w:bCs/>
          <w:i/>
          <w:iCs/>
          <w:color w:val="FF0000"/>
          <w:sz w:val="24"/>
          <w:szCs w:val="24"/>
        </w:rPr>
      </w:pPr>
      <w:r w:rsidRPr="00E64442">
        <w:rPr>
          <w:rFonts w:ascii="Book Antiqua" w:hAnsi="Book Antiqua" w:cstheme="majorBidi"/>
          <w:b/>
          <w:bCs/>
          <w:i/>
          <w:iCs/>
          <w:color w:val="FF0000"/>
          <w:sz w:val="24"/>
          <w:szCs w:val="24"/>
        </w:rPr>
        <w:t>Figure 02 : Le Bourgeonnement chez l’hydre verte</w:t>
      </w:r>
    </w:p>
    <w:p w14:paraId="3C1A266C" w14:textId="77777777" w:rsidR="00396108" w:rsidRDefault="00396108" w:rsidP="00396108">
      <w:pPr>
        <w:autoSpaceDE w:val="0"/>
        <w:autoSpaceDN w:val="0"/>
        <w:adjustRightInd w:val="0"/>
        <w:spacing w:after="0"/>
        <w:jc w:val="center"/>
        <w:rPr>
          <w:rFonts w:ascii="Book Antiqua" w:hAnsi="Book Antiqua" w:cstheme="majorBidi"/>
          <w:b/>
          <w:bCs/>
          <w:i/>
          <w:iCs/>
          <w:color w:val="FF0000"/>
          <w:sz w:val="24"/>
          <w:szCs w:val="24"/>
        </w:rPr>
      </w:pPr>
    </w:p>
    <w:p w14:paraId="5240E0F7" w14:textId="77777777" w:rsidR="00396108" w:rsidRDefault="00396108" w:rsidP="00396108">
      <w:pPr>
        <w:pStyle w:val="ListParagraph"/>
        <w:numPr>
          <w:ilvl w:val="0"/>
          <w:numId w:val="1"/>
        </w:numPr>
        <w:autoSpaceDE w:val="0"/>
        <w:autoSpaceDN w:val="0"/>
        <w:adjustRightInd w:val="0"/>
        <w:spacing w:after="0"/>
        <w:rPr>
          <w:rFonts w:ascii="Book Antiqua" w:hAnsi="Book Antiqua" w:cstheme="majorBidi"/>
          <w:sz w:val="24"/>
          <w:szCs w:val="24"/>
        </w:rPr>
      </w:pPr>
      <w:r w:rsidRPr="006E579E">
        <w:rPr>
          <w:rFonts w:ascii="Book Antiqua" w:hAnsi="Book Antiqua" w:cstheme="majorBidi"/>
          <w:b/>
          <w:bCs/>
          <w:i/>
          <w:iCs/>
          <w:sz w:val="24"/>
          <w:szCs w:val="24"/>
        </w:rPr>
        <w:lastRenderedPageBreak/>
        <w:t>La parthénogenèse</w:t>
      </w:r>
      <w:r>
        <w:rPr>
          <w:rFonts w:ascii="Book Antiqua" w:hAnsi="Book Antiqua" w:cstheme="majorBidi"/>
          <w:b/>
          <w:bCs/>
          <w:i/>
          <w:iCs/>
          <w:sz w:val="24"/>
          <w:szCs w:val="24"/>
        </w:rPr>
        <w:t xml:space="preserve">, </w:t>
      </w:r>
      <w:r w:rsidRPr="00B258D3">
        <w:rPr>
          <w:rFonts w:ascii="Book Antiqua" w:hAnsi="Book Antiqua" w:cstheme="majorBidi"/>
          <w:sz w:val="24"/>
          <w:szCs w:val="24"/>
        </w:rPr>
        <w:t>elle constitue un cas à part</w:t>
      </w:r>
      <w:r>
        <w:rPr>
          <w:rFonts w:ascii="Book Antiqua" w:hAnsi="Book Antiqua" w:cstheme="majorBidi"/>
          <w:sz w:val="24"/>
          <w:szCs w:val="24"/>
        </w:rPr>
        <w:t>.</w:t>
      </w:r>
      <w:r w:rsidRPr="00B258D3">
        <w:rPr>
          <w:rFonts w:ascii="Book Antiqua" w:hAnsi="Book Antiqua" w:cstheme="majorBidi"/>
          <w:sz w:val="24"/>
          <w:szCs w:val="24"/>
        </w:rPr>
        <w:t xml:space="preserve"> </w:t>
      </w:r>
      <w:r>
        <w:rPr>
          <w:rFonts w:ascii="Book Antiqua" w:hAnsi="Book Antiqua" w:cstheme="majorBidi"/>
          <w:sz w:val="24"/>
          <w:szCs w:val="24"/>
        </w:rPr>
        <w:t>T</w:t>
      </w:r>
      <w:r w:rsidRPr="00B258D3">
        <w:rPr>
          <w:rFonts w:ascii="Book Antiqua" w:hAnsi="Book Antiqua" w:cstheme="majorBidi"/>
          <w:sz w:val="24"/>
          <w:szCs w:val="24"/>
        </w:rPr>
        <w:t xml:space="preserve">erme venant du grec </w:t>
      </w:r>
    </w:p>
    <w:p w14:paraId="1E033481" w14:textId="77777777" w:rsidR="00396108" w:rsidRPr="00F75443" w:rsidRDefault="00396108" w:rsidP="00396108">
      <w:pPr>
        <w:autoSpaceDE w:val="0"/>
        <w:autoSpaceDN w:val="0"/>
        <w:adjustRightInd w:val="0"/>
        <w:spacing w:after="0"/>
        <w:rPr>
          <w:rFonts w:ascii="Book Antiqua" w:hAnsi="Book Antiqua" w:cstheme="majorBidi"/>
          <w:sz w:val="24"/>
          <w:szCs w:val="24"/>
        </w:rPr>
      </w:pPr>
      <w:r w:rsidRPr="00F75443">
        <w:rPr>
          <w:rFonts w:ascii="Book Antiqua" w:hAnsi="Book Antiqua" w:cstheme="majorBidi"/>
          <w:b/>
          <w:bCs/>
          <w:sz w:val="24"/>
          <w:szCs w:val="24"/>
        </w:rPr>
        <w:t xml:space="preserve">Parthénos : vierge : </w:t>
      </w:r>
      <w:r w:rsidRPr="00F75443">
        <w:rPr>
          <w:rFonts w:ascii="Book Antiqua" w:hAnsi="Book Antiqua" w:cstheme="majorBidi"/>
          <w:sz w:val="24"/>
          <w:szCs w:val="24"/>
        </w:rPr>
        <w:t>elle</w:t>
      </w:r>
      <w:r w:rsidRPr="00F75443">
        <w:rPr>
          <w:rFonts w:ascii="Book Antiqua" w:hAnsi="Book Antiqua" w:cstheme="majorBidi"/>
          <w:b/>
          <w:bCs/>
          <w:sz w:val="24"/>
          <w:szCs w:val="24"/>
        </w:rPr>
        <w:t xml:space="preserve"> </w:t>
      </w:r>
      <w:r>
        <w:rPr>
          <w:rFonts w:ascii="Book Antiqua" w:hAnsi="Book Antiqua" w:cstheme="majorBidi"/>
          <w:sz w:val="24"/>
          <w:szCs w:val="24"/>
        </w:rPr>
        <w:t>présente</w:t>
      </w:r>
      <w:r w:rsidRPr="00F75443">
        <w:rPr>
          <w:rFonts w:ascii="Book Antiqua" w:hAnsi="Book Antiqua" w:cstheme="majorBidi"/>
          <w:sz w:val="24"/>
          <w:szCs w:val="24"/>
        </w:rPr>
        <w:t xml:space="preserve"> donc un mode de reproduction indépendant de la fécondation et donc du spermatozoïde.</w:t>
      </w:r>
    </w:p>
    <w:p w14:paraId="7C020B5B" w14:textId="77777777" w:rsidR="00396108" w:rsidRPr="00166E81" w:rsidRDefault="00396108" w:rsidP="00396108">
      <w:pPr>
        <w:autoSpaceDE w:val="0"/>
        <w:autoSpaceDN w:val="0"/>
        <w:adjustRightInd w:val="0"/>
        <w:spacing w:after="0"/>
        <w:rPr>
          <w:rFonts w:ascii="Book Antiqua" w:hAnsi="Book Antiqua" w:cstheme="majorBidi"/>
          <w:sz w:val="24"/>
          <w:szCs w:val="24"/>
        </w:rPr>
      </w:pPr>
      <w:r w:rsidRPr="00166E81">
        <w:rPr>
          <w:rFonts w:ascii="Book Antiqua" w:hAnsi="Book Antiqua" w:cstheme="majorBidi"/>
          <w:sz w:val="24"/>
          <w:szCs w:val="24"/>
        </w:rPr>
        <w:t>Une cellule reproductrice femelle se développe en un nouvel individu sans avoir été fécondée.</w:t>
      </w:r>
    </w:p>
    <w:p w14:paraId="757AA1BC" w14:textId="77777777" w:rsidR="00396108" w:rsidRPr="00166E81" w:rsidRDefault="00396108" w:rsidP="00396108">
      <w:pPr>
        <w:autoSpaceDE w:val="0"/>
        <w:autoSpaceDN w:val="0"/>
        <w:adjustRightInd w:val="0"/>
        <w:spacing w:after="0"/>
        <w:rPr>
          <w:rFonts w:ascii="Book Antiqua" w:hAnsi="Book Antiqua" w:cstheme="majorBidi"/>
          <w:sz w:val="24"/>
          <w:szCs w:val="24"/>
        </w:rPr>
      </w:pPr>
      <w:r w:rsidRPr="00166E81">
        <w:rPr>
          <w:rFonts w:ascii="Book Antiqua" w:hAnsi="Book Antiqua" w:cstheme="majorBidi"/>
          <w:sz w:val="24"/>
          <w:szCs w:val="24"/>
        </w:rPr>
        <w:t>Le développement parthénogénétique se rencontre en particulier dans l’embranchement des arthropodes (les insectes notamment), mais aussi chez certains lézards et chez le Dindon.</w:t>
      </w:r>
    </w:p>
    <w:p w14:paraId="7C9B96EA" w14:textId="77777777" w:rsidR="00396108" w:rsidRDefault="00396108" w:rsidP="00396108">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Chez les abeilles, et le seul mécanisme de production des </w:t>
      </w:r>
      <w:proofErr w:type="spellStart"/>
      <w:proofErr w:type="gramStart"/>
      <w:r>
        <w:rPr>
          <w:rFonts w:asciiTheme="majorBidi" w:hAnsiTheme="majorBidi" w:cstheme="majorBidi"/>
          <w:sz w:val="24"/>
          <w:szCs w:val="24"/>
        </w:rPr>
        <w:t>males</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alors que les femelles ( reines ou ouvrières) résultent de la reproduction sexuée entre la reine et les males ( chez les abeilles les reines sont les seules femelles à acquérir la capacité de ce reproduire et donc de pondre des œufs. </w:t>
      </w:r>
      <w:r w:rsidRPr="00A77011">
        <w:rPr>
          <w:rFonts w:asciiTheme="majorBidi" w:hAnsiTheme="majorBidi" w:cstheme="majorBidi"/>
          <w:b/>
          <w:bCs/>
          <w:sz w:val="24"/>
          <w:szCs w:val="24"/>
        </w:rPr>
        <w:t>Fig.03.</w:t>
      </w:r>
    </w:p>
    <w:p w14:paraId="77F98551" w14:textId="77777777" w:rsidR="00396108" w:rsidRDefault="00396108" w:rsidP="00396108">
      <w:pPr>
        <w:autoSpaceDE w:val="0"/>
        <w:autoSpaceDN w:val="0"/>
        <w:adjustRightInd w:val="0"/>
        <w:spacing w:after="0"/>
        <w:jc w:val="both"/>
        <w:rPr>
          <w:rFonts w:asciiTheme="majorBidi" w:hAnsiTheme="majorBidi" w:cstheme="majorBidi"/>
          <w:sz w:val="24"/>
          <w:szCs w:val="24"/>
        </w:rPr>
      </w:pPr>
    </w:p>
    <w:p w14:paraId="3A7C6D70" w14:textId="77777777" w:rsidR="00396108" w:rsidRDefault="00396108" w:rsidP="00396108">
      <w:pPr>
        <w:autoSpaceDE w:val="0"/>
        <w:autoSpaceDN w:val="0"/>
        <w:adjustRightInd w:val="0"/>
        <w:spacing w:after="0"/>
        <w:jc w:val="both"/>
        <w:rPr>
          <w:rFonts w:asciiTheme="majorBidi" w:hAnsiTheme="majorBidi" w:cstheme="majorBidi"/>
          <w:sz w:val="24"/>
          <w:szCs w:val="24"/>
        </w:rPr>
      </w:pPr>
    </w:p>
    <w:p w14:paraId="527F22A6" w14:textId="77777777" w:rsidR="00396108" w:rsidRDefault="00396108" w:rsidP="00396108">
      <w:pPr>
        <w:autoSpaceDE w:val="0"/>
        <w:autoSpaceDN w:val="0"/>
        <w:adjustRightInd w:val="0"/>
        <w:spacing w:after="0"/>
        <w:jc w:val="both"/>
        <w:rPr>
          <w:rFonts w:asciiTheme="majorBidi" w:hAnsiTheme="majorBidi" w:cstheme="majorBidi"/>
          <w:sz w:val="24"/>
          <w:szCs w:val="24"/>
        </w:rPr>
      </w:pPr>
    </w:p>
    <w:p w14:paraId="726126A6" w14:textId="77777777" w:rsidR="00396108" w:rsidRDefault="00396108" w:rsidP="00396108">
      <w:pPr>
        <w:autoSpaceDE w:val="0"/>
        <w:autoSpaceDN w:val="0"/>
        <w:adjustRightInd w:val="0"/>
        <w:spacing w:after="0"/>
        <w:jc w:val="both"/>
        <w:rPr>
          <w:rFonts w:asciiTheme="majorBidi" w:hAnsiTheme="majorBidi" w:cstheme="majorBidi"/>
          <w:sz w:val="24"/>
          <w:szCs w:val="24"/>
        </w:rPr>
      </w:pPr>
    </w:p>
    <w:p w14:paraId="1414A12C" w14:textId="77777777" w:rsidR="00396108" w:rsidRDefault="00396108" w:rsidP="00396108">
      <w:pPr>
        <w:autoSpaceDE w:val="0"/>
        <w:autoSpaceDN w:val="0"/>
        <w:adjustRightInd w:val="0"/>
        <w:spacing w:after="0"/>
        <w:jc w:val="both"/>
        <w:rPr>
          <w:rFonts w:asciiTheme="majorBidi" w:hAnsiTheme="majorBidi" w:cstheme="majorBidi"/>
          <w:sz w:val="24"/>
          <w:szCs w:val="24"/>
        </w:rPr>
      </w:pPr>
      <w:r>
        <w:rPr>
          <w:noProof/>
        </w:rPr>
        <w:drawing>
          <wp:inline distT="0" distB="0" distL="0" distR="0" wp14:anchorId="486C82EE" wp14:editId="05E7B949">
            <wp:extent cx="5581650" cy="39243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3924300"/>
                    </a:xfrm>
                    <a:prstGeom prst="rect">
                      <a:avLst/>
                    </a:prstGeom>
                    <a:noFill/>
                    <a:ln>
                      <a:noFill/>
                    </a:ln>
                  </pic:spPr>
                </pic:pic>
              </a:graphicData>
            </a:graphic>
          </wp:inline>
        </w:drawing>
      </w:r>
    </w:p>
    <w:p w14:paraId="7677D9FE" w14:textId="77777777" w:rsidR="00396108" w:rsidRPr="00675FDE" w:rsidRDefault="00396108" w:rsidP="00396108">
      <w:pPr>
        <w:autoSpaceDE w:val="0"/>
        <w:autoSpaceDN w:val="0"/>
        <w:adjustRightInd w:val="0"/>
        <w:spacing w:after="0"/>
        <w:jc w:val="center"/>
        <w:rPr>
          <w:rFonts w:ascii="Book Antiqua" w:hAnsi="Book Antiqua" w:cstheme="majorBidi"/>
          <w:b/>
          <w:bCs/>
          <w:i/>
          <w:iCs/>
          <w:color w:val="FF0000"/>
          <w:sz w:val="24"/>
          <w:szCs w:val="24"/>
        </w:rPr>
      </w:pPr>
    </w:p>
    <w:p w14:paraId="6EF2CA46" w14:textId="77777777" w:rsidR="00396108" w:rsidRPr="00675FDE" w:rsidRDefault="00396108" w:rsidP="00396108">
      <w:pPr>
        <w:autoSpaceDE w:val="0"/>
        <w:autoSpaceDN w:val="0"/>
        <w:adjustRightInd w:val="0"/>
        <w:spacing w:after="0"/>
        <w:jc w:val="center"/>
        <w:rPr>
          <w:rFonts w:ascii="Book Antiqua" w:hAnsi="Book Antiqua" w:cstheme="majorBidi"/>
          <w:b/>
          <w:bCs/>
          <w:i/>
          <w:iCs/>
          <w:color w:val="FF0000"/>
          <w:sz w:val="24"/>
          <w:szCs w:val="24"/>
        </w:rPr>
      </w:pPr>
      <w:r w:rsidRPr="00675FDE">
        <w:rPr>
          <w:rFonts w:ascii="Book Antiqua" w:hAnsi="Book Antiqua" w:cstheme="majorBidi"/>
          <w:b/>
          <w:bCs/>
          <w:i/>
          <w:iCs/>
          <w:color w:val="FF0000"/>
          <w:sz w:val="24"/>
          <w:szCs w:val="24"/>
        </w:rPr>
        <w:t>Figure 03 : Parthénogénèse chez les abeilles</w:t>
      </w:r>
    </w:p>
    <w:p w14:paraId="7346D9EF" w14:textId="77777777" w:rsidR="00396108" w:rsidRDefault="00396108" w:rsidP="00396108">
      <w:pPr>
        <w:autoSpaceDE w:val="0"/>
        <w:autoSpaceDN w:val="0"/>
        <w:adjustRightInd w:val="0"/>
        <w:spacing w:after="0"/>
        <w:jc w:val="both"/>
        <w:rPr>
          <w:rFonts w:asciiTheme="majorBidi" w:hAnsiTheme="majorBidi" w:cstheme="majorBidi"/>
          <w:sz w:val="24"/>
          <w:szCs w:val="24"/>
        </w:rPr>
      </w:pPr>
    </w:p>
    <w:p w14:paraId="0023A56E" w14:textId="77777777" w:rsidR="00396108" w:rsidRDefault="00396108" w:rsidP="00396108">
      <w:pPr>
        <w:autoSpaceDE w:val="0"/>
        <w:autoSpaceDN w:val="0"/>
        <w:adjustRightInd w:val="0"/>
        <w:spacing w:after="0"/>
        <w:jc w:val="both"/>
        <w:rPr>
          <w:rFonts w:asciiTheme="majorBidi" w:hAnsiTheme="majorBidi" w:cstheme="majorBidi"/>
          <w:sz w:val="24"/>
          <w:szCs w:val="24"/>
        </w:rPr>
      </w:pPr>
    </w:p>
    <w:p w14:paraId="728E2D52" w14:textId="77777777" w:rsidR="00396108" w:rsidRDefault="00396108" w:rsidP="00396108">
      <w:pPr>
        <w:autoSpaceDE w:val="0"/>
        <w:autoSpaceDN w:val="0"/>
        <w:adjustRightInd w:val="0"/>
        <w:spacing w:after="0"/>
        <w:jc w:val="both"/>
        <w:rPr>
          <w:rFonts w:asciiTheme="majorBidi" w:hAnsiTheme="majorBidi" w:cstheme="majorBidi"/>
          <w:sz w:val="24"/>
          <w:szCs w:val="24"/>
        </w:rPr>
      </w:pPr>
    </w:p>
    <w:p w14:paraId="536DA41E" w14:textId="77777777" w:rsidR="00396108" w:rsidRDefault="00396108" w:rsidP="00396108">
      <w:pPr>
        <w:autoSpaceDE w:val="0"/>
        <w:autoSpaceDN w:val="0"/>
        <w:adjustRightInd w:val="0"/>
        <w:spacing w:after="0"/>
        <w:jc w:val="both"/>
        <w:rPr>
          <w:rFonts w:asciiTheme="majorBidi" w:hAnsiTheme="majorBidi" w:cstheme="majorBidi"/>
          <w:sz w:val="24"/>
          <w:szCs w:val="24"/>
        </w:rPr>
      </w:pPr>
    </w:p>
    <w:p w14:paraId="303DE865" w14:textId="77777777" w:rsidR="00396108" w:rsidRDefault="00396108" w:rsidP="00396108">
      <w:pPr>
        <w:autoSpaceDE w:val="0"/>
        <w:autoSpaceDN w:val="0"/>
        <w:adjustRightInd w:val="0"/>
        <w:spacing w:after="0"/>
        <w:jc w:val="both"/>
        <w:rPr>
          <w:rFonts w:asciiTheme="majorBidi" w:hAnsiTheme="majorBidi" w:cstheme="majorBidi"/>
          <w:sz w:val="24"/>
          <w:szCs w:val="24"/>
        </w:rPr>
      </w:pPr>
    </w:p>
    <w:p w14:paraId="520927D5" w14:textId="77777777" w:rsidR="00396108" w:rsidRDefault="00396108" w:rsidP="00396108">
      <w:pPr>
        <w:autoSpaceDE w:val="0"/>
        <w:autoSpaceDN w:val="0"/>
        <w:adjustRightInd w:val="0"/>
        <w:spacing w:after="0"/>
        <w:jc w:val="both"/>
        <w:rPr>
          <w:rFonts w:asciiTheme="majorBidi" w:hAnsiTheme="majorBidi" w:cstheme="majorBidi"/>
          <w:sz w:val="24"/>
          <w:szCs w:val="24"/>
        </w:rPr>
      </w:pPr>
    </w:p>
    <w:p w14:paraId="4449F89C" w14:textId="77777777" w:rsidR="00396108" w:rsidRDefault="00396108" w:rsidP="00396108">
      <w:pPr>
        <w:autoSpaceDE w:val="0"/>
        <w:autoSpaceDN w:val="0"/>
        <w:adjustRightInd w:val="0"/>
        <w:spacing w:after="0"/>
        <w:jc w:val="both"/>
        <w:rPr>
          <w:rFonts w:asciiTheme="majorBidi" w:hAnsiTheme="majorBidi" w:cstheme="majorBidi"/>
          <w:sz w:val="24"/>
          <w:szCs w:val="24"/>
        </w:rPr>
      </w:pPr>
    </w:p>
    <w:p w14:paraId="64D35787" w14:textId="77777777" w:rsidR="00396108" w:rsidRDefault="00396108" w:rsidP="00396108">
      <w:pPr>
        <w:autoSpaceDE w:val="0"/>
        <w:autoSpaceDN w:val="0"/>
        <w:adjustRightInd w:val="0"/>
        <w:spacing w:after="0"/>
        <w:jc w:val="both"/>
        <w:rPr>
          <w:rFonts w:asciiTheme="majorBidi" w:hAnsiTheme="majorBidi" w:cstheme="majorBidi"/>
          <w:sz w:val="24"/>
          <w:szCs w:val="24"/>
        </w:rPr>
      </w:pPr>
    </w:p>
    <w:p w14:paraId="1AD1D499" w14:textId="77777777" w:rsidR="00396108" w:rsidRPr="00D46BAD" w:rsidRDefault="00396108" w:rsidP="00396108">
      <w:pPr>
        <w:autoSpaceDE w:val="0"/>
        <w:autoSpaceDN w:val="0"/>
        <w:adjustRightInd w:val="0"/>
        <w:spacing w:after="0"/>
        <w:jc w:val="both"/>
        <w:rPr>
          <w:rFonts w:asciiTheme="majorBidi" w:hAnsiTheme="majorBidi" w:cstheme="majorBidi"/>
          <w:sz w:val="24"/>
          <w:szCs w:val="24"/>
        </w:rPr>
      </w:pPr>
    </w:p>
    <w:p w14:paraId="7ED5C366" w14:textId="77777777" w:rsidR="00396108" w:rsidRPr="00D46BAD" w:rsidRDefault="00396108" w:rsidP="00396108">
      <w:pPr>
        <w:autoSpaceDE w:val="0"/>
        <w:autoSpaceDN w:val="0"/>
        <w:adjustRightInd w:val="0"/>
        <w:spacing w:after="0"/>
        <w:rPr>
          <w:rFonts w:asciiTheme="majorBidi" w:hAnsiTheme="majorBidi" w:cstheme="majorBidi"/>
          <w:sz w:val="24"/>
          <w:szCs w:val="24"/>
        </w:rPr>
      </w:pPr>
    </w:p>
    <w:p w14:paraId="69B62DBE" w14:textId="77777777" w:rsidR="00396108" w:rsidRDefault="00396108" w:rsidP="00396108">
      <w:pPr>
        <w:autoSpaceDE w:val="0"/>
        <w:autoSpaceDN w:val="0"/>
        <w:adjustRightInd w:val="0"/>
        <w:spacing w:after="0"/>
        <w:jc w:val="both"/>
        <w:rPr>
          <w:rFonts w:ascii="Book Antiqua" w:hAnsi="Book Antiqua" w:cs="Times New Roman"/>
          <w:sz w:val="24"/>
          <w:szCs w:val="24"/>
        </w:rPr>
      </w:pPr>
      <w:r w:rsidRPr="00670F34">
        <w:rPr>
          <w:rFonts w:ascii="Book Antiqua" w:hAnsi="Book Antiqua" w:cs="Times New Roman"/>
          <w:sz w:val="24"/>
          <w:szCs w:val="24"/>
        </w:rPr>
        <w:t>La reproduction asexuée présente de nombreux avantages. Ainsi, elle permet aux animaux vivant isolément d’engendrer une progéniture sans avoir à chercher un partenaire. Elle permet également de</w:t>
      </w:r>
      <w:r>
        <w:rPr>
          <w:rFonts w:ascii="Book Antiqua" w:hAnsi="Book Antiqua" w:cs="Times New Roman"/>
          <w:sz w:val="24"/>
          <w:szCs w:val="24"/>
        </w:rPr>
        <w:t xml:space="preserve"> </w:t>
      </w:r>
      <w:r w:rsidRPr="00670F34">
        <w:rPr>
          <w:rFonts w:ascii="Book Antiqua" w:hAnsi="Book Antiqua" w:cs="Times New Roman"/>
          <w:sz w:val="24"/>
          <w:szCs w:val="24"/>
        </w:rPr>
        <w:t>produire un grand nombre de descendants en peu de temps, ce qui en fait un mode de reproduction idéal lorsqu’il faut coloniser rapidement un habitat. Théoriquement, c’est le mode de reproduction le</w:t>
      </w:r>
      <w:r>
        <w:rPr>
          <w:rFonts w:ascii="Book Antiqua" w:hAnsi="Book Antiqua" w:cs="Times New Roman"/>
          <w:sz w:val="24"/>
          <w:szCs w:val="24"/>
        </w:rPr>
        <w:t xml:space="preserve"> </w:t>
      </w:r>
      <w:r w:rsidRPr="00670F34">
        <w:rPr>
          <w:rFonts w:ascii="Book Antiqua" w:hAnsi="Book Antiqua" w:cs="Times New Roman"/>
          <w:sz w:val="24"/>
          <w:szCs w:val="24"/>
        </w:rPr>
        <w:t>plus avantageux dans des milieux stables.</w:t>
      </w:r>
    </w:p>
    <w:p w14:paraId="0D05BE73" w14:textId="77777777" w:rsidR="00396108" w:rsidRPr="0061090B" w:rsidRDefault="00396108" w:rsidP="00396108">
      <w:pPr>
        <w:autoSpaceDE w:val="0"/>
        <w:autoSpaceDN w:val="0"/>
        <w:adjustRightInd w:val="0"/>
        <w:spacing w:after="0"/>
        <w:jc w:val="both"/>
        <w:rPr>
          <w:rFonts w:ascii="Times New Roman" w:hAnsi="Times New Roman" w:cs="Times New Roman"/>
          <w:color w:val="FF0000"/>
          <w:sz w:val="24"/>
          <w:szCs w:val="24"/>
        </w:rPr>
      </w:pPr>
    </w:p>
    <w:p w14:paraId="3067EEE3" w14:textId="77777777" w:rsidR="00396108" w:rsidRDefault="00396108" w:rsidP="00396108">
      <w:pPr>
        <w:pStyle w:val="Default"/>
        <w:spacing w:line="276" w:lineRule="auto"/>
        <w:jc w:val="both"/>
        <w:rPr>
          <w:rFonts w:ascii="Book Antiqua" w:hAnsi="Book Antiqua"/>
          <w:b/>
          <w:bCs/>
          <w:color w:val="FF0000"/>
        </w:rPr>
      </w:pPr>
      <w:r>
        <w:rPr>
          <w:rFonts w:ascii="Book Antiqua" w:hAnsi="Book Antiqua"/>
          <w:b/>
          <w:bCs/>
          <w:color w:val="FF0000"/>
        </w:rPr>
        <w:t>II.</w:t>
      </w:r>
      <w:r w:rsidRPr="00AF2159">
        <w:rPr>
          <w:rFonts w:ascii="Book Antiqua" w:hAnsi="Book Antiqua"/>
          <w:b/>
          <w:bCs/>
          <w:color w:val="FF0000"/>
        </w:rPr>
        <w:t>2. La reproduction sexuée :</w:t>
      </w:r>
    </w:p>
    <w:p w14:paraId="1E443B48" w14:textId="77777777" w:rsidR="00396108" w:rsidRDefault="00396108" w:rsidP="00396108">
      <w:pPr>
        <w:pStyle w:val="Default"/>
        <w:spacing w:line="276" w:lineRule="auto"/>
        <w:jc w:val="both"/>
        <w:rPr>
          <w:rFonts w:ascii="Book Antiqua" w:hAnsi="Book Antiqua"/>
        </w:rPr>
      </w:pPr>
    </w:p>
    <w:p w14:paraId="3AA2F134" w14:textId="77777777" w:rsidR="00396108" w:rsidRPr="00AF2159" w:rsidRDefault="00396108" w:rsidP="00396108">
      <w:pPr>
        <w:pStyle w:val="Default"/>
        <w:spacing w:line="276" w:lineRule="auto"/>
        <w:jc w:val="both"/>
        <w:rPr>
          <w:rFonts w:ascii="Book Antiqua" w:hAnsi="Book Antiqua"/>
        </w:rPr>
      </w:pPr>
      <w:r w:rsidRPr="00AF2159">
        <w:rPr>
          <w:rFonts w:ascii="Book Antiqua" w:hAnsi="Book Antiqua"/>
        </w:rPr>
        <w:t xml:space="preserve">S’il y a reproduction sexuée, il y a obligatoirement fécondation. Pour que la fécondation ait lieu, il faut une fusion de </w:t>
      </w:r>
      <w:r w:rsidRPr="00AF2159">
        <w:rPr>
          <w:rFonts w:ascii="Book Antiqua" w:hAnsi="Book Antiqua"/>
          <w:b/>
          <w:bCs/>
        </w:rPr>
        <w:t>gamètes haploïdes</w:t>
      </w:r>
      <w:r>
        <w:rPr>
          <w:rFonts w:ascii="Book Antiqua" w:hAnsi="Book Antiqua"/>
          <w:b/>
          <w:bCs/>
        </w:rPr>
        <w:t xml:space="preserve"> (n </w:t>
      </w:r>
      <w:proofErr w:type="spellStart"/>
      <w:r>
        <w:rPr>
          <w:rFonts w:ascii="Book Antiqua" w:hAnsi="Book Antiqua"/>
          <w:b/>
          <w:bCs/>
        </w:rPr>
        <w:t>chr</w:t>
      </w:r>
      <w:proofErr w:type="spellEnd"/>
      <w:r>
        <w:rPr>
          <w:rFonts w:ascii="Book Antiqua" w:hAnsi="Book Antiqua"/>
          <w:b/>
          <w:bCs/>
        </w:rPr>
        <w:t>)</w:t>
      </w:r>
      <w:r w:rsidRPr="00AF2159">
        <w:rPr>
          <w:rFonts w:ascii="Book Antiqua" w:hAnsi="Book Antiqua"/>
          <w:b/>
          <w:bCs/>
        </w:rPr>
        <w:t> </w:t>
      </w:r>
      <w:r w:rsidRPr="00AF2159">
        <w:rPr>
          <w:rFonts w:ascii="Book Antiqua" w:hAnsi="Book Antiqua"/>
        </w:rPr>
        <w:t xml:space="preserve">; le gamète mâle </w:t>
      </w:r>
      <w:r w:rsidRPr="00AF2159">
        <w:rPr>
          <w:rFonts w:ascii="Book Antiqua" w:hAnsi="Book Antiqua"/>
          <w:b/>
          <w:bCs/>
        </w:rPr>
        <w:t>(spermatozoïde)</w:t>
      </w:r>
      <w:r>
        <w:rPr>
          <w:rFonts w:ascii="Book Antiqua" w:hAnsi="Book Antiqua"/>
          <w:b/>
          <w:bCs/>
        </w:rPr>
        <w:t xml:space="preserve"> </w:t>
      </w:r>
      <w:r w:rsidRPr="00AF2159">
        <w:rPr>
          <w:rFonts w:ascii="Book Antiqua" w:hAnsi="Book Antiqua"/>
        </w:rPr>
        <w:t xml:space="preserve">et le gamète femelle </w:t>
      </w:r>
      <w:r w:rsidRPr="00AF2159">
        <w:rPr>
          <w:rFonts w:ascii="Book Antiqua" w:hAnsi="Book Antiqua"/>
          <w:b/>
          <w:bCs/>
        </w:rPr>
        <w:t>(ovule)</w:t>
      </w:r>
      <w:r w:rsidRPr="00AF2159">
        <w:rPr>
          <w:rFonts w:ascii="Book Antiqua" w:hAnsi="Book Antiqua"/>
        </w:rPr>
        <w:t>. Chaque gamète subit la méiose lors de sa formation (division cellulaire qui réduit de moitié sa part de chromosome). L’union du spermatozoïde à l’ovule aboutit à la formation d’une cellule-œuf</w:t>
      </w:r>
      <w:r>
        <w:rPr>
          <w:rFonts w:ascii="Book Antiqua" w:hAnsi="Book Antiqua"/>
        </w:rPr>
        <w:t xml:space="preserve"> </w:t>
      </w:r>
      <w:r w:rsidRPr="00AF2159">
        <w:rPr>
          <w:rFonts w:ascii="Book Antiqua" w:hAnsi="Book Antiqua"/>
        </w:rPr>
        <w:t xml:space="preserve">(appelée aussi </w:t>
      </w:r>
      <w:r w:rsidRPr="00AF2159">
        <w:rPr>
          <w:rFonts w:ascii="Book Antiqua" w:hAnsi="Book Antiqua"/>
          <w:b/>
          <w:bCs/>
        </w:rPr>
        <w:t>zygote</w:t>
      </w:r>
      <w:r w:rsidRPr="00AF2159">
        <w:rPr>
          <w:rFonts w:ascii="Book Antiqua" w:hAnsi="Book Antiqua"/>
        </w:rPr>
        <w:t>) qui possède le même nombre de chromosomes que ses parents</w:t>
      </w:r>
      <w:r>
        <w:rPr>
          <w:rFonts w:ascii="Book Antiqua" w:hAnsi="Book Antiqua"/>
        </w:rPr>
        <w:t xml:space="preserve"> </w:t>
      </w:r>
      <w:r w:rsidRPr="00AF2159">
        <w:rPr>
          <w:rFonts w:ascii="Book Antiqua" w:hAnsi="Book Antiqua"/>
          <w:b/>
          <w:bCs/>
        </w:rPr>
        <w:t>diploïde</w:t>
      </w:r>
      <w:r>
        <w:rPr>
          <w:rFonts w:ascii="Book Antiqua" w:hAnsi="Book Antiqua"/>
          <w:b/>
          <w:bCs/>
        </w:rPr>
        <w:t xml:space="preserve"> (2n </w:t>
      </w:r>
      <w:proofErr w:type="spellStart"/>
      <w:r>
        <w:rPr>
          <w:rFonts w:ascii="Book Antiqua" w:hAnsi="Book Antiqua"/>
          <w:b/>
          <w:bCs/>
        </w:rPr>
        <w:t>chr</w:t>
      </w:r>
      <w:proofErr w:type="spellEnd"/>
      <w:r>
        <w:rPr>
          <w:rFonts w:ascii="Book Antiqua" w:hAnsi="Book Antiqua"/>
          <w:b/>
          <w:bCs/>
        </w:rPr>
        <w:t>)</w:t>
      </w:r>
      <w:r w:rsidRPr="00AF2159">
        <w:rPr>
          <w:rFonts w:ascii="Book Antiqua" w:hAnsi="Book Antiqua"/>
        </w:rPr>
        <w:t xml:space="preserve">. </w:t>
      </w:r>
    </w:p>
    <w:p w14:paraId="180C2CA3" w14:textId="77777777" w:rsidR="00396108" w:rsidRPr="00AF2159" w:rsidRDefault="00396108" w:rsidP="00396108">
      <w:pPr>
        <w:autoSpaceDE w:val="0"/>
        <w:autoSpaceDN w:val="0"/>
        <w:adjustRightInd w:val="0"/>
        <w:spacing w:after="0"/>
        <w:jc w:val="both"/>
        <w:rPr>
          <w:rFonts w:ascii="Book Antiqua" w:hAnsi="Book Antiqua" w:cstheme="majorBidi"/>
          <w:sz w:val="24"/>
          <w:szCs w:val="24"/>
        </w:rPr>
      </w:pPr>
      <w:r w:rsidRPr="00AF2159">
        <w:rPr>
          <w:rFonts w:ascii="Book Antiqua" w:hAnsi="Book Antiqua" w:cstheme="majorBidi"/>
          <w:sz w:val="24"/>
          <w:szCs w:val="24"/>
        </w:rPr>
        <w:t>Dans cette forme de reproduction, les deux sexes peuvent :</w:t>
      </w:r>
    </w:p>
    <w:p w14:paraId="26192D67" w14:textId="77777777" w:rsidR="00396108" w:rsidRPr="00AF2159" w:rsidRDefault="00396108" w:rsidP="00396108">
      <w:pPr>
        <w:autoSpaceDE w:val="0"/>
        <w:autoSpaceDN w:val="0"/>
        <w:adjustRightInd w:val="0"/>
        <w:spacing w:after="0"/>
        <w:jc w:val="both"/>
        <w:rPr>
          <w:rFonts w:ascii="Book Antiqua" w:hAnsi="Book Antiqua" w:cstheme="majorBidi"/>
          <w:sz w:val="24"/>
          <w:szCs w:val="24"/>
        </w:rPr>
      </w:pPr>
      <w:r w:rsidRPr="00AF2159">
        <w:rPr>
          <w:rFonts w:ascii="Book Antiqua" w:hAnsi="Book Antiqua" w:cstheme="majorBidi"/>
          <w:sz w:val="24"/>
          <w:szCs w:val="24"/>
        </w:rPr>
        <w:t xml:space="preserve">-soit être portés sur </w:t>
      </w:r>
      <w:r w:rsidRPr="00AF2159">
        <w:rPr>
          <w:rFonts w:ascii="Book Antiqua" w:hAnsi="Book Antiqua" w:cstheme="majorBidi"/>
          <w:b/>
          <w:bCs/>
          <w:sz w:val="24"/>
          <w:szCs w:val="24"/>
        </w:rPr>
        <w:t>le même individu</w:t>
      </w:r>
      <w:r w:rsidRPr="00AF2159">
        <w:rPr>
          <w:rFonts w:ascii="Book Antiqua" w:hAnsi="Book Antiqua" w:cstheme="majorBidi"/>
          <w:sz w:val="24"/>
          <w:szCs w:val="24"/>
        </w:rPr>
        <w:t xml:space="preserve"> : il est dit </w:t>
      </w:r>
      <w:r w:rsidRPr="00AF2159">
        <w:rPr>
          <w:rFonts w:ascii="Book Antiqua" w:hAnsi="Book Antiqua" w:cstheme="majorBidi"/>
          <w:b/>
          <w:bCs/>
          <w:sz w:val="24"/>
          <w:szCs w:val="24"/>
        </w:rPr>
        <w:t>bisexuel</w:t>
      </w:r>
      <w:r w:rsidRPr="00AF2159">
        <w:rPr>
          <w:rFonts w:ascii="Book Antiqua" w:hAnsi="Book Antiqua" w:cstheme="majorBidi"/>
          <w:sz w:val="24"/>
          <w:szCs w:val="24"/>
        </w:rPr>
        <w:t xml:space="preserve"> et c’est une espèce </w:t>
      </w:r>
      <w:r w:rsidRPr="00AF2159">
        <w:rPr>
          <w:rFonts w:ascii="Book Antiqua" w:hAnsi="Book Antiqua" w:cstheme="majorBidi"/>
          <w:b/>
          <w:bCs/>
          <w:sz w:val="24"/>
          <w:szCs w:val="24"/>
        </w:rPr>
        <w:t xml:space="preserve">hermaphrodite </w:t>
      </w:r>
      <w:r w:rsidRPr="00AF2159">
        <w:rPr>
          <w:rFonts w:ascii="Book Antiqua" w:hAnsi="Book Antiqua" w:cstheme="majorBidi"/>
          <w:sz w:val="24"/>
          <w:szCs w:val="24"/>
        </w:rPr>
        <w:t>exemple</w:t>
      </w:r>
      <w:r w:rsidRPr="00AF2159">
        <w:rPr>
          <w:rFonts w:ascii="Book Antiqua" w:hAnsi="Book Antiqua" w:cstheme="majorBidi"/>
          <w:b/>
          <w:bCs/>
          <w:sz w:val="24"/>
          <w:szCs w:val="24"/>
        </w:rPr>
        <w:t xml:space="preserve"> : l’escargot. </w:t>
      </w:r>
    </w:p>
    <w:p w14:paraId="2EEF8722" w14:textId="77777777" w:rsidR="00396108" w:rsidRPr="00AF2159" w:rsidRDefault="00396108" w:rsidP="00396108">
      <w:pPr>
        <w:autoSpaceDE w:val="0"/>
        <w:autoSpaceDN w:val="0"/>
        <w:adjustRightInd w:val="0"/>
        <w:spacing w:after="0"/>
        <w:jc w:val="both"/>
        <w:rPr>
          <w:rFonts w:ascii="Book Antiqua" w:hAnsi="Book Antiqua" w:cstheme="majorBidi"/>
          <w:sz w:val="24"/>
          <w:szCs w:val="24"/>
        </w:rPr>
      </w:pPr>
      <w:r w:rsidRPr="00AF2159">
        <w:rPr>
          <w:rFonts w:ascii="Book Antiqua" w:hAnsi="Book Antiqua" w:cstheme="majorBidi"/>
          <w:sz w:val="24"/>
          <w:szCs w:val="24"/>
        </w:rPr>
        <w:t xml:space="preserve">-soit être totalement </w:t>
      </w:r>
      <w:r w:rsidRPr="00AF2159">
        <w:rPr>
          <w:rFonts w:ascii="Book Antiqua" w:hAnsi="Book Antiqua" w:cstheme="majorBidi"/>
          <w:b/>
          <w:bCs/>
          <w:sz w:val="24"/>
          <w:szCs w:val="24"/>
        </w:rPr>
        <w:t>séparés</w:t>
      </w:r>
      <w:r w:rsidRPr="00AF2159">
        <w:rPr>
          <w:rFonts w:ascii="Book Antiqua" w:hAnsi="Book Antiqua" w:cstheme="majorBidi"/>
          <w:sz w:val="24"/>
          <w:szCs w:val="24"/>
        </w:rPr>
        <w:t xml:space="preserve"> : les individus sont </w:t>
      </w:r>
      <w:r w:rsidRPr="00AF2159">
        <w:rPr>
          <w:rFonts w:ascii="Book Antiqua" w:hAnsi="Book Antiqua" w:cstheme="majorBidi"/>
          <w:b/>
          <w:bCs/>
          <w:sz w:val="24"/>
          <w:szCs w:val="24"/>
        </w:rPr>
        <w:t>unisexuels</w:t>
      </w:r>
      <w:r w:rsidRPr="00AF2159">
        <w:rPr>
          <w:rFonts w:ascii="Book Antiqua" w:hAnsi="Book Antiqua" w:cstheme="majorBidi"/>
          <w:sz w:val="24"/>
          <w:szCs w:val="24"/>
        </w:rPr>
        <w:t xml:space="preserve"> et l’espèce est dite </w:t>
      </w:r>
      <w:r w:rsidRPr="00AF2159">
        <w:rPr>
          <w:rFonts w:ascii="Book Antiqua" w:hAnsi="Book Antiqua" w:cstheme="majorBidi"/>
          <w:b/>
          <w:bCs/>
          <w:sz w:val="24"/>
          <w:szCs w:val="24"/>
        </w:rPr>
        <w:t>gonochorique</w:t>
      </w:r>
      <w:r w:rsidRPr="00AF2159">
        <w:rPr>
          <w:rFonts w:ascii="Book Antiqua" w:hAnsi="Book Antiqua" w:cstheme="majorBidi"/>
          <w:sz w:val="24"/>
          <w:szCs w:val="24"/>
        </w:rPr>
        <w:t xml:space="preserve"> exemple : </w:t>
      </w:r>
      <w:r w:rsidRPr="00AF2159">
        <w:rPr>
          <w:rFonts w:ascii="Book Antiqua" w:hAnsi="Book Antiqua" w:cstheme="majorBidi"/>
          <w:b/>
          <w:bCs/>
          <w:sz w:val="24"/>
          <w:szCs w:val="24"/>
        </w:rPr>
        <w:t>les êtres humains</w:t>
      </w:r>
      <w:r w:rsidRPr="00AF2159">
        <w:rPr>
          <w:rFonts w:ascii="Book Antiqua" w:hAnsi="Book Antiqua" w:cstheme="majorBidi"/>
          <w:sz w:val="24"/>
          <w:szCs w:val="24"/>
        </w:rPr>
        <w:t xml:space="preserve">.     </w:t>
      </w:r>
    </w:p>
    <w:p w14:paraId="361FFE77" w14:textId="77777777" w:rsidR="00396108" w:rsidRPr="0061090B" w:rsidRDefault="00396108" w:rsidP="00396108">
      <w:pPr>
        <w:pStyle w:val="Default"/>
        <w:spacing w:line="276" w:lineRule="auto"/>
      </w:pPr>
    </w:p>
    <w:p w14:paraId="0471F047" w14:textId="77777777" w:rsidR="00396108" w:rsidRPr="009779A3" w:rsidRDefault="00396108" w:rsidP="00396108">
      <w:pPr>
        <w:autoSpaceDE w:val="0"/>
        <w:autoSpaceDN w:val="0"/>
        <w:adjustRightInd w:val="0"/>
        <w:spacing w:after="0"/>
        <w:jc w:val="both"/>
        <w:rPr>
          <w:rFonts w:ascii="Book Antiqua" w:hAnsi="Book Antiqua" w:cstheme="majorBidi"/>
          <w:sz w:val="24"/>
          <w:szCs w:val="24"/>
        </w:rPr>
      </w:pPr>
      <w:r w:rsidRPr="009779A3">
        <w:rPr>
          <w:rFonts w:ascii="Book Antiqua" w:hAnsi="Book Antiqua" w:cstheme="majorBidi"/>
          <w:sz w:val="24"/>
          <w:szCs w:val="24"/>
        </w:rPr>
        <w:t>Bien que le principe général de la reproduction sexuée soit similaire, on trouve des</w:t>
      </w:r>
      <w:r>
        <w:rPr>
          <w:rFonts w:ascii="Book Antiqua" w:hAnsi="Book Antiqua" w:cstheme="majorBidi"/>
          <w:sz w:val="24"/>
          <w:szCs w:val="24"/>
        </w:rPr>
        <w:t xml:space="preserve"> </w:t>
      </w:r>
      <w:r w:rsidRPr="009779A3">
        <w:rPr>
          <w:rFonts w:ascii="Book Antiqua" w:hAnsi="Book Antiqua" w:cstheme="majorBidi"/>
          <w:sz w:val="24"/>
          <w:szCs w:val="24"/>
        </w:rPr>
        <w:t xml:space="preserve">différences selon les êtres vivants, on parle de </w:t>
      </w:r>
      <w:r w:rsidRPr="009779A3">
        <w:rPr>
          <w:rFonts w:ascii="Book Antiqua" w:hAnsi="Book Antiqua" w:cstheme="majorBidi"/>
          <w:b/>
          <w:bCs/>
          <w:sz w:val="24"/>
          <w:szCs w:val="24"/>
        </w:rPr>
        <w:t>Fécondation interne ou externe</w:t>
      </w:r>
      <w:r w:rsidRPr="009779A3">
        <w:rPr>
          <w:rFonts w:ascii="Book Antiqua" w:hAnsi="Book Antiqua" w:cstheme="majorBidi"/>
          <w:sz w:val="24"/>
          <w:szCs w:val="24"/>
        </w:rPr>
        <w:t>.</w:t>
      </w:r>
    </w:p>
    <w:p w14:paraId="221B8D7D" w14:textId="77777777" w:rsidR="00396108" w:rsidRPr="009779A3" w:rsidRDefault="00396108" w:rsidP="00396108">
      <w:pPr>
        <w:autoSpaceDE w:val="0"/>
        <w:autoSpaceDN w:val="0"/>
        <w:adjustRightInd w:val="0"/>
        <w:spacing w:after="0"/>
        <w:jc w:val="both"/>
        <w:rPr>
          <w:rFonts w:ascii="Book Antiqua" w:hAnsi="Book Antiqua" w:cstheme="majorBidi"/>
          <w:sz w:val="24"/>
          <w:szCs w:val="24"/>
        </w:rPr>
      </w:pPr>
      <w:r w:rsidRPr="009779A3">
        <w:rPr>
          <w:rFonts w:ascii="Book Antiqua" w:hAnsi="Book Antiqua" w:cstheme="majorBidi"/>
          <w:b/>
          <w:bCs/>
          <w:sz w:val="24"/>
          <w:szCs w:val="24"/>
        </w:rPr>
        <w:t>La fécondation interne</w:t>
      </w:r>
      <w:r w:rsidRPr="009779A3">
        <w:rPr>
          <w:rFonts w:ascii="Book Antiqua" w:hAnsi="Book Antiqua" w:cstheme="majorBidi"/>
          <w:sz w:val="24"/>
          <w:szCs w:val="24"/>
        </w:rPr>
        <w:t xml:space="preserve"> (se déroule à l’intérieur du corps de la femelle) et la </w:t>
      </w:r>
      <w:r w:rsidRPr="009779A3">
        <w:rPr>
          <w:rFonts w:ascii="Book Antiqua" w:hAnsi="Book Antiqua" w:cstheme="majorBidi"/>
          <w:b/>
          <w:bCs/>
          <w:sz w:val="24"/>
          <w:szCs w:val="24"/>
        </w:rPr>
        <w:t>fécondation externe</w:t>
      </w:r>
      <w:r w:rsidRPr="009779A3">
        <w:rPr>
          <w:rFonts w:ascii="Book Antiqua" w:hAnsi="Book Antiqua" w:cstheme="majorBidi"/>
          <w:sz w:val="24"/>
          <w:szCs w:val="24"/>
        </w:rPr>
        <w:t xml:space="preserve"> (se</w:t>
      </w:r>
      <w:r>
        <w:rPr>
          <w:rFonts w:ascii="Book Antiqua" w:hAnsi="Book Antiqua" w:cstheme="majorBidi"/>
          <w:sz w:val="24"/>
          <w:szCs w:val="24"/>
        </w:rPr>
        <w:t xml:space="preserve"> </w:t>
      </w:r>
      <w:r w:rsidRPr="009779A3">
        <w:rPr>
          <w:rFonts w:ascii="Book Antiqua" w:hAnsi="Book Antiqua" w:cstheme="majorBidi"/>
          <w:sz w:val="24"/>
          <w:szCs w:val="24"/>
        </w:rPr>
        <w:t>déroule à l’extérieur du corps de la femelle).</w:t>
      </w:r>
    </w:p>
    <w:p w14:paraId="160FC902" w14:textId="77777777" w:rsidR="00396108" w:rsidRPr="009779A3" w:rsidRDefault="00396108" w:rsidP="00396108">
      <w:pPr>
        <w:autoSpaceDE w:val="0"/>
        <w:autoSpaceDN w:val="0"/>
        <w:adjustRightInd w:val="0"/>
        <w:spacing w:after="0"/>
        <w:jc w:val="both"/>
        <w:rPr>
          <w:rFonts w:ascii="Book Antiqua" w:hAnsi="Book Antiqua" w:cstheme="majorBidi"/>
          <w:sz w:val="24"/>
          <w:szCs w:val="24"/>
        </w:rPr>
      </w:pPr>
      <w:r w:rsidRPr="009779A3">
        <w:rPr>
          <w:rFonts w:ascii="Book Antiqua" w:hAnsi="Book Antiqua" w:cstheme="majorBidi"/>
          <w:sz w:val="24"/>
          <w:szCs w:val="24"/>
        </w:rPr>
        <w:t xml:space="preserve">Par exemple, la fécondation humaine est </w:t>
      </w:r>
      <w:r w:rsidRPr="009779A3">
        <w:rPr>
          <w:rFonts w:ascii="Book Antiqua" w:hAnsi="Book Antiqua" w:cstheme="majorBidi"/>
          <w:b/>
          <w:bCs/>
          <w:sz w:val="24"/>
          <w:szCs w:val="24"/>
        </w:rPr>
        <w:t>interne</w:t>
      </w:r>
      <w:r w:rsidRPr="009779A3">
        <w:rPr>
          <w:rFonts w:ascii="Book Antiqua" w:hAnsi="Book Antiqua" w:cstheme="majorBidi"/>
          <w:sz w:val="24"/>
          <w:szCs w:val="24"/>
        </w:rPr>
        <w:t xml:space="preserve">, les spermatozoïdes étant introduits à l’intérieur du corps de la femme lors d’un rapport sexuel. A l’inverse, les grenouilles ou les poissons ont une </w:t>
      </w:r>
      <w:r w:rsidRPr="009779A3">
        <w:rPr>
          <w:rFonts w:ascii="Book Antiqua" w:hAnsi="Book Antiqua" w:cstheme="majorBidi"/>
          <w:b/>
          <w:bCs/>
          <w:sz w:val="24"/>
          <w:szCs w:val="24"/>
        </w:rPr>
        <w:t>fécondation externe</w:t>
      </w:r>
      <w:r w:rsidRPr="009779A3">
        <w:rPr>
          <w:rFonts w:ascii="Book Antiqua" w:hAnsi="Book Antiqua" w:cstheme="majorBidi"/>
          <w:sz w:val="24"/>
          <w:szCs w:val="24"/>
        </w:rPr>
        <w:t>, c'est-à-dire que la femelle émet ses ovules dans le milieu et le mâle dépose ensuite son sperme dessus.</w:t>
      </w:r>
    </w:p>
    <w:p w14:paraId="769F07F9" w14:textId="77777777" w:rsidR="00396108" w:rsidRPr="009779A3" w:rsidRDefault="00396108" w:rsidP="00396108">
      <w:pPr>
        <w:pStyle w:val="Default"/>
        <w:spacing w:line="276" w:lineRule="auto"/>
        <w:rPr>
          <w:rFonts w:ascii="Book Antiqua" w:hAnsi="Book Antiqua" w:cstheme="majorBidi"/>
        </w:rPr>
      </w:pPr>
    </w:p>
    <w:p w14:paraId="4E01C8C7" w14:textId="77777777" w:rsidR="00396108" w:rsidRDefault="00396108" w:rsidP="00396108">
      <w:pPr>
        <w:pStyle w:val="Default"/>
        <w:spacing w:line="276" w:lineRule="auto"/>
        <w:rPr>
          <w:rFonts w:ascii="Book Antiqua" w:hAnsi="Book Antiqua"/>
          <w:b/>
          <w:bCs/>
        </w:rPr>
      </w:pPr>
      <w:r w:rsidRPr="006F1CB1">
        <w:rPr>
          <w:rFonts w:ascii="Book Antiqua" w:hAnsi="Book Antiqua"/>
        </w:rPr>
        <w:t xml:space="preserve">On distingue deux types d’animaux connus : </w:t>
      </w:r>
      <w:r w:rsidRPr="006F1CB1">
        <w:rPr>
          <w:rFonts w:ascii="Book Antiqua" w:hAnsi="Book Antiqua"/>
          <w:b/>
          <w:bCs/>
        </w:rPr>
        <w:t>Les ovipares et les vivipares.</w:t>
      </w:r>
    </w:p>
    <w:p w14:paraId="358054BB" w14:textId="77777777" w:rsidR="00396108" w:rsidRPr="006F1CB1" w:rsidRDefault="00396108" w:rsidP="00396108">
      <w:pPr>
        <w:pStyle w:val="Default"/>
        <w:spacing w:line="276" w:lineRule="auto"/>
        <w:rPr>
          <w:rFonts w:ascii="Book Antiqua" w:hAnsi="Book Antiqua"/>
        </w:rPr>
      </w:pPr>
    </w:p>
    <w:p w14:paraId="173F6CFE" w14:textId="77777777" w:rsidR="00396108" w:rsidRDefault="00396108" w:rsidP="00396108">
      <w:pPr>
        <w:pStyle w:val="Default"/>
        <w:numPr>
          <w:ilvl w:val="0"/>
          <w:numId w:val="2"/>
        </w:numPr>
        <w:spacing w:line="276" w:lineRule="auto"/>
        <w:jc w:val="both"/>
        <w:rPr>
          <w:rFonts w:ascii="Book Antiqua" w:hAnsi="Book Antiqua"/>
        </w:rPr>
      </w:pPr>
      <w:r w:rsidRPr="00393E54">
        <w:rPr>
          <w:rFonts w:ascii="Book Antiqua" w:hAnsi="Book Antiqua"/>
          <w:b/>
          <w:bCs/>
          <w:color w:val="FF0000"/>
        </w:rPr>
        <w:t>Les ovipares</w:t>
      </w:r>
      <w:r w:rsidRPr="00393E54">
        <w:rPr>
          <w:rFonts w:ascii="Book Antiqua" w:hAnsi="Book Antiqua"/>
          <w:color w:val="FF0000"/>
        </w:rPr>
        <w:t xml:space="preserve"> : </w:t>
      </w:r>
      <w:r w:rsidRPr="006F1CB1">
        <w:rPr>
          <w:rFonts w:ascii="Book Antiqua" w:hAnsi="Book Antiqua"/>
        </w:rPr>
        <w:t>Ce sont les animaux dont la cellule-œuf se développe dans un œuf en utilisant les réserves nutritives qui s’y trouvent. Il existe</w:t>
      </w:r>
      <w:r>
        <w:rPr>
          <w:rFonts w:ascii="Book Antiqua" w:hAnsi="Book Antiqua"/>
        </w:rPr>
        <w:t xml:space="preserve"> </w:t>
      </w:r>
      <w:r w:rsidRPr="006F1CB1">
        <w:rPr>
          <w:rFonts w:ascii="Book Antiqua" w:hAnsi="Book Antiqua"/>
        </w:rPr>
        <w:t>deux types de fécondation possible</w:t>
      </w:r>
      <w:r>
        <w:rPr>
          <w:rFonts w:ascii="Book Antiqua" w:hAnsi="Book Antiqua"/>
        </w:rPr>
        <w:t>s</w:t>
      </w:r>
      <w:r w:rsidRPr="006F1CB1">
        <w:rPr>
          <w:rFonts w:ascii="Book Antiqua" w:hAnsi="Book Antiqua"/>
        </w:rPr>
        <w:t xml:space="preserve"> chez les ovipares</w:t>
      </w:r>
      <w:r>
        <w:rPr>
          <w:rFonts w:ascii="Book Antiqua" w:hAnsi="Book Antiqua"/>
        </w:rPr>
        <w:t xml:space="preserve"> (externe ou interne)</w:t>
      </w:r>
      <w:r w:rsidRPr="006F1CB1">
        <w:rPr>
          <w:rFonts w:ascii="Book Antiqua" w:hAnsi="Book Antiqua"/>
        </w:rPr>
        <w:t xml:space="preserve">, selon l’espèce. </w:t>
      </w:r>
    </w:p>
    <w:p w14:paraId="774504B1" w14:textId="77777777" w:rsidR="00396108" w:rsidRPr="006F1CB1" w:rsidRDefault="00396108" w:rsidP="00396108">
      <w:pPr>
        <w:pStyle w:val="Default"/>
        <w:spacing w:line="276" w:lineRule="auto"/>
        <w:ind w:left="360"/>
        <w:jc w:val="both"/>
        <w:rPr>
          <w:rFonts w:ascii="Book Antiqua" w:hAnsi="Book Antiqua"/>
        </w:rPr>
      </w:pPr>
    </w:p>
    <w:p w14:paraId="2DD1F1E3" w14:textId="77777777" w:rsidR="00396108" w:rsidRDefault="00396108" w:rsidP="00396108">
      <w:pPr>
        <w:pStyle w:val="Default"/>
        <w:numPr>
          <w:ilvl w:val="0"/>
          <w:numId w:val="2"/>
        </w:numPr>
        <w:spacing w:line="276" w:lineRule="auto"/>
        <w:jc w:val="both"/>
        <w:rPr>
          <w:rFonts w:ascii="Book Antiqua" w:hAnsi="Book Antiqua"/>
        </w:rPr>
      </w:pPr>
      <w:r w:rsidRPr="00393E54">
        <w:rPr>
          <w:rFonts w:ascii="Book Antiqua" w:hAnsi="Book Antiqua"/>
          <w:b/>
          <w:bCs/>
          <w:color w:val="FF0000"/>
        </w:rPr>
        <w:t>Les vivipares :</w:t>
      </w:r>
      <w:r w:rsidRPr="00393E54">
        <w:rPr>
          <w:rFonts w:ascii="Book Antiqua" w:hAnsi="Book Antiqua"/>
          <w:color w:val="FF0000"/>
        </w:rPr>
        <w:t xml:space="preserve"> </w:t>
      </w:r>
      <w:r w:rsidRPr="006F1CB1">
        <w:rPr>
          <w:rFonts w:ascii="Book Antiqua" w:hAnsi="Book Antiqua"/>
        </w:rPr>
        <w:t>Ce sont les animaux dont la cellule-œuf se développe dans</w:t>
      </w:r>
      <w:r>
        <w:rPr>
          <w:rFonts w:ascii="Book Antiqua" w:hAnsi="Book Antiqua"/>
        </w:rPr>
        <w:t xml:space="preserve"> </w:t>
      </w:r>
      <w:r w:rsidRPr="006F1CB1">
        <w:rPr>
          <w:rFonts w:ascii="Book Antiqua" w:hAnsi="Book Antiqua"/>
        </w:rPr>
        <w:t>l’utérus de leur mère. L’embryon se développe à l’intérieur d’une</w:t>
      </w:r>
      <w:r>
        <w:rPr>
          <w:rFonts w:ascii="Book Antiqua" w:hAnsi="Book Antiqua"/>
        </w:rPr>
        <w:t xml:space="preserve"> </w:t>
      </w:r>
      <w:r w:rsidRPr="006F1CB1">
        <w:rPr>
          <w:rFonts w:ascii="Book Antiqua" w:hAnsi="Book Antiqua"/>
        </w:rPr>
        <w:t xml:space="preserve">poche appelée placenta et se nourrit par le cordon ombilical. La période pendant laquelle se développe l’embryon est appelée </w:t>
      </w:r>
      <w:r w:rsidRPr="006F1CB1">
        <w:rPr>
          <w:rFonts w:ascii="Book Antiqua" w:hAnsi="Book Antiqua"/>
          <w:b/>
          <w:bCs/>
        </w:rPr>
        <w:t>gestation</w:t>
      </w:r>
      <w:r w:rsidRPr="006F1CB1">
        <w:rPr>
          <w:rFonts w:ascii="Book Antiqua" w:hAnsi="Book Antiqua"/>
        </w:rPr>
        <w:t>. Celle-ci peut varier en</w:t>
      </w:r>
      <w:r>
        <w:rPr>
          <w:rFonts w:ascii="Book Antiqua" w:hAnsi="Book Antiqua"/>
        </w:rPr>
        <w:t xml:space="preserve"> </w:t>
      </w:r>
      <w:r w:rsidRPr="006F1CB1">
        <w:rPr>
          <w:rFonts w:ascii="Book Antiqua" w:hAnsi="Book Antiqua"/>
        </w:rPr>
        <w:t>fonction de l’espèce. La naissance du petit est</w:t>
      </w:r>
      <w:r>
        <w:rPr>
          <w:rFonts w:ascii="Book Antiqua" w:hAnsi="Book Antiqua"/>
        </w:rPr>
        <w:t xml:space="preserve"> </w:t>
      </w:r>
      <w:r w:rsidRPr="006F1CB1">
        <w:rPr>
          <w:rFonts w:ascii="Book Antiqua" w:hAnsi="Book Antiqua"/>
        </w:rPr>
        <w:t xml:space="preserve">appelée </w:t>
      </w:r>
      <w:proofErr w:type="gramStart"/>
      <w:r w:rsidRPr="006F1CB1">
        <w:rPr>
          <w:rFonts w:ascii="Book Antiqua" w:hAnsi="Book Antiqua"/>
          <w:b/>
          <w:bCs/>
        </w:rPr>
        <w:t>la mise bas</w:t>
      </w:r>
      <w:proofErr w:type="gramEnd"/>
      <w:r w:rsidRPr="006F1CB1">
        <w:rPr>
          <w:rFonts w:ascii="Book Antiqua" w:hAnsi="Book Antiqua"/>
        </w:rPr>
        <w:t>. Les animaux vivipares sont essentiellement des mammifères.</w:t>
      </w:r>
    </w:p>
    <w:p w14:paraId="6A396768" w14:textId="77777777" w:rsidR="00396108" w:rsidRPr="006F1CB1" w:rsidRDefault="00396108" w:rsidP="00396108">
      <w:pPr>
        <w:pStyle w:val="Default"/>
        <w:spacing w:line="276" w:lineRule="auto"/>
        <w:jc w:val="both"/>
        <w:rPr>
          <w:rFonts w:ascii="Book Antiqua" w:hAnsi="Book Antiqua"/>
        </w:rPr>
      </w:pPr>
    </w:p>
    <w:p w14:paraId="3740E7BC" w14:textId="77777777" w:rsidR="00396108" w:rsidRDefault="00396108" w:rsidP="00396108">
      <w:pPr>
        <w:pStyle w:val="Default"/>
        <w:numPr>
          <w:ilvl w:val="0"/>
          <w:numId w:val="2"/>
        </w:numPr>
        <w:spacing w:line="276" w:lineRule="auto"/>
        <w:jc w:val="both"/>
        <w:rPr>
          <w:rFonts w:ascii="Book Antiqua" w:hAnsi="Book Antiqua"/>
        </w:rPr>
      </w:pPr>
      <w:r w:rsidRPr="00393E54">
        <w:rPr>
          <w:rFonts w:ascii="Book Antiqua" w:hAnsi="Book Antiqua"/>
          <w:b/>
          <w:bCs/>
          <w:color w:val="FF0000"/>
        </w:rPr>
        <w:t>Le cas particulier des ovovivipares :</w:t>
      </w:r>
      <w:r w:rsidRPr="006F1CB1">
        <w:rPr>
          <w:rFonts w:ascii="Book Antiqua" w:hAnsi="Book Antiqua"/>
        </w:rPr>
        <w:t xml:space="preserve"> Chez certains poissons et reptiles, les embryons se développent dans des œufs qui incubent et éclosent dans l’utérus de la mère. C’est le cas de certaines espèces de requin notamment. </w:t>
      </w:r>
    </w:p>
    <w:p w14:paraId="5006E0CD" w14:textId="77777777" w:rsidR="00396108" w:rsidRPr="006F1CB1" w:rsidRDefault="00396108" w:rsidP="00396108">
      <w:pPr>
        <w:pStyle w:val="Default"/>
        <w:spacing w:line="276" w:lineRule="auto"/>
        <w:jc w:val="both"/>
        <w:rPr>
          <w:rFonts w:ascii="Book Antiqua" w:hAnsi="Book Antiqua"/>
        </w:rPr>
      </w:pPr>
    </w:p>
    <w:p w14:paraId="32EAF995" w14:textId="77777777" w:rsidR="00396108" w:rsidRDefault="00396108" w:rsidP="00396108">
      <w:pPr>
        <w:pStyle w:val="Default"/>
        <w:spacing w:line="276" w:lineRule="auto"/>
        <w:jc w:val="both"/>
        <w:rPr>
          <w:rFonts w:ascii="Book Antiqua" w:hAnsi="Book Antiqua"/>
        </w:rPr>
      </w:pPr>
      <w:r w:rsidRPr="006F1CB1">
        <w:rPr>
          <w:rFonts w:ascii="Book Antiqua" w:hAnsi="Book Antiqua"/>
        </w:rPr>
        <w:t xml:space="preserve">La reproduction des animaux est souvent accompagnée d’une parade nuptiale qui consiste à attirer le partenaire sexuel avant de le féconder. Cette même reproduction peut être liée à une saison particulière selon l’espèce animale, ainsi qu’à la quantité et la qualité de nourriture disponible dans le milieu. De même, la reproduction des animaux dépend de la maturité sexuelle. En effet, chaque espèce a une maturité sexuelle différente, nécessaire pour la création des gamètes mâles et femelles. La maturité sexuelle peut différer entre les mâles et les femelles d’une même espèce. </w:t>
      </w:r>
    </w:p>
    <w:p w14:paraId="7B758C30" w14:textId="77777777" w:rsidR="00396108" w:rsidRPr="006F1CB1" w:rsidRDefault="00396108" w:rsidP="00396108">
      <w:pPr>
        <w:pStyle w:val="Default"/>
        <w:spacing w:line="276" w:lineRule="auto"/>
        <w:jc w:val="both"/>
        <w:rPr>
          <w:rFonts w:ascii="Book Antiqua" w:hAnsi="Book Antiqua" w:cs="Garamond"/>
        </w:rPr>
      </w:pPr>
    </w:p>
    <w:p w14:paraId="678FFD14" w14:textId="77777777" w:rsidR="00396108" w:rsidRDefault="00396108" w:rsidP="00396108">
      <w:pPr>
        <w:pStyle w:val="Default"/>
        <w:spacing w:line="276" w:lineRule="auto"/>
        <w:rPr>
          <w:rFonts w:ascii="Book Antiqua" w:hAnsi="Book Antiqua"/>
          <w:b/>
          <w:bCs/>
          <w:color w:val="FF0000"/>
        </w:rPr>
      </w:pPr>
      <w:r w:rsidRPr="00A052E4">
        <w:rPr>
          <w:rFonts w:ascii="Book Antiqua" w:hAnsi="Book Antiqua"/>
          <w:b/>
          <w:bCs/>
          <w:color w:val="FF0000"/>
        </w:rPr>
        <w:t>III. LES DIFFERENTS TYPES DE DEVELOPPEMENT</w:t>
      </w:r>
      <w:r>
        <w:rPr>
          <w:rFonts w:ascii="Book Antiqua" w:hAnsi="Book Antiqua"/>
          <w:b/>
          <w:bCs/>
          <w:color w:val="FF0000"/>
        </w:rPr>
        <w:t> :</w:t>
      </w:r>
    </w:p>
    <w:p w14:paraId="19ECDAFC" w14:textId="77777777" w:rsidR="00396108" w:rsidRPr="00A052E4" w:rsidRDefault="00396108" w:rsidP="00396108">
      <w:pPr>
        <w:pStyle w:val="Default"/>
        <w:spacing w:line="276" w:lineRule="auto"/>
        <w:rPr>
          <w:rFonts w:ascii="Book Antiqua" w:hAnsi="Book Antiqua"/>
          <w:b/>
          <w:bCs/>
          <w:color w:val="FF0000"/>
        </w:rPr>
      </w:pPr>
      <w:r w:rsidRPr="00A052E4">
        <w:rPr>
          <w:rFonts w:ascii="Book Antiqua" w:hAnsi="Book Antiqua"/>
          <w:b/>
          <w:bCs/>
          <w:color w:val="FF0000"/>
        </w:rPr>
        <w:t xml:space="preserve"> </w:t>
      </w:r>
    </w:p>
    <w:p w14:paraId="2E99AC8C" w14:textId="77777777" w:rsidR="00396108" w:rsidRDefault="00396108" w:rsidP="00396108">
      <w:pPr>
        <w:pStyle w:val="Default"/>
        <w:spacing w:line="276" w:lineRule="auto"/>
        <w:jc w:val="both"/>
      </w:pPr>
      <w:r w:rsidRPr="00583815">
        <w:t>Les types de développement sont généralement liés à l’espèce, l’anatomie de l’espèce et à son milieu.</w:t>
      </w:r>
    </w:p>
    <w:p w14:paraId="587D36C6" w14:textId="77777777" w:rsidR="00396108" w:rsidRPr="00583815" w:rsidRDefault="00396108" w:rsidP="00396108">
      <w:pPr>
        <w:pStyle w:val="Default"/>
        <w:spacing w:line="276" w:lineRule="auto"/>
        <w:jc w:val="both"/>
        <w:rPr>
          <w:color w:val="auto"/>
        </w:rPr>
      </w:pPr>
    </w:p>
    <w:p w14:paraId="56AB2172" w14:textId="77777777" w:rsidR="00396108" w:rsidRDefault="00396108" w:rsidP="00396108">
      <w:pPr>
        <w:pStyle w:val="Default"/>
        <w:spacing w:line="276" w:lineRule="auto"/>
        <w:jc w:val="both"/>
        <w:rPr>
          <w:rFonts w:ascii="Book Antiqua" w:hAnsi="Book Antiqua"/>
          <w:b/>
          <w:bCs/>
          <w:color w:val="FF0000"/>
        </w:rPr>
      </w:pPr>
      <w:r>
        <w:rPr>
          <w:rFonts w:ascii="Book Antiqua" w:hAnsi="Book Antiqua"/>
          <w:b/>
          <w:bCs/>
          <w:color w:val="FF0000"/>
        </w:rPr>
        <w:t>III.</w:t>
      </w:r>
      <w:r w:rsidRPr="0032202C">
        <w:rPr>
          <w:rFonts w:ascii="Book Antiqua" w:hAnsi="Book Antiqua"/>
          <w:b/>
          <w:bCs/>
          <w:color w:val="FF0000"/>
        </w:rPr>
        <w:t>1</w:t>
      </w:r>
      <w:r>
        <w:rPr>
          <w:rFonts w:ascii="Book Antiqua" w:hAnsi="Book Antiqua"/>
          <w:b/>
          <w:bCs/>
          <w:color w:val="FF0000"/>
        </w:rPr>
        <w:t xml:space="preserve"> : </w:t>
      </w:r>
      <w:r w:rsidRPr="0032202C">
        <w:rPr>
          <w:rFonts w:ascii="Book Antiqua" w:hAnsi="Book Antiqua"/>
          <w:b/>
          <w:bCs/>
          <w:color w:val="FF0000"/>
        </w:rPr>
        <w:t>Le développement indirect</w:t>
      </w:r>
      <w:r>
        <w:rPr>
          <w:rFonts w:ascii="Book Antiqua" w:hAnsi="Book Antiqua"/>
          <w:b/>
          <w:bCs/>
          <w:color w:val="FF0000"/>
        </w:rPr>
        <w:t> :</w:t>
      </w:r>
    </w:p>
    <w:p w14:paraId="7E2EF23E" w14:textId="77777777" w:rsidR="00396108" w:rsidRDefault="00396108" w:rsidP="00396108">
      <w:pPr>
        <w:pStyle w:val="Default"/>
        <w:spacing w:line="276" w:lineRule="auto"/>
        <w:jc w:val="both"/>
        <w:rPr>
          <w:rFonts w:ascii="Book Antiqua" w:hAnsi="Book Antiqua"/>
          <w:b/>
          <w:bCs/>
          <w:color w:val="FF0000"/>
        </w:rPr>
      </w:pPr>
    </w:p>
    <w:p w14:paraId="6A1040F0" w14:textId="77777777" w:rsidR="00396108" w:rsidRPr="00A84886" w:rsidRDefault="00396108" w:rsidP="00396108">
      <w:pPr>
        <w:pStyle w:val="Default"/>
        <w:spacing w:line="276" w:lineRule="auto"/>
        <w:jc w:val="both"/>
        <w:rPr>
          <w:rFonts w:ascii="Book Antiqua" w:hAnsi="Book Antiqua"/>
          <w:b/>
          <w:bCs/>
          <w:color w:val="FF0000"/>
        </w:rPr>
      </w:pPr>
      <w:r>
        <w:rPr>
          <w:rFonts w:ascii="Book Antiqua" w:hAnsi="Book Antiqua"/>
          <w:b/>
          <w:bCs/>
          <w:color w:val="FF0000"/>
        </w:rPr>
        <w:t xml:space="preserve"> </w:t>
      </w:r>
      <w:r w:rsidRPr="0032202C">
        <w:rPr>
          <w:rFonts w:ascii="Book Antiqua" w:hAnsi="Book Antiqua"/>
        </w:rPr>
        <w:t>On parle de développement indirect lorsque l’animal libéré à la naissance est très différent de l’adulte et doit subir des métamorphoses lors de sa croissance pour atteindre sa forme définitive d’adulte. Par exemple chez certains insectes comme la coccinelle, on passe du stade d’œuf à celui de larve puis de nymphe et enfin d’adulte.</w:t>
      </w:r>
    </w:p>
    <w:p w14:paraId="0C982051" w14:textId="77777777" w:rsidR="00396108" w:rsidRPr="00583815" w:rsidRDefault="00396108" w:rsidP="00396108">
      <w:pPr>
        <w:pStyle w:val="Default"/>
        <w:spacing w:line="276" w:lineRule="auto"/>
        <w:jc w:val="both"/>
      </w:pPr>
    </w:p>
    <w:p w14:paraId="431C70D5" w14:textId="77777777" w:rsidR="00396108" w:rsidRDefault="00396108" w:rsidP="00396108">
      <w:pPr>
        <w:rPr>
          <w:rFonts w:ascii="Book Antiqua" w:hAnsi="Book Antiqua" w:cstheme="majorBidi"/>
          <w:b/>
          <w:bCs/>
          <w:color w:val="FF0000"/>
          <w:sz w:val="24"/>
          <w:szCs w:val="24"/>
        </w:rPr>
      </w:pPr>
      <w:r>
        <w:rPr>
          <w:rFonts w:ascii="Book Antiqua" w:hAnsi="Book Antiqua" w:cstheme="majorBidi"/>
          <w:b/>
          <w:bCs/>
          <w:color w:val="FF0000"/>
          <w:sz w:val="24"/>
          <w:szCs w:val="24"/>
        </w:rPr>
        <w:t>III.</w:t>
      </w:r>
      <w:r w:rsidRPr="0032202C">
        <w:rPr>
          <w:rFonts w:ascii="Book Antiqua" w:hAnsi="Book Antiqua" w:cstheme="majorBidi"/>
          <w:b/>
          <w:bCs/>
          <w:color w:val="FF0000"/>
          <w:sz w:val="24"/>
          <w:szCs w:val="24"/>
        </w:rPr>
        <w:t>2</w:t>
      </w:r>
      <w:r>
        <w:rPr>
          <w:rFonts w:ascii="Book Antiqua" w:hAnsi="Book Antiqua" w:cstheme="majorBidi"/>
          <w:b/>
          <w:bCs/>
          <w:color w:val="FF0000"/>
          <w:sz w:val="24"/>
          <w:szCs w:val="24"/>
        </w:rPr>
        <w:t xml:space="preserve"> : </w:t>
      </w:r>
      <w:r w:rsidRPr="0032202C">
        <w:rPr>
          <w:rFonts w:ascii="Book Antiqua" w:hAnsi="Book Antiqua" w:cstheme="majorBidi"/>
          <w:b/>
          <w:bCs/>
          <w:color w:val="FF0000"/>
          <w:sz w:val="24"/>
          <w:szCs w:val="24"/>
        </w:rPr>
        <w:t>Le développement direct</w:t>
      </w:r>
      <w:r>
        <w:rPr>
          <w:rFonts w:ascii="Book Antiqua" w:hAnsi="Book Antiqua" w:cstheme="majorBidi"/>
          <w:b/>
          <w:bCs/>
          <w:color w:val="FF0000"/>
          <w:sz w:val="24"/>
          <w:szCs w:val="24"/>
        </w:rPr>
        <w:t> :</w:t>
      </w:r>
    </w:p>
    <w:p w14:paraId="35217811" w14:textId="77777777" w:rsidR="00396108" w:rsidRPr="00EB4B7C" w:rsidRDefault="00396108" w:rsidP="00396108">
      <w:pPr>
        <w:rPr>
          <w:rFonts w:ascii="Book Antiqua" w:hAnsi="Book Antiqua" w:cstheme="majorBidi"/>
          <w:b/>
          <w:bCs/>
          <w:color w:val="FF0000"/>
          <w:sz w:val="24"/>
          <w:szCs w:val="24"/>
        </w:rPr>
      </w:pPr>
      <w:r w:rsidRPr="0032202C">
        <w:rPr>
          <w:rFonts w:ascii="Book Antiqua" w:hAnsi="Book Antiqua" w:cstheme="majorBidi"/>
          <w:sz w:val="24"/>
          <w:szCs w:val="24"/>
        </w:rPr>
        <w:lastRenderedPageBreak/>
        <w:t>On parle de développement direct lorsque l’animal libéré à la naissance ressemble à un adulte en miniature l’exemple des mammifères.</w:t>
      </w:r>
    </w:p>
    <w:p w14:paraId="6007F219" w14:textId="77777777" w:rsidR="00396108" w:rsidRDefault="00396108" w:rsidP="00396108">
      <w:pPr>
        <w:pStyle w:val="Default"/>
        <w:spacing w:line="276" w:lineRule="auto"/>
        <w:jc w:val="both"/>
        <w:rPr>
          <w:color w:val="auto"/>
        </w:rPr>
      </w:pPr>
    </w:p>
    <w:p w14:paraId="2BDFA5B0" w14:textId="77777777" w:rsidR="00396108" w:rsidRDefault="00396108" w:rsidP="00396108">
      <w:pPr>
        <w:pStyle w:val="Default"/>
        <w:spacing w:line="276" w:lineRule="auto"/>
        <w:jc w:val="both"/>
        <w:rPr>
          <w:color w:val="auto"/>
        </w:rPr>
      </w:pPr>
    </w:p>
    <w:p w14:paraId="3DE42D66" w14:textId="77777777" w:rsidR="00396108" w:rsidRDefault="00396108" w:rsidP="00396108">
      <w:pPr>
        <w:pStyle w:val="Default"/>
        <w:spacing w:line="276" w:lineRule="auto"/>
        <w:jc w:val="both"/>
        <w:rPr>
          <w:color w:val="auto"/>
        </w:rPr>
      </w:pPr>
    </w:p>
    <w:p w14:paraId="75AE816F" w14:textId="77777777" w:rsidR="00396108" w:rsidRDefault="00396108" w:rsidP="00396108">
      <w:pPr>
        <w:pStyle w:val="Default"/>
        <w:spacing w:line="276" w:lineRule="auto"/>
        <w:jc w:val="both"/>
        <w:rPr>
          <w:color w:val="auto"/>
        </w:rPr>
      </w:pPr>
    </w:p>
    <w:p w14:paraId="42A8884B" w14:textId="77777777" w:rsidR="00396108" w:rsidRDefault="00396108" w:rsidP="00396108">
      <w:pPr>
        <w:pStyle w:val="Default"/>
        <w:spacing w:line="276" w:lineRule="auto"/>
        <w:jc w:val="both"/>
        <w:rPr>
          <w:color w:val="auto"/>
        </w:rPr>
      </w:pPr>
    </w:p>
    <w:p w14:paraId="56818095" w14:textId="77777777" w:rsidR="00396108" w:rsidRDefault="00396108" w:rsidP="00396108">
      <w:pPr>
        <w:pStyle w:val="Default"/>
        <w:spacing w:line="276" w:lineRule="auto"/>
        <w:jc w:val="both"/>
        <w:rPr>
          <w:color w:val="auto"/>
        </w:rPr>
      </w:pPr>
    </w:p>
    <w:p w14:paraId="412EBE14" w14:textId="77777777" w:rsidR="00396108" w:rsidRDefault="00396108" w:rsidP="00396108">
      <w:pPr>
        <w:pStyle w:val="Default"/>
        <w:rPr>
          <w:rFonts w:ascii="Book Antiqua" w:hAnsi="Book Antiqua"/>
          <w:b/>
          <w:bCs/>
          <w:i/>
          <w:iCs/>
          <w:color w:val="FF0000"/>
          <w:sz w:val="28"/>
          <w:szCs w:val="28"/>
        </w:rPr>
      </w:pPr>
    </w:p>
    <w:p w14:paraId="393ED8F6" w14:textId="77777777" w:rsidR="00396108" w:rsidRDefault="00396108" w:rsidP="00396108">
      <w:pPr>
        <w:pStyle w:val="Default"/>
        <w:rPr>
          <w:rFonts w:ascii="Book Antiqua" w:hAnsi="Book Antiqua"/>
          <w:b/>
          <w:bCs/>
          <w:i/>
          <w:iCs/>
          <w:color w:val="FF0000"/>
          <w:sz w:val="28"/>
          <w:szCs w:val="28"/>
        </w:rPr>
      </w:pPr>
    </w:p>
    <w:p w14:paraId="3B162B16" w14:textId="77777777" w:rsidR="00396108" w:rsidRDefault="00396108" w:rsidP="00396108">
      <w:pPr>
        <w:pStyle w:val="Default"/>
        <w:rPr>
          <w:rFonts w:ascii="Book Antiqua" w:hAnsi="Book Antiqua"/>
          <w:b/>
          <w:bCs/>
          <w:i/>
          <w:iCs/>
          <w:color w:val="FF0000"/>
          <w:sz w:val="28"/>
          <w:szCs w:val="28"/>
        </w:rPr>
      </w:pPr>
    </w:p>
    <w:p w14:paraId="5C7FBD0A" w14:textId="77777777" w:rsidR="00396108" w:rsidRDefault="00396108" w:rsidP="00396108">
      <w:pPr>
        <w:pStyle w:val="Default"/>
        <w:rPr>
          <w:rFonts w:ascii="Book Antiqua" w:hAnsi="Book Antiqua"/>
          <w:b/>
          <w:bCs/>
          <w:i/>
          <w:iCs/>
          <w:color w:val="FF0000"/>
          <w:sz w:val="28"/>
          <w:szCs w:val="28"/>
        </w:rPr>
      </w:pPr>
    </w:p>
    <w:p w14:paraId="2C9F5BE1" w14:textId="77777777" w:rsidR="002242B5" w:rsidRDefault="002242B5"/>
    <w:sectPr w:rsidR="002242B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jaVuSans-Bold">
    <w:altName w:val="MS Mincho"/>
    <w:panose1 w:val="00000000000000000000"/>
    <w:charset w:val="80"/>
    <w:family w:val="auto"/>
    <w:notTrueType/>
    <w:pitch w:val="default"/>
    <w:sig w:usb0="00000001" w:usb1="08070000" w:usb2="00000010" w:usb3="00000000" w:csb0="00020000"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569AE"/>
    <w:multiLevelType w:val="hybridMultilevel"/>
    <w:tmpl w:val="8C1818BC"/>
    <w:lvl w:ilvl="0" w:tplc="389AC456">
      <w:start w:val="1"/>
      <w:numFmt w:val="upperLetter"/>
      <w:lvlText w:val="%1."/>
      <w:lvlJc w:val="left"/>
      <w:pPr>
        <w:ind w:left="360" w:hanging="360"/>
      </w:pPr>
      <w:rPr>
        <w:rFonts w:hint="default"/>
        <w:b/>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FE61778"/>
    <w:multiLevelType w:val="hybridMultilevel"/>
    <w:tmpl w:val="859C49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CD42080"/>
    <w:multiLevelType w:val="hybridMultilevel"/>
    <w:tmpl w:val="CC80DB06"/>
    <w:lvl w:ilvl="0" w:tplc="040C0015">
      <w:start w:val="9"/>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33024588">
    <w:abstractNumId w:val="1"/>
  </w:num>
  <w:num w:numId="2" w16cid:durableId="417143839">
    <w:abstractNumId w:val="0"/>
  </w:num>
  <w:num w:numId="3" w16cid:durableId="2000227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08"/>
    <w:rsid w:val="002242B5"/>
    <w:rsid w:val="00396108"/>
    <w:rsid w:val="00F03B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E765"/>
  <w15:chartTrackingRefBased/>
  <w15:docId w15:val="{80471964-35B4-444F-8D35-5B5E9966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108"/>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6108"/>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ListParagraph">
    <w:name w:val="List Paragraph"/>
    <w:basedOn w:val="Normal"/>
    <w:uiPriority w:val="34"/>
    <w:qFormat/>
    <w:rsid w:val="00396108"/>
    <w:pPr>
      <w:ind w:left="720"/>
      <w:contextualSpacing/>
    </w:pPr>
  </w:style>
  <w:style w:type="table" w:styleId="TableGrid">
    <w:name w:val="Table Grid"/>
    <w:basedOn w:val="TableNormal"/>
    <w:uiPriority w:val="59"/>
    <w:rsid w:val="00396108"/>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6518</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Yacine</dc:creator>
  <cp:keywords/>
  <dc:description/>
  <cp:lastModifiedBy>Mohamed Yacine</cp:lastModifiedBy>
  <cp:revision>1</cp:revision>
  <dcterms:created xsi:type="dcterms:W3CDTF">2023-02-19T15:22:00Z</dcterms:created>
  <dcterms:modified xsi:type="dcterms:W3CDTF">2023-02-19T15:23:00Z</dcterms:modified>
</cp:coreProperties>
</file>