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A9F" w:rsidRDefault="002B5A9F">
      <w:pPr>
        <w:pStyle w:val="Corpsdetexte"/>
        <w:spacing w:before="9"/>
        <w:rPr>
          <w:b/>
          <w:sz w:val="28"/>
        </w:rPr>
      </w:pPr>
    </w:p>
    <w:p w:rsidR="002B5A9F" w:rsidRDefault="00F355FD" w:rsidP="00F355FD">
      <w:pPr>
        <w:spacing w:before="49"/>
        <w:rPr>
          <w:b/>
          <w:sz w:val="32"/>
        </w:rPr>
      </w:pPr>
      <w:r>
        <w:rPr>
          <w:b/>
          <w:sz w:val="32"/>
        </w:rPr>
        <w:t>Chapitre I :</w:t>
      </w:r>
      <w:r w:rsidR="00D41D74">
        <w:rPr>
          <w:b/>
          <w:sz w:val="32"/>
        </w:rPr>
        <w:t>Immobilisation</w:t>
      </w:r>
      <w:r w:rsidR="00D41D74">
        <w:rPr>
          <w:b/>
          <w:spacing w:val="-4"/>
          <w:sz w:val="32"/>
        </w:rPr>
        <w:t xml:space="preserve"> </w:t>
      </w:r>
      <w:r w:rsidR="00D41D74">
        <w:rPr>
          <w:b/>
          <w:sz w:val="32"/>
        </w:rPr>
        <w:t>des</w:t>
      </w:r>
      <w:r w:rsidR="00D41D74">
        <w:rPr>
          <w:b/>
          <w:spacing w:val="-4"/>
          <w:sz w:val="32"/>
        </w:rPr>
        <w:t xml:space="preserve"> </w:t>
      </w:r>
      <w:r w:rsidR="00D41D74">
        <w:rPr>
          <w:b/>
          <w:sz w:val="32"/>
        </w:rPr>
        <w:t>enzymes</w:t>
      </w:r>
    </w:p>
    <w:p w:rsidR="002B5A9F" w:rsidRDefault="002B5A9F" w:rsidP="00F355FD">
      <w:pPr>
        <w:pStyle w:val="Corpsdetexte"/>
        <w:rPr>
          <w:b/>
          <w:sz w:val="20"/>
        </w:rPr>
      </w:pPr>
    </w:p>
    <w:p w:rsidR="002B5A9F" w:rsidRDefault="00D41D74">
      <w:pPr>
        <w:pStyle w:val="Heading1"/>
        <w:numPr>
          <w:ilvl w:val="0"/>
          <w:numId w:val="20"/>
        </w:numPr>
        <w:tabs>
          <w:tab w:val="left" w:pos="498"/>
        </w:tabs>
        <w:spacing w:before="56"/>
        <w:ind w:hanging="282"/>
      </w:pPr>
      <w:r>
        <w:t>Définition</w:t>
      </w:r>
    </w:p>
    <w:p w:rsidR="002B5A9F" w:rsidRDefault="00D41D74">
      <w:pPr>
        <w:pStyle w:val="Corpsdetexte"/>
        <w:spacing w:before="157" w:line="360" w:lineRule="auto"/>
        <w:ind w:left="216" w:right="151" w:firstLine="707"/>
        <w:jc w:val="both"/>
      </w:pPr>
      <w:r>
        <w:t>Une enzyme immobilisée est une enzyme liée par des moyens physiques ou chimiques</w:t>
      </w:r>
      <w:r>
        <w:rPr>
          <w:spacing w:val="-57"/>
        </w:rPr>
        <w:t xml:space="preserve"> </w:t>
      </w:r>
      <w:r>
        <w:t>en</w:t>
      </w:r>
      <w:r>
        <w:rPr>
          <w:spacing w:val="1"/>
        </w:rPr>
        <w:t xml:space="preserve"> </w:t>
      </w:r>
      <w:r>
        <w:t>surface</w:t>
      </w:r>
      <w:r>
        <w:rPr>
          <w:spacing w:val="1"/>
        </w:rPr>
        <w:t xml:space="preserve"> </w:t>
      </w:r>
      <w:r>
        <w:t>ou</w:t>
      </w:r>
      <w:r>
        <w:rPr>
          <w:spacing w:val="1"/>
        </w:rPr>
        <w:t xml:space="preserve"> </w:t>
      </w:r>
      <w:r>
        <w:t>à</w:t>
      </w:r>
      <w:r>
        <w:rPr>
          <w:spacing w:val="1"/>
        </w:rPr>
        <w:t xml:space="preserve"> </w:t>
      </w:r>
      <w:r>
        <w:t>l’intérieur</w:t>
      </w:r>
      <w:r>
        <w:rPr>
          <w:spacing w:val="1"/>
        </w:rPr>
        <w:t xml:space="preserve"> </w:t>
      </w:r>
      <w:r>
        <w:t>d’un</w:t>
      </w:r>
      <w:r>
        <w:rPr>
          <w:spacing w:val="1"/>
        </w:rPr>
        <w:t xml:space="preserve"> </w:t>
      </w:r>
      <w:r>
        <w:t>support.</w:t>
      </w:r>
      <w:r>
        <w:rPr>
          <w:spacing w:val="1"/>
        </w:rPr>
        <w:t xml:space="preserve"> </w:t>
      </w:r>
      <w:r>
        <w:t>Les</w:t>
      </w:r>
      <w:r>
        <w:rPr>
          <w:spacing w:val="1"/>
        </w:rPr>
        <w:t xml:space="preserve"> </w:t>
      </w:r>
      <w:r>
        <w:t>principaux</w:t>
      </w:r>
      <w:r>
        <w:rPr>
          <w:spacing w:val="1"/>
        </w:rPr>
        <w:t xml:space="preserve"> </w:t>
      </w:r>
      <w:r>
        <w:t>composants</w:t>
      </w:r>
      <w:r>
        <w:rPr>
          <w:spacing w:val="61"/>
        </w:rPr>
        <w:t xml:space="preserve"> </w:t>
      </w:r>
      <w:r>
        <w:t>d'un</w:t>
      </w:r>
      <w:r>
        <w:rPr>
          <w:spacing w:val="60"/>
        </w:rPr>
        <w:t xml:space="preserve"> </w:t>
      </w:r>
      <w:r>
        <w:t>système</w:t>
      </w:r>
      <w:r>
        <w:rPr>
          <w:spacing w:val="1"/>
        </w:rPr>
        <w:t xml:space="preserve"> </w:t>
      </w:r>
      <w:r>
        <w:t>enzymatique</w:t>
      </w:r>
      <w:r>
        <w:rPr>
          <w:spacing w:val="-1"/>
        </w:rPr>
        <w:t xml:space="preserve"> </w:t>
      </w:r>
      <w:r>
        <w:t>immobilisé sont</w:t>
      </w:r>
      <w:r>
        <w:rPr>
          <w:spacing w:val="1"/>
        </w:rPr>
        <w:t xml:space="preserve"> </w:t>
      </w:r>
      <w:r>
        <w:t>:</w:t>
      </w:r>
    </w:p>
    <w:p w:rsidR="002B5A9F" w:rsidRDefault="00D41D74">
      <w:pPr>
        <w:pStyle w:val="Paragraphedeliste"/>
        <w:numPr>
          <w:ilvl w:val="1"/>
          <w:numId w:val="20"/>
        </w:numPr>
        <w:tabs>
          <w:tab w:val="left" w:pos="936"/>
          <w:tab w:val="left" w:pos="937"/>
        </w:tabs>
        <w:spacing w:before="1"/>
        <w:ind w:hanging="361"/>
        <w:rPr>
          <w:sz w:val="24"/>
        </w:rPr>
      </w:pPr>
      <w:r>
        <w:rPr>
          <w:sz w:val="24"/>
        </w:rPr>
        <w:t>L’enzyme.</w:t>
      </w:r>
    </w:p>
    <w:p w:rsidR="002B5A9F" w:rsidRDefault="00D41D74">
      <w:pPr>
        <w:pStyle w:val="Paragraphedeliste"/>
        <w:numPr>
          <w:ilvl w:val="1"/>
          <w:numId w:val="20"/>
        </w:numPr>
        <w:tabs>
          <w:tab w:val="left" w:pos="936"/>
          <w:tab w:val="left" w:pos="937"/>
        </w:tabs>
        <w:spacing w:before="136"/>
        <w:ind w:hanging="361"/>
        <w:rPr>
          <w:sz w:val="24"/>
        </w:rPr>
      </w:pPr>
      <w:r>
        <w:rPr>
          <w:sz w:val="24"/>
        </w:rPr>
        <w:t>La</w:t>
      </w:r>
      <w:r>
        <w:rPr>
          <w:spacing w:val="-2"/>
          <w:sz w:val="24"/>
        </w:rPr>
        <w:t xml:space="preserve"> </w:t>
      </w:r>
      <w:r>
        <w:rPr>
          <w:sz w:val="24"/>
        </w:rPr>
        <w:t>matrice (le</w:t>
      </w:r>
      <w:r>
        <w:rPr>
          <w:spacing w:val="-2"/>
          <w:sz w:val="24"/>
        </w:rPr>
        <w:t xml:space="preserve"> </w:t>
      </w:r>
      <w:r>
        <w:rPr>
          <w:sz w:val="24"/>
        </w:rPr>
        <w:t>support).</w:t>
      </w:r>
    </w:p>
    <w:p w:rsidR="002B5A9F" w:rsidRDefault="00D41D74">
      <w:pPr>
        <w:pStyle w:val="Paragraphedeliste"/>
        <w:numPr>
          <w:ilvl w:val="1"/>
          <w:numId w:val="20"/>
        </w:numPr>
        <w:tabs>
          <w:tab w:val="left" w:pos="936"/>
          <w:tab w:val="left" w:pos="937"/>
        </w:tabs>
        <w:spacing w:before="138"/>
        <w:ind w:hanging="361"/>
        <w:rPr>
          <w:sz w:val="24"/>
        </w:rPr>
      </w:pPr>
      <w:r>
        <w:rPr>
          <w:sz w:val="24"/>
        </w:rPr>
        <w:t>Le</w:t>
      </w:r>
      <w:r>
        <w:rPr>
          <w:spacing w:val="-2"/>
          <w:sz w:val="24"/>
        </w:rPr>
        <w:t xml:space="preserve"> </w:t>
      </w:r>
      <w:r>
        <w:rPr>
          <w:sz w:val="24"/>
        </w:rPr>
        <w:t>mode</w:t>
      </w:r>
      <w:r>
        <w:rPr>
          <w:spacing w:val="-1"/>
          <w:sz w:val="24"/>
        </w:rPr>
        <w:t xml:space="preserve"> </w:t>
      </w:r>
      <w:r>
        <w:rPr>
          <w:sz w:val="24"/>
        </w:rPr>
        <w:t>de</w:t>
      </w:r>
      <w:r>
        <w:rPr>
          <w:spacing w:val="-2"/>
          <w:sz w:val="24"/>
        </w:rPr>
        <w:t xml:space="preserve"> </w:t>
      </w:r>
      <w:r>
        <w:rPr>
          <w:sz w:val="24"/>
        </w:rPr>
        <w:t>fixation de</w:t>
      </w:r>
      <w:r>
        <w:rPr>
          <w:spacing w:val="-1"/>
          <w:sz w:val="24"/>
        </w:rPr>
        <w:t xml:space="preserve"> </w:t>
      </w:r>
      <w:r>
        <w:rPr>
          <w:sz w:val="24"/>
        </w:rPr>
        <w:t>l'enzyme</w:t>
      </w:r>
      <w:r>
        <w:rPr>
          <w:spacing w:val="-1"/>
          <w:sz w:val="24"/>
        </w:rPr>
        <w:t xml:space="preserve"> </w:t>
      </w:r>
      <w:r>
        <w:rPr>
          <w:sz w:val="24"/>
        </w:rPr>
        <w:t>à</w:t>
      </w:r>
      <w:r>
        <w:rPr>
          <w:spacing w:val="-2"/>
          <w:sz w:val="24"/>
        </w:rPr>
        <w:t xml:space="preserve"> </w:t>
      </w:r>
      <w:r>
        <w:rPr>
          <w:sz w:val="24"/>
        </w:rPr>
        <w:t>la</w:t>
      </w:r>
      <w:r>
        <w:rPr>
          <w:spacing w:val="-1"/>
          <w:sz w:val="24"/>
        </w:rPr>
        <w:t xml:space="preserve"> </w:t>
      </w:r>
      <w:r>
        <w:rPr>
          <w:sz w:val="24"/>
        </w:rPr>
        <w:t>matrice.</w:t>
      </w:r>
    </w:p>
    <w:p w:rsidR="002B5A9F" w:rsidRDefault="002B5A9F">
      <w:pPr>
        <w:pStyle w:val="Corpsdetexte"/>
        <w:spacing w:before="8"/>
        <w:rPr>
          <w:sz w:val="22"/>
        </w:rPr>
      </w:pPr>
    </w:p>
    <w:p w:rsidR="002B5A9F" w:rsidRDefault="00D41D74">
      <w:pPr>
        <w:pStyle w:val="Heading1"/>
        <w:numPr>
          <w:ilvl w:val="0"/>
          <w:numId w:val="20"/>
        </w:numPr>
        <w:tabs>
          <w:tab w:val="left" w:pos="498"/>
        </w:tabs>
        <w:ind w:hanging="282"/>
      </w:pPr>
      <w:r>
        <w:t>Choix</w:t>
      </w:r>
      <w:r>
        <w:rPr>
          <w:spacing w:val="-1"/>
        </w:rPr>
        <w:t xml:space="preserve"> </w:t>
      </w:r>
      <w:r>
        <w:t>de</w:t>
      </w:r>
      <w:r>
        <w:rPr>
          <w:spacing w:val="-6"/>
        </w:rPr>
        <w:t xml:space="preserve"> </w:t>
      </w:r>
      <w:r>
        <w:t>la</w:t>
      </w:r>
      <w:r>
        <w:rPr>
          <w:spacing w:val="-1"/>
        </w:rPr>
        <w:t xml:space="preserve"> </w:t>
      </w:r>
      <w:r>
        <w:t>matrice</w:t>
      </w:r>
    </w:p>
    <w:p w:rsidR="002B5A9F" w:rsidRDefault="00D41D74">
      <w:pPr>
        <w:pStyle w:val="Corpsdetexte"/>
        <w:spacing w:before="158" w:line="360" w:lineRule="auto"/>
        <w:ind w:left="216" w:right="155" w:firstLine="360"/>
        <w:jc w:val="both"/>
      </w:pPr>
      <w:r>
        <w:t>Les</w:t>
      </w:r>
      <w:r>
        <w:rPr>
          <w:spacing w:val="1"/>
        </w:rPr>
        <w:t xml:space="preserve"> </w:t>
      </w:r>
      <w:r>
        <w:t>caractéristiques</w:t>
      </w:r>
      <w:r>
        <w:rPr>
          <w:spacing w:val="1"/>
        </w:rPr>
        <w:t xml:space="preserve"> </w:t>
      </w:r>
      <w:r>
        <w:t>de</w:t>
      </w:r>
      <w:r>
        <w:rPr>
          <w:spacing w:val="1"/>
        </w:rPr>
        <w:t xml:space="preserve"> </w:t>
      </w:r>
      <w:r>
        <w:t>la</w:t>
      </w:r>
      <w:r>
        <w:rPr>
          <w:spacing w:val="1"/>
        </w:rPr>
        <w:t xml:space="preserve"> </w:t>
      </w:r>
      <w:r>
        <w:t>matrice</w:t>
      </w:r>
      <w:r>
        <w:rPr>
          <w:spacing w:val="1"/>
        </w:rPr>
        <w:t xml:space="preserve"> </w:t>
      </w:r>
      <w:r>
        <w:t>sont</w:t>
      </w:r>
      <w:r>
        <w:rPr>
          <w:spacing w:val="1"/>
        </w:rPr>
        <w:t xml:space="preserve"> </w:t>
      </w:r>
      <w:r>
        <w:t>d'une</w:t>
      </w:r>
      <w:r>
        <w:rPr>
          <w:spacing w:val="1"/>
        </w:rPr>
        <w:t xml:space="preserve"> </w:t>
      </w:r>
      <w:r>
        <w:t>importance</w:t>
      </w:r>
      <w:r>
        <w:rPr>
          <w:spacing w:val="1"/>
        </w:rPr>
        <w:t xml:space="preserve"> </w:t>
      </w:r>
      <w:r>
        <w:t>capitale</w:t>
      </w:r>
      <w:r>
        <w:rPr>
          <w:spacing w:val="1"/>
        </w:rPr>
        <w:t xml:space="preserve"> </w:t>
      </w:r>
      <w:r>
        <w:t>pour</w:t>
      </w:r>
      <w:r>
        <w:rPr>
          <w:spacing w:val="1"/>
        </w:rPr>
        <w:t xml:space="preserve"> </w:t>
      </w:r>
      <w:r>
        <w:t>déterminer</w:t>
      </w:r>
      <w:r>
        <w:rPr>
          <w:spacing w:val="1"/>
        </w:rPr>
        <w:t xml:space="preserve"> </w:t>
      </w:r>
      <w:r>
        <w:t>la</w:t>
      </w:r>
      <w:r>
        <w:rPr>
          <w:spacing w:val="-57"/>
        </w:rPr>
        <w:t xml:space="preserve"> </w:t>
      </w:r>
      <w:r>
        <w:t>performance</w:t>
      </w:r>
      <w:r>
        <w:rPr>
          <w:spacing w:val="1"/>
        </w:rPr>
        <w:t xml:space="preserve"> </w:t>
      </w:r>
      <w:r>
        <w:t>du</w:t>
      </w:r>
      <w:r>
        <w:rPr>
          <w:spacing w:val="1"/>
        </w:rPr>
        <w:t xml:space="preserve"> </w:t>
      </w:r>
      <w:r>
        <w:t>système</w:t>
      </w:r>
      <w:r>
        <w:rPr>
          <w:spacing w:val="1"/>
        </w:rPr>
        <w:t xml:space="preserve"> </w:t>
      </w:r>
      <w:r>
        <w:t>enzymatique</w:t>
      </w:r>
      <w:r>
        <w:rPr>
          <w:spacing w:val="1"/>
        </w:rPr>
        <w:t xml:space="preserve"> </w:t>
      </w:r>
      <w:r>
        <w:t>immobilisé.</w:t>
      </w:r>
      <w:r>
        <w:rPr>
          <w:spacing w:val="1"/>
        </w:rPr>
        <w:t xml:space="preserve"> </w:t>
      </w:r>
      <w:r>
        <w:t>Les</w:t>
      </w:r>
      <w:r>
        <w:rPr>
          <w:spacing w:val="1"/>
        </w:rPr>
        <w:t xml:space="preserve"> </w:t>
      </w:r>
      <w:r>
        <w:t>propriétés</w:t>
      </w:r>
      <w:r>
        <w:rPr>
          <w:spacing w:val="1"/>
        </w:rPr>
        <w:t xml:space="preserve"> </w:t>
      </w:r>
      <w:r>
        <w:t>du</w:t>
      </w:r>
      <w:r>
        <w:rPr>
          <w:spacing w:val="1"/>
        </w:rPr>
        <w:t xml:space="preserve"> </w:t>
      </w:r>
      <w:r>
        <w:t>support</w:t>
      </w:r>
      <w:r>
        <w:rPr>
          <w:spacing w:val="1"/>
        </w:rPr>
        <w:t xml:space="preserve"> </w:t>
      </w:r>
      <w:r>
        <w:t>idéal</w:t>
      </w:r>
      <w:r>
        <w:rPr>
          <w:spacing w:val="1"/>
        </w:rPr>
        <w:t xml:space="preserve"> </w:t>
      </w:r>
      <w:r>
        <w:t>comprennent</w:t>
      </w:r>
      <w:r>
        <w:rPr>
          <w:spacing w:val="-1"/>
        </w:rPr>
        <w:t xml:space="preserve"> </w:t>
      </w:r>
      <w:r>
        <w:t>:</w:t>
      </w:r>
    </w:p>
    <w:p w:rsidR="002B5A9F" w:rsidRDefault="00D41D74">
      <w:pPr>
        <w:pStyle w:val="Paragraphedeliste"/>
        <w:numPr>
          <w:ilvl w:val="0"/>
          <w:numId w:val="19"/>
        </w:numPr>
        <w:tabs>
          <w:tab w:val="left" w:pos="1297"/>
        </w:tabs>
        <w:spacing w:before="119"/>
        <w:ind w:hanging="361"/>
        <w:jc w:val="both"/>
        <w:rPr>
          <w:sz w:val="24"/>
        </w:rPr>
      </w:pPr>
      <w:r>
        <w:rPr>
          <w:sz w:val="24"/>
        </w:rPr>
        <w:t>La</w:t>
      </w:r>
      <w:r>
        <w:rPr>
          <w:spacing w:val="-1"/>
          <w:sz w:val="24"/>
        </w:rPr>
        <w:t xml:space="preserve"> </w:t>
      </w:r>
      <w:r>
        <w:rPr>
          <w:sz w:val="24"/>
        </w:rPr>
        <w:t>résistance</w:t>
      </w:r>
      <w:r>
        <w:rPr>
          <w:spacing w:val="-3"/>
          <w:sz w:val="24"/>
        </w:rPr>
        <w:t xml:space="preserve"> </w:t>
      </w:r>
      <w:r>
        <w:rPr>
          <w:sz w:val="24"/>
        </w:rPr>
        <w:t>physique</w:t>
      </w:r>
      <w:r>
        <w:rPr>
          <w:spacing w:val="-1"/>
          <w:sz w:val="24"/>
        </w:rPr>
        <w:t xml:space="preserve"> </w:t>
      </w:r>
      <w:r>
        <w:rPr>
          <w:sz w:val="24"/>
        </w:rPr>
        <w:t>à</w:t>
      </w:r>
      <w:r>
        <w:rPr>
          <w:spacing w:val="-2"/>
          <w:sz w:val="24"/>
        </w:rPr>
        <w:t xml:space="preserve"> </w:t>
      </w:r>
      <w:r>
        <w:rPr>
          <w:sz w:val="24"/>
        </w:rPr>
        <w:t>la</w:t>
      </w:r>
      <w:r>
        <w:rPr>
          <w:spacing w:val="-1"/>
          <w:sz w:val="24"/>
        </w:rPr>
        <w:t xml:space="preserve"> </w:t>
      </w:r>
      <w:r>
        <w:rPr>
          <w:sz w:val="24"/>
        </w:rPr>
        <w:t>compression,</w:t>
      </w:r>
    </w:p>
    <w:p w:rsidR="002B5A9F" w:rsidRDefault="00D41D74">
      <w:pPr>
        <w:pStyle w:val="Paragraphedeliste"/>
        <w:numPr>
          <w:ilvl w:val="0"/>
          <w:numId w:val="19"/>
        </w:numPr>
        <w:tabs>
          <w:tab w:val="left" w:pos="1297"/>
        </w:tabs>
        <w:spacing w:before="139"/>
        <w:ind w:hanging="361"/>
        <w:jc w:val="both"/>
        <w:rPr>
          <w:sz w:val="24"/>
        </w:rPr>
      </w:pPr>
      <w:r>
        <w:rPr>
          <w:sz w:val="24"/>
        </w:rPr>
        <w:t>L’hydrophilie,</w:t>
      </w:r>
    </w:p>
    <w:p w:rsidR="002B5A9F" w:rsidRDefault="00D41D74">
      <w:pPr>
        <w:pStyle w:val="Paragraphedeliste"/>
        <w:numPr>
          <w:ilvl w:val="0"/>
          <w:numId w:val="19"/>
        </w:numPr>
        <w:tabs>
          <w:tab w:val="left" w:pos="1297"/>
        </w:tabs>
        <w:spacing w:before="137"/>
        <w:ind w:hanging="361"/>
        <w:jc w:val="both"/>
        <w:rPr>
          <w:sz w:val="24"/>
        </w:rPr>
      </w:pPr>
      <w:r>
        <w:rPr>
          <w:sz w:val="24"/>
        </w:rPr>
        <w:t>L'inertie</w:t>
      </w:r>
      <w:r>
        <w:rPr>
          <w:spacing w:val="-2"/>
          <w:sz w:val="24"/>
        </w:rPr>
        <w:t xml:space="preserve"> </w:t>
      </w:r>
      <w:r>
        <w:rPr>
          <w:sz w:val="24"/>
        </w:rPr>
        <w:t>vis-à-vis</w:t>
      </w:r>
      <w:r>
        <w:rPr>
          <w:spacing w:val="-2"/>
          <w:sz w:val="24"/>
        </w:rPr>
        <w:t xml:space="preserve"> </w:t>
      </w:r>
      <w:r>
        <w:rPr>
          <w:sz w:val="24"/>
        </w:rPr>
        <w:t>des enzymes,</w:t>
      </w:r>
    </w:p>
    <w:p w:rsidR="002B5A9F" w:rsidRDefault="00D41D74">
      <w:pPr>
        <w:pStyle w:val="Paragraphedeliste"/>
        <w:numPr>
          <w:ilvl w:val="0"/>
          <w:numId w:val="19"/>
        </w:numPr>
        <w:tabs>
          <w:tab w:val="left" w:pos="1297"/>
        </w:tabs>
        <w:spacing w:before="139"/>
        <w:ind w:hanging="361"/>
        <w:rPr>
          <w:sz w:val="24"/>
        </w:rPr>
      </w:pPr>
      <w:r>
        <w:rPr>
          <w:sz w:val="24"/>
        </w:rPr>
        <w:t>La facilité</w:t>
      </w:r>
      <w:r>
        <w:rPr>
          <w:spacing w:val="-2"/>
          <w:sz w:val="24"/>
        </w:rPr>
        <w:t xml:space="preserve"> </w:t>
      </w:r>
      <w:r>
        <w:rPr>
          <w:sz w:val="24"/>
        </w:rPr>
        <w:t>de</w:t>
      </w:r>
      <w:r>
        <w:rPr>
          <w:spacing w:val="-1"/>
          <w:sz w:val="24"/>
        </w:rPr>
        <w:t xml:space="preserve"> </w:t>
      </w:r>
      <w:r>
        <w:rPr>
          <w:sz w:val="24"/>
        </w:rPr>
        <w:t>production</w:t>
      </w:r>
      <w:r>
        <w:rPr>
          <w:spacing w:val="1"/>
          <w:sz w:val="24"/>
        </w:rPr>
        <w:t xml:space="preserve"> </w:t>
      </w:r>
      <w:r>
        <w:rPr>
          <w:sz w:val="24"/>
        </w:rPr>
        <w:t>(transformation</w:t>
      </w:r>
      <w:r>
        <w:rPr>
          <w:spacing w:val="-1"/>
          <w:sz w:val="24"/>
        </w:rPr>
        <w:t xml:space="preserve"> </w:t>
      </w:r>
      <w:r>
        <w:rPr>
          <w:sz w:val="24"/>
        </w:rPr>
        <w:t>d’un</w:t>
      </w:r>
      <w:r>
        <w:rPr>
          <w:spacing w:val="1"/>
          <w:sz w:val="24"/>
        </w:rPr>
        <w:t xml:space="preserve"> </w:t>
      </w:r>
      <w:r>
        <w:rPr>
          <w:sz w:val="24"/>
        </w:rPr>
        <w:t>composé</w:t>
      </w:r>
      <w:r>
        <w:rPr>
          <w:spacing w:val="-2"/>
          <w:sz w:val="24"/>
        </w:rPr>
        <w:t xml:space="preserve"> </w:t>
      </w:r>
      <w:r>
        <w:rPr>
          <w:sz w:val="24"/>
        </w:rPr>
        <w:t>en</w:t>
      </w:r>
      <w:r>
        <w:rPr>
          <w:spacing w:val="-1"/>
          <w:sz w:val="24"/>
        </w:rPr>
        <w:t xml:space="preserve"> </w:t>
      </w:r>
      <w:r>
        <w:rPr>
          <w:sz w:val="24"/>
        </w:rPr>
        <w:t>support),</w:t>
      </w:r>
    </w:p>
    <w:p w:rsidR="002B5A9F" w:rsidRDefault="00D41D74">
      <w:pPr>
        <w:pStyle w:val="Paragraphedeliste"/>
        <w:numPr>
          <w:ilvl w:val="0"/>
          <w:numId w:val="19"/>
        </w:numPr>
        <w:tabs>
          <w:tab w:val="left" w:pos="1297"/>
        </w:tabs>
        <w:spacing w:before="137"/>
        <w:ind w:hanging="361"/>
        <w:rPr>
          <w:sz w:val="24"/>
        </w:rPr>
      </w:pPr>
      <w:r>
        <w:rPr>
          <w:sz w:val="24"/>
        </w:rPr>
        <w:t>La</w:t>
      </w:r>
      <w:r>
        <w:rPr>
          <w:spacing w:val="-2"/>
          <w:sz w:val="24"/>
        </w:rPr>
        <w:t xml:space="preserve"> </w:t>
      </w:r>
      <w:r>
        <w:rPr>
          <w:sz w:val="24"/>
        </w:rPr>
        <w:t>biocompatibilité (sa</w:t>
      </w:r>
      <w:r>
        <w:rPr>
          <w:spacing w:val="-1"/>
          <w:sz w:val="24"/>
        </w:rPr>
        <w:t xml:space="preserve"> </w:t>
      </w:r>
      <w:r>
        <w:rPr>
          <w:sz w:val="24"/>
        </w:rPr>
        <w:t>capacité</w:t>
      </w:r>
      <w:r>
        <w:rPr>
          <w:spacing w:val="-1"/>
          <w:sz w:val="24"/>
        </w:rPr>
        <w:t xml:space="preserve"> </w:t>
      </w:r>
      <w:r>
        <w:rPr>
          <w:sz w:val="24"/>
        </w:rPr>
        <w:t>de</w:t>
      </w:r>
      <w:r>
        <w:rPr>
          <w:spacing w:val="-1"/>
          <w:sz w:val="24"/>
        </w:rPr>
        <w:t xml:space="preserve"> </w:t>
      </w:r>
      <w:r>
        <w:rPr>
          <w:sz w:val="24"/>
        </w:rPr>
        <w:t>liaison),</w:t>
      </w:r>
    </w:p>
    <w:p w:rsidR="002B5A9F" w:rsidRDefault="00D41D74">
      <w:pPr>
        <w:pStyle w:val="Paragraphedeliste"/>
        <w:numPr>
          <w:ilvl w:val="0"/>
          <w:numId w:val="19"/>
        </w:numPr>
        <w:tabs>
          <w:tab w:val="left" w:pos="1297"/>
        </w:tabs>
        <w:spacing w:before="140"/>
        <w:ind w:hanging="361"/>
        <w:rPr>
          <w:sz w:val="24"/>
        </w:rPr>
      </w:pPr>
      <w:r>
        <w:rPr>
          <w:sz w:val="24"/>
        </w:rPr>
        <w:t>La</w:t>
      </w:r>
      <w:r>
        <w:rPr>
          <w:spacing w:val="-1"/>
          <w:sz w:val="24"/>
        </w:rPr>
        <w:t xml:space="preserve"> </w:t>
      </w:r>
      <w:r>
        <w:rPr>
          <w:sz w:val="24"/>
        </w:rPr>
        <w:t>résistance</w:t>
      </w:r>
      <w:r>
        <w:rPr>
          <w:spacing w:val="-3"/>
          <w:sz w:val="24"/>
        </w:rPr>
        <w:t xml:space="preserve"> </w:t>
      </w:r>
      <w:r>
        <w:rPr>
          <w:sz w:val="24"/>
        </w:rPr>
        <w:t>aux</w:t>
      </w:r>
      <w:r>
        <w:rPr>
          <w:spacing w:val="1"/>
          <w:sz w:val="24"/>
        </w:rPr>
        <w:t xml:space="preserve"> </w:t>
      </w:r>
      <w:r>
        <w:rPr>
          <w:sz w:val="24"/>
        </w:rPr>
        <w:t>attaques</w:t>
      </w:r>
      <w:r>
        <w:rPr>
          <w:spacing w:val="-2"/>
          <w:sz w:val="24"/>
        </w:rPr>
        <w:t xml:space="preserve"> </w:t>
      </w:r>
      <w:r>
        <w:rPr>
          <w:sz w:val="24"/>
        </w:rPr>
        <w:t>microbiennes,</w:t>
      </w:r>
    </w:p>
    <w:p w:rsidR="002B5A9F" w:rsidRDefault="00D41D74">
      <w:pPr>
        <w:pStyle w:val="Paragraphedeliste"/>
        <w:numPr>
          <w:ilvl w:val="0"/>
          <w:numId w:val="19"/>
        </w:numPr>
        <w:tabs>
          <w:tab w:val="left" w:pos="1297"/>
        </w:tabs>
        <w:spacing w:before="137"/>
        <w:ind w:hanging="361"/>
        <w:rPr>
          <w:sz w:val="24"/>
        </w:rPr>
      </w:pPr>
      <w:r>
        <w:rPr>
          <w:sz w:val="24"/>
        </w:rPr>
        <w:t>La</w:t>
      </w:r>
      <w:r>
        <w:rPr>
          <w:spacing w:val="-2"/>
          <w:sz w:val="24"/>
        </w:rPr>
        <w:t xml:space="preserve"> </w:t>
      </w:r>
      <w:r>
        <w:rPr>
          <w:sz w:val="24"/>
        </w:rPr>
        <w:t>stabilité</w:t>
      </w:r>
      <w:r>
        <w:rPr>
          <w:spacing w:val="-1"/>
          <w:sz w:val="24"/>
        </w:rPr>
        <w:t xml:space="preserve"> </w:t>
      </w:r>
      <w:r>
        <w:rPr>
          <w:sz w:val="24"/>
        </w:rPr>
        <w:t>contre</w:t>
      </w:r>
      <w:r>
        <w:rPr>
          <w:spacing w:val="-3"/>
          <w:sz w:val="24"/>
        </w:rPr>
        <w:t xml:space="preserve"> </w:t>
      </w:r>
      <w:r>
        <w:rPr>
          <w:sz w:val="24"/>
        </w:rPr>
        <w:t>la</w:t>
      </w:r>
      <w:r>
        <w:rPr>
          <w:spacing w:val="-1"/>
          <w:sz w:val="24"/>
        </w:rPr>
        <w:t xml:space="preserve"> </w:t>
      </w:r>
      <w:r>
        <w:rPr>
          <w:sz w:val="24"/>
        </w:rPr>
        <w:t>dégradation</w:t>
      </w:r>
      <w:r>
        <w:rPr>
          <w:spacing w:val="-1"/>
          <w:sz w:val="24"/>
        </w:rPr>
        <w:t xml:space="preserve"> </w:t>
      </w:r>
      <w:r>
        <w:rPr>
          <w:sz w:val="24"/>
        </w:rPr>
        <w:t>chimique</w:t>
      </w:r>
      <w:r>
        <w:rPr>
          <w:spacing w:val="1"/>
          <w:sz w:val="24"/>
        </w:rPr>
        <w:t xml:space="preserve"> </w:t>
      </w:r>
      <w:r>
        <w:rPr>
          <w:sz w:val="24"/>
        </w:rPr>
        <w:t>et</w:t>
      </w:r>
      <w:r>
        <w:rPr>
          <w:spacing w:val="-1"/>
          <w:sz w:val="24"/>
        </w:rPr>
        <w:t xml:space="preserve"> </w:t>
      </w:r>
      <w:r>
        <w:rPr>
          <w:sz w:val="24"/>
        </w:rPr>
        <w:t>thermique,</w:t>
      </w:r>
    </w:p>
    <w:p w:rsidR="002B5A9F" w:rsidRDefault="00D41D74">
      <w:pPr>
        <w:pStyle w:val="Paragraphedeliste"/>
        <w:numPr>
          <w:ilvl w:val="0"/>
          <w:numId w:val="19"/>
        </w:numPr>
        <w:tabs>
          <w:tab w:val="left" w:pos="1297"/>
        </w:tabs>
        <w:spacing w:before="139"/>
        <w:ind w:hanging="361"/>
        <w:rPr>
          <w:sz w:val="24"/>
        </w:rPr>
      </w:pPr>
      <w:r>
        <w:rPr>
          <w:sz w:val="24"/>
        </w:rPr>
        <w:t>La</w:t>
      </w:r>
      <w:r>
        <w:rPr>
          <w:spacing w:val="-2"/>
          <w:sz w:val="24"/>
        </w:rPr>
        <w:t xml:space="preserve"> </w:t>
      </w:r>
      <w:r>
        <w:rPr>
          <w:sz w:val="24"/>
        </w:rPr>
        <w:t>rigidité</w:t>
      </w:r>
      <w:r>
        <w:rPr>
          <w:spacing w:val="-3"/>
          <w:sz w:val="24"/>
        </w:rPr>
        <w:t xml:space="preserve"> </w:t>
      </w:r>
      <w:r>
        <w:rPr>
          <w:sz w:val="24"/>
        </w:rPr>
        <w:t>structurelle,</w:t>
      </w:r>
    </w:p>
    <w:p w:rsidR="002B5A9F" w:rsidRDefault="00D41D74">
      <w:pPr>
        <w:pStyle w:val="Paragraphedeliste"/>
        <w:numPr>
          <w:ilvl w:val="0"/>
          <w:numId w:val="19"/>
        </w:numPr>
        <w:tabs>
          <w:tab w:val="left" w:pos="1297"/>
        </w:tabs>
        <w:spacing w:before="137"/>
        <w:ind w:hanging="361"/>
        <w:rPr>
          <w:sz w:val="24"/>
        </w:rPr>
      </w:pPr>
      <w:r>
        <w:rPr>
          <w:sz w:val="24"/>
        </w:rPr>
        <w:t>La</w:t>
      </w:r>
      <w:r>
        <w:rPr>
          <w:spacing w:val="-2"/>
          <w:sz w:val="24"/>
        </w:rPr>
        <w:t xml:space="preserve"> </w:t>
      </w:r>
      <w:r>
        <w:rPr>
          <w:sz w:val="24"/>
        </w:rPr>
        <w:t>durabilité</w:t>
      </w:r>
      <w:r>
        <w:rPr>
          <w:spacing w:val="-2"/>
          <w:sz w:val="24"/>
        </w:rPr>
        <w:t xml:space="preserve"> </w:t>
      </w:r>
      <w:r>
        <w:rPr>
          <w:sz w:val="24"/>
        </w:rPr>
        <w:t>lors</w:t>
      </w:r>
      <w:r>
        <w:rPr>
          <w:spacing w:val="-1"/>
          <w:sz w:val="24"/>
        </w:rPr>
        <w:t xml:space="preserve"> </w:t>
      </w:r>
      <w:r>
        <w:rPr>
          <w:sz w:val="24"/>
        </w:rPr>
        <w:t>de</w:t>
      </w:r>
      <w:r>
        <w:rPr>
          <w:spacing w:val="-1"/>
          <w:sz w:val="24"/>
        </w:rPr>
        <w:t xml:space="preserve"> </w:t>
      </w:r>
      <w:r>
        <w:rPr>
          <w:sz w:val="24"/>
        </w:rPr>
        <w:t>diverses</w:t>
      </w:r>
      <w:r>
        <w:rPr>
          <w:spacing w:val="-1"/>
          <w:sz w:val="24"/>
        </w:rPr>
        <w:t xml:space="preserve"> </w:t>
      </w:r>
      <w:r>
        <w:rPr>
          <w:sz w:val="24"/>
        </w:rPr>
        <w:t>applications,</w:t>
      </w:r>
    </w:p>
    <w:p w:rsidR="002B5A9F" w:rsidRDefault="00D41D74">
      <w:pPr>
        <w:pStyle w:val="Paragraphedeliste"/>
        <w:numPr>
          <w:ilvl w:val="0"/>
          <w:numId w:val="19"/>
        </w:numPr>
        <w:tabs>
          <w:tab w:val="left" w:pos="1297"/>
        </w:tabs>
        <w:spacing w:before="139"/>
        <w:ind w:hanging="361"/>
        <w:rPr>
          <w:sz w:val="24"/>
        </w:rPr>
      </w:pPr>
      <w:r>
        <w:rPr>
          <w:sz w:val="24"/>
        </w:rPr>
        <w:t>La</w:t>
      </w:r>
      <w:r>
        <w:rPr>
          <w:spacing w:val="-1"/>
          <w:sz w:val="24"/>
        </w:rPr>
        <w:t xml:space="preserve"> </w:t>
      </w:r>
      <w:r>
        <w:rPr>
          <w:sz w:val="24"/>
        </w:rPr>
        <w:t>disponibilité à</w:t>
      </w:r>
      <w:r>
        <w:rPr>
          <w:spacing w:val="-2"/>
          <w:sz w:val="24"/>
        </w:rPr>
        <w:t xml:space="preserve"> </w:t>
      </w:r>
      <w:r>
        <w:rPr>
          <w:sz w:val="24"/>
        </w:rPr>
        <w:t>faible</w:t>
      </w:r>
      <w:r>
        <w:rPr>
          <w:spacing w:val="-1"/>
          <w:sz w:val="24"/>
        </w:rPr>
        <w:t xml:space="preserve"> </w:t>
      </w:r>
      <w:r>
        <w:rPr>
          <w:sz w:val="24"/>
        </w:rPr>
        <w:t>coût.</w:t>
      </w:r>
    </w:p>
    <w:p w:rsidR="002B5A9F" w:rsidRDefault="002B5A9F">
      <w:pPr>
        <w:pStyle w:val="Corpsdetexte"/>
        <w:spacing w:before="7"/>
        <w:rPr>
          <w:sz w:val="22"/>
        </w:rPr>
      </w:pPr>
    </w:p>
    <w:p w:rsidR="002B5A9F" w:rsidRDefault="00D41D74">
      <w:pPr>
        <w:pStyle w:val="Heading1"/>
        <w:numPr>
          <w:ilvl w:val="1"/>
          <w:numId w:val="18"/>
        </w:numPr>
        <w:tabs>
          <w:tab w:val="left" w:pos="709"/>
        </w:tabs>
      </w:pPr>
      <w:r>
        <w:t>Types</w:t>
      </w:r>
      <w:r>
        <w:rPr>
          <w:spacing w:val="-1"/>
        </w:rPr>
        <w:t xml:space="preserve"> </w:t>
      </w:r>
      <w:r>
        <w:t>de</w:t>
      </w:r>
      <w:r>
        <w:rPr>
          <w:spacing w:val="-3"/>
        </w:rPr>
        <w:t xml:space="preserve"> </w:t>
      </w:r>
      <w:r>
        <w:t>support</w:t>
      </w:r>
    </w:p>
    <w:p w:rsidR="002B5A9F" w:rsidRDefault="002B5A9F">
      <w:pPr>
        <w:pStyle w:val="Corpsdetexte"/>
        <w:spacing w:before="1"/>
        <w:rPr>
          <w:b/>
        </w:rPr>
      </w:pPr>
    </w:p>
    <w:p w:rsidR="002B5A9F" w:rsidRDefault="00D41D74">
      <w:pPr>
        <w:pStyle w:val="Corpsdetexte"/>
        <w:spacing w:line="360" w:lineRule="auto"/>
        <w:ind w:left="216" w:right="154" w:firstLine="707"/>
        <w:jc w:val="both"/>
      </w:pPr>
      <w:r>
        <w:t>Les supports généralement utilisés pour l’immobilisation peuvent être classés en deux</w:t>
      </w:r>
      <w:r>
        <w:rPr>
          <w:spacing w:val="1"/>
        </w:rPr>
        <w:t xml:space="preserve"> </w:t>
      </w:r>
      <w:r>
        <w:t>grands</w:t>
      </w:r>
      <w:r>
        <w:rPr>
          <w:spacing w:val="1"/>
        </w:rPr>
        <w:t xml:space="preserve"> </w:t>
      </w:r>
      <w:r>
        <w:t>groupes organiques et inorganiques.</w:t>
      </w:r>
    </w:p>
    <w:p w:rsidR="002B5A9F" w:rsidRDefault="00D41D74">
      <w:pPr>
        <w:pStyle w:val="Paragraphedeliste"/>
        <w:numPr>
          <w:ilvl w:val="2"/>
          <w:numId w:val="18"/>
        </w:numPr>
        <w:tabs>
          <w:tab w:val="left" w:pos="817"/>
        </w:tabs>
        <w:spacing w:before="121"/>
        <w:ind w:hanging="601"/>
        <w:rPr>
          <w:sz w:val="24"/>
        </w:rPr>
      </w:pPr>
      <w:r>
        <w:rPr>
          <w:b/>
          <w:sz w:val="24"/>
        </w:rPr>
        <w:t>Support</w:t>
      </w:r>
      <w:r>
        <w:rPr>
          <w:b/>
          <w:spacing w:val="-2"/>
          <w:sz w:val="24"/>
        </w:rPr>
        <w:t xml:space="preserve"> </w:t>
      </w:r>
      <w:r>
        <w:rPr>
          <w:b/>
          <w:sz w:val="24"/>
        </w:rPr>
        <w:t>Organique</w:t>
      </w:r>
      <w:r>
        <w:rPr>
          <w:b/>
          <w:spacing w:val="-1"/>
          <w:sz w:val="24"/>
        </w:rPr>
        <w:t xml:space="preserve"> </w:t>
      </w:r>
      <w:r>
        <w:rPr>
          <w:sz w:val="24"/>
        </w:rPr>
        <w:t>:</w:t>
      </w:r>
      <w:r>
        <w:rPr>
          <w:spacing w:val="-11"/>
          <w:sz w:val="24"/>
        </w:rPr>
        <w:t xml:space="preserve"> </w:t>
      </w:r>
      <w:r>
        <w:rPr>
          <w:sz w:val="24"/>
        </w:rPr>
        <w:t>les</w:t>
      </w:r>
      <w:r>
        <w:rPr>
          <w:spacing w:val="-2"/>
          <w:sz w:val="24"/>
        </w:rPr>
        <w:t xml:space="preserve"> </w:t>
      </w:r>
      <w:r>
        <w:rPr>
          <w:sz w:val="24"/>
        </w:rPr>
        <w:t>supports</w:t>
      </w:r>
      <w:r>
        <w:rPr>
          <w:spacing w:val="-1"/>
          <w:sz w:val="24"/>
        </w:rPr>
        <w:t xml:space="preserve"> </w:t>
      </w:r>
      <w:r>
        <w:rPr>
          <w:sz w:val="24"/>
        </w:rPr>
        <w:t>organiques</w:t>
      </w:r>
      <w:r>
        <w:rPr>
          <w:spacing w:val="-1"/>
          <w:sz w:val="24"/>
        </w:rPr>
        <w:t xml:space="preserve"> </w:t>
      </w:r>
      <w:r>
        <w:rPr>
          <w:sz w:val="24"/>
        </w:rPr>
        <w:t>comprennent :</w:t>
      </w:r>
    </w:p>
    <w:p w:rsidR="002B5A9F" w:rsidRDefault="002B5A9F">
      <w:pPr>
        <w:pStyle w:val="Corpsdetexte"/>
        <w:spacing w:before="5"/>
        <w:rPr>
          <w:sz w:val="22"/>
        </w:rPr>
      </w:pPr>
    </w:p>
    <w:p w:rsidR="002B5A9F" w:rsidRDefault="00D41D74">
      <w:pPr>
        <w:pStyle w:val="Paragraphedeliste"/>
        <w:numPr>
          <w:ilvl w:val="3"/>
          <w:numId w:val="18"/>
        </w:numPr>
        <w:tabs>
          <w:tab w:val="left" w:pos="996"/>
          <w:tab w:val="left" w:pos="997"/>
        </w:tabs>
        <w:spacing w:before="1"/>
        <w:ind w:hanging="361"/>
        <w:rPr>
          <w:sz w:val="24"/>
        </w:rPr>
      </w:pPr>
      <w:r>
        <w:rPr>
          <w:b/>
          <w:color w:val="006FC0"/>
          <w:sz w:val="24"/>
        </w:rPr>
        <w:t>Les</w:t>
      </w:r>
      <w:r>
        <w:rPr>
          <w:b/>
          <w:color w:val="006FC0"/>
          <w:spacing w:val="-2"/>
          <w:sz w:val="24"/>
        </w:rPr>
        <w:t xml:space="preserve"> </w:t>
      </w:r>
      <w:r>
        <w:rPr>
          <w:b/>
          <w:color w:val="006FC0"/>
          <w:sz w:val="24"/>
        </w:rPr>
        <w:t>polymères naturels</w:t>
      </w:r>
      <w:r>
        <w:rPr>
          <w:b/>
          <w:color w:val="006FC0"/>
          <w:spacing w:val="2"/>
          <w:sz w:val="24"/>
        </w:rPr>
        <w:t xml:space="preserve"> </w:t>
      </w:r>
      <w:r>
        <w:rPr>
          <w:b/>
          <w:color w:val="006FC0"/>
          <w:sz w:val="24"/>
        </w:rPr>
        <w:t>:</w:t>
      </w:r>
      <w:r>
        <w:rPr>
          <w:b/>
          <w:color w:val="006FC0"/>
          <w:spacing w:val="-2"/>
          <w:sz w:val="24"/>
        </w:rPr>
        <w:t xml:space="preserve"> </w:t>
      </w:r>
      <w:r>
        <w:rPr>
          <w:sz w:val="24"/>
        </w:rPr>
        <w:t>qui</w:t>
      </w:r>
      <w:r>
        <w:rPr>
          <w:spacing w:val="-1"/>
          <w:sz w:val="24"/>
        </w:rPr>
        <w:t xml:space="preserve"> </w:t>
      </w:r>
      <w:r>
        <w:rPr>
          <w:sz w:val="24"/>
        </w:rPr>
        <w:t>sont</w:t>
      </w:r>
      <w:r>
        <w:rPr>
          <w:spacing w:val="-2"/>
          <w:sz w:val="24"/>
        </w:rPr>
        <w:t xml:space="preserve"> </w:t>
      </w:r>
      <w:r>
        <w:rPr>
          <w:sz w:val="24"/>
        </w:rPr>
        <w:t>des</w:t>
      </w:r>
      <w:r>
        <w:rPr>
          <w:spacing w:val="-1"/>
          <w:sz w:val="24"/>
        </w:rPr>
        <w:t xml:space="preserve"> </w:t>
      </w:r>
      <w:r>
        <w:rPr>
          <w:sz w:val="24"/>
        </w:rPr>
        <w:t>macromolécules</w:t>
      </w:r>
      <w:r>
        <w:rPr>
          <w:spacing w:val="-1"/>
          <w:sz w:val="24"/>
        </w:rPr>
        <w:t xml:space="preserve"> </w:t>
      </w:r>
      <w:r>
        <w:rPr>
          <w:sz w:val="24"/>
        </w:rPr>
        <w:t>biologiques</w:t>
      </w:r>
      <w:r>
        <w:rPr>
          <w:spacing w:val="2"/>
          <w:sz w:val="24"/>
        </w:rPr>
        <w:t xml:space="preserve"> </w:t>
      </w:r>
      <w:r>
        <w:rPr>
          <w:sz w:val="24"/>
        </w:rPr>
        <w:t>comme :</w:t>
      </w:r>
    </w:p>
    <w:p w:rsidR="002B5A9F" w:rsidRDefault="00D41D74">
      <w:pPr>
        <w:pStyle w:val="Paragraphedeliste"/>
        <w:numPr>
          <w:ilvl w:val="4"/>
          <w:numId w:val="18"/>
        </w:numPr>
        <w:tabs>
          <w:tab w:val="left" w:pos="2017"/>
        </w:tabs>
        <w:spacing w:before="136" w:line="360" w:lineRule="auto"/>
        <w:ind w:right="159"/>
        <w:rPr>
          <w:sz w:val="24"/>
        </w:rPr>
      </w:pPr>
      <w:r>
        <w:rPr>
          <w:b/>
          <w:sz w:val="24"/>
        </w:rPr>
        <w:t>Les</w:t>
      </w:r>
      <w:r>
        <w:rPr>
          <w:b/>
          <w:spacing w:val="39"/>
          <w:sz w:val="24"/>
        </w:rPr>
        <w:t xml:space="preserve"> </w:t>
      </w:r>
      <w:r>
        <w:rPr>
          <w:b/>
          <w:sz w:val="24"/>
        </w:rPr>
        <w:t>polyosides :</w:t>
      </w:r>
      <w:r>
        <w:rPr>
          <w:b/>
          <w:spacing w:val="37"/>
          <w:sz w:val="24"/>
        </w:rPr>
        <w:t xml:space="preserve"> </w:t>
      </w:r>
      <w:r>
        <w:rPr>
          <w:sz w:val="24"/>
        </w:rPr>
        <w:t>acétate</w:t>
      </w:r>
      <w:r>
        <w:rPr>
          <w:spacing w:val="37"/>
          <w:sz w:val="24"/>
        </w:rPr>
        <w:t xml:space="preserve"> </w:t>
      </w:r>
      <w:r>
        <w:rPr>
          <w:sz w:val="24"/>
        </w:rPr>
        <w:t>de</w:t>
      </w:r>
      <w:r>
        <w:rPr>
          <w:spacing w:val="39"/>
          <w:sz w:val="24"/>
        </w:rPr>
        <w:t xml:space="preserve"> </w:t>
      </w:r>
      <w:r>
        <w:rPr>
          <w:sz w:val="24"/>
        </w:rPr>
        <w:t>cellulose,</w:t>
      </w:r>
      <w:r>
        <w:rPr>
          <w:spacing w:val="37"/>
          <w:sz w:val="24"/>
        </w:rPr>
        <w:t xml:space="preserve"> </w:t>
      </w:r>
      <w:r>
        <w:rPr>
          <w:sz w:val="24"/>
        </w:rPr>
        <w:t>nitrate</w:t>
      </w:r>
      <w:r>
        <w:rPr>
          <w:spacing w:val="39"/>
          <w:sz w:val="24"/>
        </w:rPr>
        <w:t xml:space="preserve"> </w:t>
      </w:r>
      <w:r>
        <w:rPr>
          <w:sz w:val="24"/>
        </w:rPr>
        <w:t>de</w:t>
      </w:r>
      <w:r>
        <w:rPr>
          <w:spacing w:val="39"/>
          <w:sz w:val="24"/>
        </w:rPr>
        <w:t xml:space="preserve"> </w:t>
      </w:r>
      <w:r>
        <w:rPr>
          <w:sz w:val="24"/>
        </w:rPr>
        <w:t>cellulose,</w:t>
      </w:r>
      <w:r>
        <w:rPr>
          <w:spacing w:val="37"/>
          <w:sz w:val="24"/>
        </w:rPr>
        <w:t xml:space="preserve"> </w:t>
      </w:r>
      <w:r>
        <w:rPr>
          <w:sz w:val="24"/>
        </w:rPr>
        <w:t>dextrane,</w:t>
      </w:r>
      <w:r>
        <w:rPr>
          <w:spacing w:val="-57"/>
          <w:sz w:val="24"/>
        </w:rPr>
        <w:t xml:space="preserve"> </w:t>
      </w:r>
      <w:r>
        <w:rPr>
          <w:sz w:val="24"/>
        </w:rPr>
        <w:t>agarose,</w:t>
      </w:r>
      <w:r>
        <w:rPr>
          <w:spacing w:val="1"/>
          <w:sz w:val="24"/>
        </w:rPr>
        <w:t xml:space="preserve"> </w:t>
      </w:r>
      <w:r>
        <w:rPr>
          <w:sz w:val="24"/>
        </w:rPr>
        <w:t>alginate, chitosane, amidon, etc.</w:t>
      </w:r>
    </w:p>
    <w:p w:rsidR="002B5A9F" w:rsidRDefault="00D41D74">
      <w:pPr>
        <w:pStyle w:val="Paragraphedeliste"/>
        <w:numPr>
          <w:ilvl w:val="4"/>
          <w:numId w:val="18"/>
        </w:numPr>
        <w:tabs>
          <w:tab w:val="left" w:pos="2017"/>
        </w:tabs>
        <w:rPr>
          <w:sz w:val="24"/>
        </w:rPr>
      </w:pPr>
      <w:r>
        <w:rPr>
          <w:b/>
          <w:sz w:val="24"/>
        </w:rPr>
        <w:t>Les</w:t>
      </w:r>
      <w:r>
        <w:rPr>
          <w:b/>
          <w:spacing w:val="-2"/>
          <w:sz w:val="24"/>
        </w:rPr>
        <w:t xml:space="preserve"> </w:t>
      </w:r>
      <w:r>
        <w:rPr>
          <w:b/>
          <w:sz w:val="24"/>
        </w:rPr>
        <w:t>protéines</w:t>
      </w:r>
      <w:r>
        <w:rPr>
          <w:b/>
          <w:spacing w:val="-2"/>
          <w:sz w:val="24"/>
        </w:rPr>
        <w:t xml:space="preserve"> </w:t>
      </w:r>
      <w:r>
        <w:rPr>
          <w:b/>
          <w:sz w:val="24"/>
        </w:rPr>
        <w:t>:</w:t>
      </w:r>
      <w:r>
        <w:rPr>
          <w:b/>
          <w:spacing w:val="-3"/>
          <w:sz w:val="24"/>
        </w:rPr>
        <w:t xml:space="preserve"> </w:t>
      </w:r>
      <w:r>
        <w:rPr>
          <w:sz w:val="24"/>
        </w:rPr>
        <w:t>collagène,</w:t>
      </w:r>
      <w:r>
        <w:rPr>
          <w:spacing w:val="-1"/>
          <w:sz w:val="24"/>
        </w:rPr>
        <w:t xml:space="preserve"> </w:t>
      </w:r>
      <w:r>
        <w:rPr>
          <w:sz w:val="24"/>
        </w:rPr>
        <w:t>albumine,</w:t>
      </w:r>
      <w:r>
        <w:rPr>
          <w:spacing w:val="-2"/>
          <w:sz w:val="24"/>
        </w:rPr>
        <w:t xml:space="preserve"> </w:t>
      </w:r>
      <w:r>
        <w:rPr>
          <w:sz w:val="24"/>
        </w:rPr>
        <w:t>etc.</w:t>
      </w:r>
    </w:p>
    <w:p w:rsidR="002B5A9F" w:rsidRDefault="00D41D74">
      <w:pPr>
        <w:pStyle w:val="Paragraphedeliste"/>
        <w:numPr>
          <w:ilvl w:val="4"/>
          <w:numId w:val="18"/>
        </w:numPr>
        <w:tabs>
          <w:tab w:val="left" w:pos="2017"/>
        </w:tabs>
        <w:spacing w:before="139"/>
        <w:rPr>
          <w:sz w:val="24"/>
        </w:rPr>
      </w:pPr>
      <w:r>
        <w:rPr>
          <w:b/>
          <w:sz w:val="24"/>
        </w:rPr>
        <w:lastRenderedPageBreak/>
        <w:t>Le</w:t>
      </w:r>
      <w:r>
        <w:rPr>
          <w:b/>
          <w:spacing w:val="-2"/>
          <w:sz w:val="24"/>
        </w:rPr>
        <w:t xml:space="preserve"> </w:t>
      </w:r>
      <w:r>
        <w:rPr>
          <w:b/>
          <w:sz w:val="24"/>
        </w:rPr>
        <w:t>carbone</w:t>
      </w:r>
      <w:r>
        <w:rPr>
          <w:b/>
          <w:spacing w:val="-1"/>
          <w:sz w:val="24"/>
        </w:rPr>
        <w:t xml:space="preserve"> </w:t>
      </w:r>
      <w:r>
        <w:rPr>
          <w:b/>
          <w:sz w:val="24"/>
        </w:rPr>
        <w:t>:</w:t>
      </w:r>
      <w:r>
        <w:rPr>
          <w:b/>
          <w:spacing w:val="-1"/>
          <w:sz w:val="24"/>
        </w:rPr>
        <w:t xml:space="preserve"> </w:t>
      </w:r>
      <w:r>
        <w:rPr>
          <w:sz w:val="24"/>
        </w:rPr>
        <w:t>charbon</w:t>
      </w:r>
      <w:r>
        <w:rPr>
          <w:spacing w:val="-1"/>
          <w:sz w:val="24"/>
        </w:rPr>
        <w:t xml:space="preserve"> </w:t>
      </w:r>
      <w:r>
        <w:rPr>
          <w:sz w:val="24"/>
        </w:rPr>
        <w:t>activé.</w:t>
      </w:r>
    </w:p>
    <w:p w:rsidR="002B5A9F" w:rsidRDefault="002B5A9F">
      <w:pPr>
        <w:rPr>
          <w:sz w:val="24"/>
        </w:rPr>
        <w:sectPr w:rsidR="002B5A9F">
          <w:headerReference w:type="default" r:id="rId7"/>
          <w:footerReference w:type="default" r:id="rId8"/>
          <w:pgSz w:w="11910" w:h="16840"/>
          <w:pgMar w:top="1420" w:right="1260" w:bottom="1200" w:left="1200" w:header="749" w:footer="1020" w:gutter="0"/>
          <w:cols w:space="720"/>
        </w:sectPr>
      </w:pPr>
    </w:p>
    <w:p w:rsidR="002B5A9F" w:rsidRDefault="00D41D74">
      <w:pPr>
        <w:pStyle w:val="Paragraphedeliste"/>
        <w:numPr>
          <w:ilvl w:val="3"/>
          <w:numId w:val="18"/>
        </w:numPr>
        <w:tabs>
          <w:tab w:val="left" w:pos="1117"/>
        </w:tabs>
        <w:spacing w:before="137" w:line="352" w:lineRule="auto"/>
        <w:ind w:right="154"/>
        <w:jc w:val="both"/>
        <w:rPr>
          <w:sz w:val="24"/>
        </w:rPr>
      </w:pPr>
      <w:r>
        <w:lastRenderedPageBreak/>
        <w:tab/>
      </w:r>
      <w:r>
        <w:rPr>
          <w:b/>
          <w:color w:val="006FC0"/>
          <w:sz w:val="24"/>
        </w:rPr>
        <w:t xml:space="preserve">Les polymères synthétiques : </w:t>
      </w:r>
      <w:r>
        <w:rPr>
          <w:sz w:val="24"/>
        </w:rPr>
        <w:t>comme polyacrylamide, polyamide, le polyéthylène</w:t>
      </w:r>
      <w:r>
        <w:rPr>
          <w:spacing w:val="1"/>
          <w:sz w:val="24"/>
        </w:rPr>
        <w:t xml:space="preserve"> </w:t>
      </w:r>
      <w:r>
        <w:rPr>
          <w:sz w:val="24"/>
        </w:rPr>
        <w:t>(PE),</w:t>
      </w:r>
      <w:r>
        <w:rPr>
          <w:spacing w:val="-2"/>
          <w:sz w:val="24"/>
        </w:rPr>
        <w:t xml:space="preserve"> </w:t>
      </w:r>
      <w:r>
        <w:rPr>
          <w:sz w:val="24"/>
        </w:rPr>
        <w:t>le</w:t>
      </w:r>
      <w:r>
        <w:rPr>
          <w:spacing w:val="-2"/>
          <w:sz w:val="24"/>
        </w:rPr>
        <w:t xml:space="preserve"> </w:t>
      </w:r>
      <w:r>
        <w:rPr>
          <w:sz w:val="24"/>
        </w:rPr>
        <w:t>polypropylène</w:t>
      </w:r>
      <w:r>
        <w:rPr>
          <w:spacing w:val="-2"/>
          <w:sz w:val="24"/>
        </w:rPr>
        <w:t xml:space="preserve"> </w:t>
      </w:r>
      <w:r>
        <w:rPr>
          <w:sz w:val="24"/>
        </w:rPr>
        <w:t>(PP),</w:t>
      </w:r>
      <w:r>
        <w:rPr>
          <w:spacing w:val="-1"/>
          <w:sz w:val="24"/>
        </w:rPr>
        <w:t xml:space="preserve"> </w:t>
      </w:r>
      <w:r>
        <w:rPr>
          <w:sz w:val="24"/>
        </w:rPr>
        <w:t>le</w:t>
      </w:r>
      <w:r>
        <w:rPr>
          <w:spacing w:val="-3"/>
          <w:sz w:val="24"/>
        </w:rPr>
        <w:t xml:space="preserve"> </w:t>
      </w:r>
      <w:r>
        <w:rPr>
          <w:sz w:val="24"/>
        </w:rPr>
        <w:t>polystyrène</w:t>
      </w:r>
      <w:r>
        <w:rPr>
          <w:spacing w:val="-2"/>
          <w:sz w:val="24"/>
        </w:rPr>
        <w:t xml:space="preserve"> </w:t>
      </w:r>
      <w:r>
        <w:rPr>
          <w:sz w:val="24"/>
        </w:rPr>
        <w:t>(PS),</w:t>
      </w:r>
      <w:r>
        <w:rPr>
          <w:spacing w:val="-1"/>
          <w:sz w:val="24"/>
        </w:rPr>
        <w:t xml:space="preserve"> </w:t>
      </w:r>
      <w:r>
        <w:rPr>
          <w:sz w:val="24"/>
        </w:rPr>
        <w:t>le</w:t>
      </w:r>
      <w:r>
        <w:rPr>
          <w:spacing w:val="1"/>
          <w:sz w:val="24"/>
        </w:rPr>
        <w:t xml:space="preserve"> </w:t>
      </w:r>
      <w:r>
        <w:rPr>
          <w:sz w:val="24"/>
        </w:rPr>
        <w:t>polyéthylènetéréphtalate</w:t>
      </w:r>
      <w:r>
        <w:rPr>
          <w:spacing w:val="-2"/>
          <w:sz w:val="24"/>
        </w:rPr>
        <w:t xml:space="preserve"> </w:t>
      </w:r>
      <w:r>
        <w:rPr>
          <w:sz w:val="24"/>
        </w:rPr>
        <w:t>(PET).</w:t>
      </w:r>
    </w:p>
    <w:p w:rsidR="002B5A9F" w:rsidRDefault="00D41D74">
      <w:pPr>
        <w:pStyle w:val="Paragraphedeliste"/>
        <w:numPr>
          <w:ilvl w:val="2"/>
          <w:numId w:val="18"/>
        </w:numPr>
        <w:tabs>
          <w:tab w:val="left" w:pos="817"/>
        </w:tabs>
        <w:spacing w:before="128"/>
        <w:ind w:hanging="601"/>
        <w:jc w:val="both"/>
        <w:rPr>
          <w:sz w:val="24"/>
        </w:rPr>
      </w:pPr>
      <w:r>
        <w:rPr>
          <w:b/>
          <w:sz w:val="24"/>
        </w:rPr>
        <w:t>Support</w:t>
      </w:r>
      <w:r>
        <w:rPr>
          <w:b/>
          <w:spacing w:val="-3"/>
          <w:sz w:val="24"/>
        </w:rPr>
        <w:t xml:space="preserve"> </w:t>
      </w:r>
      <w:r>
        <w:rPr>
          <w:b/>
          <w:sz w:val="24"/>
        </w:rPr>
        <w:t>Inorganique</w:t>
      </w:r>
      <w:r>
        <w:rPr>
          <w:b/>
          <w:spacing w:val="-1"/>
          <w:sz w:val="24"/>
        </w:rPr>
        <w:t xml:space="preserve"> </w:t>
      </w:r>
      <w:r>
        <w:rPr>
          <w:sz w:val="24"/>
        </w:rPr>
        <w:t>:</w:t>
      </w:r>
      <w:r>
        <w:rPr>
          <w:spacing w:val="-1"/>
          <w:sz w:val="24"/>
        </w:rPr>
        <w:t xml:space="preserve"> </w:t>
      </w:r>
      <w:r>
        <w:rPr>
          <w:sz w:val="24"/>
        </w:rPr>
        <w:t>comprend</w:t>
      </w:r>
    </w:p>
    <w:p w:rsidR="002B5A9F" w:rsidRDefault="002B5A9F">
      <w:pPr>
        <w:pStyle w:val="Corpsdetexte"/>
        <w:spacing w:before="5"/>
        <w:rPr>
          <w:sz w:val="22"/>
        </w:rPr>
      </w:pPr>
    </w:p>
    <w:p w:rsidR="002B5A9F" w:rsidRDefault="00D41D74">
      <w:pPr>
        <w:pStyle w:val="Paragraphedeliste"/>
        <w:numPr>
          <w:ilvl w:val="3"/>
          <w:numId w:val="18"/>
        </w:numPr>
        <w:tabs>
          <w:tab w:val="left" w:pos="997"/>
        </w:tabs>
        <w:spacing w:before="1"/>
        <w:ind w:hanging="361"/>
        <w:jc w:val="both"/>
        <w:rPr>
          <w:sz w:val="24"/>
        </w:rPr>
      </w:pPr>
      <w:r>
        <w:rPr>
          <w:b/>
          <w:color w:val="006FC0"/>
          <w:sz w:val="24"/>
        </w:rPr>
        <w:t>Minéraux</w:t>
      </w:r>
      <w:r>
        <w:rPr>
          <w:b/>
          <w:color w:val="006FC0"/>
          <w:spacing w:val="-2"/>
          <w:sz w:val="24"/>
        </w:rPr>
        <w:t xml:space="preserve"> </w:t>
      </w:r>
      <w:r>
        <w:rPr>
          <w:b/>
          <w:color w:val="006FC0"/>
          <w:sz w:val="24"/>
        </w:rPr>
        <w:t>naturels</w:t>
      </w:r>
      <w:r>
        <w:rPr>
          <w:b/>
          <w:color w:val="006FC0"/>
          <w:spacing w:val="1"/>
          <w:sz w:val="24"/>
        </w:rPr>
        <w:t xml:space="preserve"> </w:t>
      </w:r>
      <w:r>
        <w:rPr>
          <w:b/>
          <w:color w:val="006FC0"/>
          <w:sz w:val="24"/>
        </w:rPr>
        <w:t>:</w:t>
      </w:r>
      <w:r>
        <w:rPr>
          <w:b/>
          <w:color w:val="006FC0"/>
          <w:spacing w:val="-3"/>
          <w:sz w:val="24"/>
        </w:rPr>
        <w:t xml:space="preserve"> </w:t>
      </w:r>
      <w:r>
        <w:rPr>
          <w:sz w:val="24"/>
        </w:rPr>
        <w:t>bentonite,</w:t>
      </w:r>
      <w:r>
        <w:rPr>
          <w:spacing w:val="-1"/>
          <w:sz w:val="24"/>
        </w:rPr>
        <w:t xml:space="preserve"> </w:t>
      </w:r>
      <w:r>
        <w:rPr>
          <w:sz w:val="24"/>
        </w:rPr>
        <w:t>silice,</w:t>
      </w:r>
      <w:r>
        <w:rPr>
          <w:spacing w:val="-2"/>
          <w:sz w:val="24"/>
        </w:rPr>
        <w:t xml:space="preserve"> </w:t>
      </w:r>
      <w:r>
        <w:rPr>
          <w:sz w:val="24"/>
        </w:rPr>
        <w:t>aluminosilicates</w:t>
      </w:r>
    </w:p>
    <w:p w:rsidR="002B5A9F" w:rsidRDefault="00D41D74">
      <w:pPr>
        <w:pStyle w:val="Paragraphedeliste"/>
        <w:numPr>
          <w:ilvl w:val="3"/>
          <w:numId w:val="18"/>
        </w:numPr>
        <w:tabs>
          <w:tab w:val="left" w:pos="997"/>
        </w:tabs>
        <w:spacing w:before="135"/>
        <w:ind w:hanging="361"/>
        <w:jc w:val="both"/>
        <w:rPr>
          <w:sz w:val="24"/>
        </w:rPr>
      </w:pPr>
      <w:r>
        <w:rPr>
          <w:b/>
          <w:color w:val="006FC0"/>
          <w:sz w:val="24"/>
        </w:rPr>
        <w:t>Matériaux</w:t>
      </w:r>
      <w:r>
        <w:rPr>
          <w:b/>
          <w:color w:val="006FC0"/>
          <w:spacing w:val="-1"/>
          <w:sz w:val="24"/>
        </w:rPr>
        <w:t xml:space="preserve"> </w:t>
      </w:r>
      <w:r>
        <w:rPr>
          <w:b/>
          <w:color w:val="006FC0"/>
          <w:sz w:val="24"/>
        </w:rPr>
        <w:t>transformés :</w:t>
      </w:r>
      <w:r>
        <w:rPr>
          <w:b/>
          <w:color w:val="006FC0"/>
          <w:spacing w:val="-2"/>
          <w:sz w:val="24"/>
        </w:rPr>
        <w:t xml:space="preserve"> </w:t>
      </w:r>
      <w:r>
        <w:rPr>
          <w:sz w:val="24"/>
        </w:rPr>
        <w:t>verre</w:t>
      </w:r>
      <w:r>
        <w:rPr>
          <w:spacing w:val="-2"/>
          <w:sz w:val="24"/>
        </w:rPr>
        <w:t xml:space="preserve"> </w:t>
      </w:r>
      <w:r>
        <w:rPr>
          <w:sz w:val="24"/>
        </w:rPr>
        <w:t>poreux.</w:t>
      </w:r>
    </w:p>
    <w:p w:rsidR="002B5A9F" w:rsidRDefault="00D41D74">
      <w:pPr>
        <w:pStyle w:val="Corpsdetexte"/>
        <w:spacing w:before="259" w:line="360" w:lineRule="auto"/>
        <w:ind w:left="216" w:right="154" w:firstLine="420"/>
        <w:jc w:val="both"/>
      </w:pPr>
      <w:r>
        <w:t>Les supports organiques peuvent être chimiquement activés par différentes techniques, ce</w:t>
      </w:r>
      <w:r>
        <w:rPr>
          <w:spacing w:val="-57"/>
        </w:rPr>
        <w:t xml:space="preserve"> </w:t>
      </w:r>
      <w:r>
        <w:t>qui constitue l’un de leurs principaux avantages car ils permettent la fixation d’enzymes par</w:t>
      </w:r>
      <w:r>
        <w:rPr>
          <w:spacing w:val="1"/>
        </w:rPr>
        <w:t xml:space="preserve"> </w:t>
      </w:r>
      <w:r>
        <w:t>différentes</w:t>
      </w:r>
      <w:r>
        <w:rPr>
          <w:spacing w:val="1"/>
        </w:rPr>
        <w:t xml:space="preserve"> </w:t>
      </w:r>
      <w:r>
        <w:t>voies.</w:t>
      </w:r>
      <w:r>
        <w:rPr>
          <w:spacing w:val="1"/>
        </w:rPr>
        <w:t xml:space="preserve"> </w:t>
      </w:r>
      <w:r>
        <w:t>Les</w:t>
      </w:r>
      <w:r>
        <w:rPr>
          <w:spacing w:val="1"/>
        </w:rPr>
        <w:t xml:space="preserve"> </w:t>
      </w:r>
      <w:r>
        <w:t>supports</w:t>
      </w:r>
      <w:r>
        <w:rPr>
          <w:spacing w:val="1"/>
        </w:rPr>
        <w:t xml:space="preserve"> </w:t>
      </w:r>
      <w:r>
        <w:t>inorganiques</w:t>
      </w:r>
      <w:r>
        <w:rPr>
          <w:spacing w:val="1"/>
        </w:rPr>
        <w:t xml:space="preserve"> </w:t>
      </w:r>
      <w:r>
        <w:t>sont</w:t>
      </w:r>
      <w:r>
        <w:rPr>
          <w:spacing w:val="1"/>
        </w:rPr>
        <w:t xml:space="preserve"> </w:t>
      </w:r>
      <w:r>
        <w:t>généralement</w:t>
      </w:r>
      <w:r>
        <w:rPr>
          <w:spacing w:val="1"/>
        </w:rPr>
        <w:t xml:space="preserve"> </w:t>
      </w:r>
      <w:r>
        <w:t>plus</w:t>
      </w:r>
      <w:r>
        <w:rPr>
          <w:spacing w:val="1"/>
        </w:rPr>
        <w:t xml:space="preserve"> </w:t>
      </w:r>
      <w:r>
        <w:t>stables</w:t>
      </w:r>
      <w:r>
        <w:rPr>
          <w:spacing w:val="1"/>
        </w:rPr>
        <w:t xml:space="preserve"> </w:t>
      </w:r>
      <w:r>
        <w:t>(résistance</w:t>
      </w:r>
      <w:r>
        <w:rPr>
          <w:spacing w:val="1"/>
        </w:rPr>
        <w:t xml:space="preserve"> </w:t>
      </w:r>
      <w:r>
        <w:t>à</w:t>
      </w:r>
      <w:r>
        <w:rPr>
          <w:spacing w:val="-57"/>
        </w:rPr>
        <w:t xml:space="preserve"> </w:t>
      </w:r>
      <w:r>
        <w:t>l’usure, résistance aux agents chimiques et thermiques, résistance aux bactéries et même aux</w:t>
      </w:r>
      <w:r>
        <w:rPr>
          <w:spacing w:val="1"/>
        </w:rPr>
        <w:t xml:space="preserve"> </w:t>
      </w:r>
      <w:r>
        <w:t>autres microorganismes, le coût faible) mais la fixation covalente sur ces supports est difficile</w:t>
      </w:r>
      <w:r>
        <w:rPr>
          <w:spacing w:val="1"/>
        </w:rPr>
        <w:t xml:space="preserve"> </w:t>
      </w:r>
      <w:r>
        <w:t>à</w:t>
      </w:r>
      <w:r>
        <w:rPr>
          <w:spacing w:val="-2"/>
        </w:rPr>
        <w:t xml:space="preserve"> </w:t>
      </w:r>
      <w:r>
        <w:t>cause de</w:t>
      </w:r>
      <w:r>
        <w:rPr>
          <w:spacing w:val="-1"/>
        </w:rPr>
        <w:t xml:space="preserve"> </w:t>
      </w:r>
      <w:r>
        <w:t>leur faible</w:t>
      </w:r>
      <w:r>
        <w:rPr>
          <w:spacing w:val="-1"/>
        </w:rPr>
        <w:t xml:space="preserve"> </w:t>
      </w:r>
      <w:r>
        <w:t>réactivité.</w:t>
      </w:r>
    </w:p>
    <w:p w:rsidR="002B5A9F" w:rsidRDefault="00D41D74" w:rsidP="00F355FD">
      <w:pPr>
        <w:pStyle w:val="Heading1"/>
        <w:numPr>
          <w:ilvl w:val="0"/>
          <w:numId w:val="17"/>
        </w:numPr>
        <w:tabs>
          <w:tab w:val="left" w:pos="498"/>
        </w:tabs>
        <w:spacing w:before="124"/>
      </w:pPr>
      <w:r>
        <w:t>Avantages</w:t>
      </w:r>
      <w:r>
        <w:rPr>
          <w:spacing w:val="-4"/>
        </w:rPr>
        <w:t xml:space="preserve"> </w:t>
      </w:r>
      <w:r>
        <w:t>des</w:t>
      </w:r>
      <w:r>
        <w:rPr>
          <w:spacing w:val="-3"/>
        </w:rPr>
        <w:t xml:space="preserve"> </w:t>
      </w:r>
      <w:r>
        <w:t>enzymes</w:t>
      </w:r>
      <w:r>
        <w:rPr>
          <w:spacing w:val="-3"/>
        </w:rPr>
        <w:t xml:space="preserve"> </w:t>
      </w:r>
      <w:r>
        <w:t>immobilisés</w:t>
      </w:r>
    </w:p>
    <w:p w:rsidR="002B5A9F" w:rsidRDefault="00D41D74">
      <w:pPr>
        <w:pStyle w:val="Paragraphedeliste"/>
        <w:numPr>
          <w:ilvl w:val="1"/>
          <w:numId w:val="17"/>
        </w:numPr>
        <w:tabs>
          <w:tab w:val="left" w:pos="937"/>
        </w:tabs>
        <w:spacing w:before="157"/>
        <w:ind w:hanging="361"/>
        <w:jc w:val="both"/>
        <w:rPr>
          <w:sz w:val="24"/>
        </w:rPr>
      </w:pPr>
      <w:r>
        <w:rPr>
          <w:sz w:val="24"/>
        </w:rPr>
        <w:t>Amélioration</w:t>
      </w:r>
      <w:r>
        <w:rPr>
          <w:spacing w:val="-1"/>
          <w:sz w:val="24"/>
        </w:rPr>
        <w:t xml:space="preserve"> </w:t>
      </w:r>
      <w:r>
        <w:rPr>
          <w:sz w:val="24"/>
        </w:rPr>
        <w:t>générale</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stabilité</w:t>
      </w:r>
      <w:r>
        <w:rPr>
          <w:spacing w:val="-2"/>
          <w:sz w:val="24"/>
        </w:rPr>
        <w:t xml:space="preserve"> </w:t>
      </w:r>
      <w:r>
        <w:rPr>
          <w:sz w:val="24"/>
        </w:rPr>
        <w:t>des</w:t>
      </w:r>
      <w:r>
        <w:rPr>
          <w:spacing w:val="-1"/>
          <w:sz w:val="24"/>
        </w:rPr>
        <w:t xml:space="preserve"> </w:t>
      </w:r>
      <w:r>
        <w:rPr>
          <w:sz w:val="24"/>
        </w:rPr>
        <w:t>enzymes,</w:t>
      </w:r>
    </w:p>
    <w:p w:rsidR="002B5A9F" w:rsidRDefault="00D41D74">
      <w:pPr>
        <w:pStyle w:val="Paragraphedeliste"/>
        <w:numPr>
          <w:ilvl w:val="1"/>
          <w:numId w:val="17"/>
        </w:numPr>
        <w:tabs>
          <w:tab w:val="left" w:pos="937"/>
        </w:tabs>
        <w:spacing w:before="139"/>
        <w:ind w:hanging="361"/>
        <w:jc w:val="both"/>
        <w:rPr>
          <w:sz w:val="24"/>
        </w:rPr>
      </w:pPr>
      <w:r>
        <w:rPr>
          <w:sz w:val="24"/>
        </w:rPr>
        <w:t>Durée</w:t>
      </w:r>
      <w:r>
        <w:rPr>
          <w:spacing w:val="-1"/>
          <w:sz w:val="24"/>
        </w:rPr>
        <w:t xml:space="preserve"> </w:t>
      </w:r>
      <w:r>
        <w:rPr>
          <w:sz w:val="24"/>
        </w:rPr>
        <w:t>de</w:t>
      </w:r>
      <w:r>
        <w:rPr>
          <w:spacing w:val="-1"/>
          <w:sz w:val="24"/>
        </w:rPr>
        <w:t xml:space="preserve"> </w:t>
      </w:r>
      <w:r>
        <w:rPr>
          <w:sz w:val="24"/>
        </w:rPr>
        <w:t>vie plus longue,</w:t>
      </w:r>
    </w:p>
    <w:p w:rsidR="002B5A9F" w:rsidRDefault="00D41D74">
      <w:pPr>
        <w:pStyle w:val="Paragraphedeliste"/>
        <w:numPr>
          <w:ilvl w:val="1"/>
          <w:numId w:val="17"/>
        </w:numPr>
        <w:tabs>
          <w:tab w:val="left" w:pos="937"/>
        </w:tabs>
        <w:spacing w:before="137"/>
        <w:ind w:hanging="361"/>
        <w:jc w:val="both"/>
        <w:rPr>
          <w:sz w:val="24"/>
        </w:rPr>
      </w:pPr>
      <w:r>
        <w:rPr>
          <w:sz w:val="24"/>
        </w:rPr>
        <w:t>Utilisation</w:t>
      </w:r>
      <w:r>
        <w:rPr>
          <w:spacing w:val="-1"/>
          <w:sz w:val="24"/>
        </w:rPr>
        <w:t xml:space="preserve"> </w:t>
      </w:r>
      <w:r>
        <w:rPr>
          <w:sz w:val="24"/>
        </w:rPr>
        <w:t>répétée</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même</w:t>
      </w:r>
      <w:r>
        <w:rPr>
          <w:spacing w:val="-1"/>
          <w:sz w:val="24"/>
        </w:rPr>
        <w:t xml:space="preserve"> </w:t>
      </w:r>
      <w:r>
        <w:rPr>
          <w:sz w:val="24"/>
        </w:rPr>
        <w:t>enzyme, dans la</w:t>
      </w:r>
      <w:r>
        <w:rPr>
          <w:spacing w:val="-1"/>
          <w:sz w:val="24"/>
        </w:rPr>
        <w:t xml:space="preserve"> </w:t>
      </w:r>
      <w:r>
        <w:rPr>
          <w:sz w:val="24"/>
        </w:rPr>
        <w:t>mesure</w:t>
      </w:r>
      <w:r>
        <w:rPr>
          <w:spacing w:val="-2"/>
          <w:sz w:val="24"/>
        </w:rPr>
        <w:t xml:space="preserve"> </w:t>
      </w:r>
      <w:r>
        <w:rPr>
          <w:sz w:val="24"/>
        </w:rPr>
        <w:t>du possible,</w:t>
      </w:r>
    </w:p>
    <w:p w:rsidR="002B5A9F" w:rsidRDefault="00D41D74">
      <w:pPr>
        <w:pStyle w:val="Paragraphedeliste"/>
        <w:numPr>
          <w:ilvl w:val="1"/>
          <w:numId w:val="17"/>
        </w:numPr>
        <w:tabs>
          <w:tab w:val="left" w:pos="937"/>
        </w:tabs>
        <w:spacing w:before="139"/>
        <w:ind w:hanging="361"/>
        <w:jc w:val="both"/>
        <w:rPr>
          <w:sz w:val="24"/>
        </w:rPr>
      </w:pPr>
      <w:r>
        <w:rPr>
          <w:sz w:val="24"/>
        </w:rPr>
        <w:t>Récupération</w:t>
      </w:r>
      <w:r>
        <w:rPr>
          <w:spacing w:val="-2"/>
          <w:sz w:val="24"/>
        </w:rPr>
        <w:t xml:space="preserve"> </w:t>
      </w:r>
      <w:r>
        <w:rPr>
          <w:sz w:val="24"/>
        </w:rPr>
        <w:t>d'un</w:t>
      </w:r>
      <w:r>
        <w:rPr>
          <w:spacing w:val="-1"/>
          <w:sz w:val="24"/>
        </w:rPr>
        <w:t xml:space="preserve"> </w:t>
      </w:r>
      <w:r>
        <w:rPr>
          <w:sz w:val="24"/>
        </w:rPr>
        <w:t>produit</w:t>
      </w:r>
      <w:r>
        <w:rPr>
          <w:spacing w:val="-1"/>
          <w:sz w:val="24"/>
        </w:rPr>
        <w:t xml:space="preserve"> </w:t>
      </w:r>
      <w:r>
        <w:rPr>
          <w:sz w:val="24"/>
        </w:rPr>
        <w:t>sans</w:t>
      </w:r>
      <w:r>
        <w:rPr>
          <w:spacing w:val="-1"/>
          <w:sz w:val="24"/>
        </w:rPr>
        <w:t xml:space="preserve"> </w:t>
      </w:r>
      <w:r>
        <w:rPr>
          <w:sz w:val="24"/>
        </w:rPr>
        <w:t>enzymes,</w:t>
      </w:r>
    </w:p>
    <w:p w:rsidR="002B5A9F" w:rsidRDefault="00D41D74">
      <w:pPr>
        <w:pStyle w:val="Paragraphedeliste"/>
        <w:numPr>
          <w:ilvl w:val="1"/>
          <w:numId w:val="17"/>
        </w:numPr>
        <w:tabs>
          <w:tab w:val="left" w:pos="937"/>
        </w:tabs>
        <w:spacing w:before="137"/>
        <w:ind w:hanging="361"/>
        <w:jc w:val="both"/>
        <w:rPr>
          <w:sz w:val="24"/>
        </w:rPr>
      </w:pPr>
      <w:r>
        <w:rPr>
          <w:sz w:val="24"/>
        </w:rPr>
        <w:t>Compensation</w:t>
      </w:r>
      <w:r>
        <w:rPr>
          <w:spacing w:val="-1"/>
          <w:sz w:val="24"/>
        </w:rPr>
        <w:t xml:space="preserve"> </w:t>
      </w:r>
      <w:r>
        <w:rPr>
          <w:sz w:val="24"/>
        </w:rPr>
        <w:t>du coût</w:t>
      </w:r>
      <w:r>
        <w:rPr>
          <w:spacing w:val="-1"/>
          <w:sz w:val="24"/>
        </w:rPr>
        <w:t xml:space="preserve"> </w:t>
      </w:r>
      <w:r>
        <w:rPr>
          <w:sz w:val="24"/>
        </w:rPr>
        <w:t>de</w:t>
      </w:r>
      <w:r>
        <w:rPr>
          <w:spacing w:val="-1"/>
          <w:sz w:val="24"/>
        </w:rPr>
        <w:t xml:space="preserve"> </w:t>
      </w:r>
      <w:r>
        <w:rPr>
          <w:sz w:val="24"/>
        </w:rPr>
        <w:t>purification</w:t>
      </w:r>
      <w:r>
        <w:rPr>
          <w:spacing w:val="-1"/>
          <w:sz w:val="24"/>
        </w:rPr>
        <w:t xml:space="preserve"> </w:t>
      </w:r>
      <w:r>
        <w:rPr>
          <w:sz w:val="24"/>
        </w:rPr>
        <w:t>(coût</w:t>
      </w:r>
      <w:r>
        <w:rPr>
          <w:spacing w:val="-1"/>
          <w:sz w:val="24"/>
        </w:rPr>
        <w:t xml:space="preserve"> </w:t>
      </w:r>
      <w:r>
        <w:rPr>
          <w:sz w:val="24"/>
        </w:rPr>
        <w:t>de</w:t>
      </w:r>
      <w:r>
        <w:rPr>
          <w:spacing w:val="-2"/>
          <w:sz w:val="24"/>
        </w:rPr>
        <w:t xml:space="preserve"> </w:t>
      </w:r>
      <w:r>
        <w:rPr>
          <w:sz w:val="24"/>
        </w:rPr>
        <w:t>purification des</w:t>
      </w:r>
      <w:r>
        <w:rPr>
          <w:spacing w:val="-1"/>
          <w:sz w:val="24"/>
        </w:rPr>
        <w:t xml:space="preserve"> </w:t>
      </w:r>
      <w:r>
        <w:rPr>
          <w:sz w:val="24"/>
        </w:rPr>
        <w:t>enzymes</w:t>
      </w:r>
      <w:r>
        <w:rPr>
          <w:spacing w:val="-1"/>
          <w:sz w:val="24"/>
        </w:rPr>
        <w:t xml:space="preserve"> </w:t>
      </w:r>
      <w:r>
        <w:rPr>
          <w:sz w:val="24"/>
        </w:rPr>
        <w:t>en solution),</w:t>
      </w:r>
    </w:p>
    <w:p w:rsidR="002B5A9F" w:rsidRDefault="00D41D74">
      <w:pPr>
        <w:pStyle w:val="Paragraphedeliste"/>
        <w:numPr>
          <w:ilvl w:val="1"/>
          <w:numId w:val="17"/>
        </w:numPr>
        <w:tabs>
          <w:tab w:val="left" w:pos="937"/>
        </w:tabs>
        <w:spacing w:before="139" w:line="360" w:lineRule="auto"/>
        <w:ind w:right="157"/>
        <w:jc w:val="both"/>
        <w:rPr>
          <w:sz w:val="24"/>
        </w:rPr>
      </w:pPr>
      <w:r>
        <w:rPr>
          <w:sz w:val="24"/>
        </w:rPr>
        <w:t>Possibilité de mettre fin à la réaction à tout moment par l'élimination de l'enzyme</w:t>
      </w:r>
      <w:r>
        <w:rPr>
          <w:spacing w:val="1"/>
          <w:sz w:val="24"/>
        </w:rPr>
        <w:t xml:space="preserve"> </w:t>
      </w:r>
      <w:r>
        <w:rPr>
          <w:sz w:val="24"/>
        </w:rPr>
        <w:t>insoluble</w:t>
      </w:r>
      <w:r>
        <w:rPr>
          <w:spacing w:val="-1"/>
          <w:sz w:val="24"/>
        </w:rPr>
        <w:t xml:space="preserve"> </w:t>
      </w:r>
      <w:r>
        <w:rPr>
          <w:sz w:val="24"/>
        </w:rPr>
        <w:t>(enzyme immobilisé).</w:t>
      </w:r>
    </w:p>
    <w:p w:rsidR="002B5A9F" w:rsidRDefault="00D41D74">
      <w:pPr>
        <w:pStyle w:val="Corpsdetexte"/>
        <w:spacing w:before="121" w:line="276" w:lineRule="auto"/>
        <w:ind w:left="216" w:right="274"/>
        <w:jc w:val="both"/>
      </w:pPr>
      <w:r>
        <w:rPr>
          <w:b/>
          <w:i/>
        </w:rPr>
        <w:t xml:space="preserve">-La stabilité et la durée de vie : </w:t>
      </w:r>
      <w:r>
        <w:t>Un des buts majeurs de l'immobilisation enzymatique,</w:t>
      </w:r>
      <w:r>
        <w:rPr>
          <w:spacing w:val="1"/>
        </w:rPr>
        <w:t xml:space="preserve"> </w:t>
      </w:r>
      <w:r>
        <w:t>particulièrement</w:t>
      </w:r>
      <w:r>
        <w:rPr>
          <w:spacing w:val="1"/>
        </w:rPr>
        <w:t xml:space="preserve"> </w:t>
      </w:r>
      <w:r>
        <w:t>pour des applications analytiques, est un accroissement</w:t>
      </w:r>
      <w:r>
        <w:rPr>
          <w:spacing w:val="60"/>
        </w:rPr>
        <w:t xml:space="preserve"> </w:t>
      </w:r>
      <w:r>
        <w:t>de la durée de vie</w:t>
      </w:r>
      <w:r>
        <w:rPr>
          <w:spacing w:val="1"/>
        </w:rPr>
        <w:t xml:space="preserve"> </w:t>
      </w:r>
      <w:r>
        <w:t>de l'enzyme. Dans de nombreux cas, la vitesse d'inactivation ou de dénaturation (thermiques</w:t>
      </w:r>
      <w:r>
        <w:rPr>
          <w:spacing w:val="1"/>
        </w:rPr>
        <w:t xml:space="preserve"> </w:t>
      </w:r>
      <w:r>
        <w:t>ou aux pH extrêmes) d'une enzyme immobilisée est inférieure à celle d'une enzyme libre.</w:t>
      </w:r>
      <w:r>
        <w:rPr>
          <w:spacing w:val="1"/>
        </w:rPr>
        <w:t xml:space="preserve"> </w:t>
      </w:r>
      <w:r>
        <w:t>L'immobilisation</w:t>
      </w:r>
      <w:r>
        <w:rPr>
          <w:spacing w:val="1"/>
        </w:rPr>
        <w:t xml:space="preserve"> </w:t>
      </w:r>
      <w:r>
        <w:t>se</w:t>
      </w:r>
      <w:r>
        <w:rPr>
          <w:spacing w:val="1"/>
        </w:rPr>
        <w:t xml:space="preserve"> </w:t>
      </w:r>
      <w:r>
        <w:t>traduit</w:t>
      </w:r>
      <w:r>
        <w:rPr>
          <w:spacing w:val="1"/>
        </w:rPr>
        <w:t xml:space="preserve"> </w:t>
      </w:r>
      <w:r>
        <w:t>par</w:t>
      </w:r>
      <w:r>
        <w:rPr>
          <w:spacing w:val="1"/>
        </w:rPr>
        <w:t xml:space="preserve"> </w:t>
      </w:r>
      <w:r>
        <w:t>une</w:t>
      </w:r>
      <w:r>
        <w:rPr>
          <w:spacing w:val="1"/>
        </w:rPr>
        <w:t xml:space="preserve"> </w:t>
      </w:r>
      <w:r>
        <w:t>augmentation</w:t>
      </w:r>
      <w:r>
        <w:rPr>
          <w:spacing w:val="1"/>
        </w:rPr>
        <w:t xml:space="preserve"> </w:t>
      </w:r>
      <w:r>
        <w:t>très</w:t>
      </w:r>
      <w:r>
        <w:rPr>
          <w:spacing w:val="1"/>
        </w:rPr>
        <w:t xml:space="preserve"> </w:t>
      </w:r>
      <w:r>
        <w:t>significative</w:t>
      </w:r>
      <w:r>
        <w:rPr>
          <w:spacing w:val="1"/>
        </w:rPr>
        <w:t xml:space="preserve"> </w:t>
      </w:r>
      <w:r>
        <w:t>de</w:t>
      </w:r>
      <w:r>
        <w:rPr>
          <w:spacing w:val="1"/>
        </w:rPr>
        <w:t xml:space="preserve"> </w:t>
      </w:r>
      <w:r>
        <w:t>la</w:t>
      </w:r>
      <w:r>
        <w:rPr>
          <w:spacing w:val="1"/>
        </w:rPr>
        <w:t xml:space="preserve"> </w:t>
      </w:r>
      <w:r>
        <w:t>stabilité</w:t>
      </w:r>
      <w:r>
        <w:rPr>
          <w:spacing w:val="60"/>
        </w:rPr>
        <w:t xml:space="preserve"> </w:t>
      </w:r>
      <w:r>
        <w:t>de</w:t>
      </w:r>
      <w:r>
        <w:rPr>
          <w:spacing w:val="1"/>
        </w:rPr>
        <w:t xml:space="preserve"> </w:t>
      </w:r>
      <w:r>
        <w:t>l'enzyme,</w:t>
      </w:r>
      <w:r>
        <w:rPr>
          <w:spacing w:val="-1"/>
        </w:rPr>
        <w:t xml:space="preserve"> </w:t>
      </w:r>
      <w:r>
        <w:t>en raison de</w:t>
      </w:r>
      <w:r>
        <w:rPr>
          <w:spacing w:val="-1"/>
        </w:rPr>
        <w:t xml:space="preserve"> </w:t>
      </w:r>
      <w:r>
        <w:t>la préservation de</w:t>
      </w:r>
      <w:r>
        <w:rPr>
          <w:spacing w:val="-1"/>
        </w:rPr>
        <w:t xml:space="preserve"> </w:t>
      </w:r>
      <w:r>
        <w:t>la structure</w:t>
      </w:r>
      <w:r>
        <w:rPr>
          <w:spacing w:val="-3"/>
        </w:rPr>
        <w:t xml:space="preserve"> </w:t>
      </w:r>
      <w:r>
        <w:t>tridimensionnelle</w:t>
      </w:r>
      <w:r>
        <w:rPr>
          <w:spacing w:val="-1"/>
        </w:rPr>
        <w:t xml:space="preserve"> </w:t>
      </w:r>
      <w:r>
        <w:t>active.</w:t>
      </w:r>
    </w:p>
    <w:p w:rsidR="002B5A9F" w:rsidRDefault="00D41D74">
      <w:pPr>
        <w:pStyle w:val="Corpsdetexte"/>
        <w:spacing w:before="116"/>
        <w:ind w:left="216" w:right="273"/>
        <w:jc w:val="both"/>
      </w:pPr>
      <w:r>
        <w:rPr>
          <w:b/>
        </w:rPr>
        <w:t>Exemple</w:t>
      </w:r>
      <w:r>
        <w:rPr>
          <w:b/>
          <w:spacing w:val="10"/>
        </w:rPr>
        <w:t xml:space="preserve"> </w:t>
      </w:r>
      <w:r>
        <w:rPr>
          <w:b/>
        </w:rPr>
        <w:t>:</w:t>
      </w:r>
      <w:r>
        <w:rPr>
          <w:b/>
          <w:spacing w:val="11"/>
        </w:rPr>
        <w:t xml:space="preserve"> </w:t>
      </w:r>
      <w:r>
        <w:t>A</w:t>
      </w:r>
      <w:r>
        <w:rPr>
          <w:spacing w:val="7"/>
        </w:rPr>
        <w:t xml:space="preserve"> </w:t>
      </w:r>
      <w:r>
        <w:t>titre</w:t>
      </w:r>
      <w:r>
        <w:rPr>
          <w:spacing w:val="9"/>
        </w:rPr>
        <w:t xml:space="preserve"> </w:t>
      </w:r>
      <w:r>
        <w:t>comparatif,</w:t>
      </w:r>
      <w:r>
        <w:rPr>
          <w:spacing w:val="7"/>
        </w:rPr>
        <w:t xml:space="preserve"> </w:t>
      </w:r>
      <w:r>
        <w:t>chez</w:t>
      </w:r>
      <w:r>
        <w:rPr>
          <w:spacing w:val="9"/>
        </w:rPr>
        <w:t xml:space="preserve"> </w:t>
      </w:r>
      <w:r>
        <w:t>une</w:t>
      </w:r>
      <w:r>
        <w:rPr>
          <w:spacing w:val="10"/>
        </w:rPr>
        <w:t xml:space="preserve"> </w:t>
      </w:r>
      <w:r>
        <w:t>enzyme</w:t>
      </w:r>
      <w:r>
        <w:rPr>
          <w:spacing w:val="10"/>
        </w:rPr>
        <w:t xml:space="preserve"> </w:t>
      </w:r>
      <w:r>
        <w:t>immobilisée,</w:t>
      </w:r>
      <w:r>
        <w:rPr>
          <w:spacing w:val="8"/>
        </w:rPr>
        <w:t xml:space="preserve"> </w:t>
      </w:r>
      <w:r>
        <w:t>sa</w:t>
      </w:r>
      <w:r>
        <w:rPr>
          <w:spacing w:val="7"/>
        </w:rPr>
        <w:t xml:space="preserve"> </w:t>
      </w:r>
      <w:r>
        <w:t>stabilité</w:t>
      </w:r>
      <w:r>
        <w:rPr>
          <w:spacing w:val="9"/>
        </w:rPr>
        <w:t xml:space="preserve"> </w:t>
      </w:r>
      <w:r>
        <w:t>en</w:t>
      </w:r>
      <w:r>
        <w:rPr>
          <w:spacing w:val="8"/>
        </w:rPr>
        <w:t xml:space="preserve"> </w:t>
      </w:r>
      <w:r>
        <w:t>fonctionnement</w:t>
      </w:r>
      <w:r>
        <w:rPr>
          <w:spacing w:val="-57"/>
        </w:rPr>
        <w:t xml:space="preserve"> </w:t>
      </w:r>
      <w:r>
        <w:t>à 30 °C est de l’ordre d’une semaine à quelques mois alors que celle de l’enzyme en solution</w:t>
      </w:r>
      <w:r>
        <w:rPr>
          <w:spacing w:val="-57"/>
        </w:rPr>
        <w:t xml:space="preserve"> </w:t>
      </w:r>
      <w:r>
        <w:t>est</w:t>
      </w:r>
      <w:r>
        <w:rPr>
          <w:spacing w:val="-1"/>
        </w:rPr>
        <w:t xml:space="preserve"> </w:t>
      </w:r>
      <w:r>
        <w:t>souvent inférieure</w:t>
      </w:r>
      <w:r>
        <w:rPr>
          <w:spacing w:val="-1"/>
        </w:rPr>
        <w:t xml:space="preserve"> </w:t>
      </w:r>
      <w:r>
        <w:t>à</w:t>
      </w:r>
      <w:r>
        <w:rPr>
          <w:spacing w:val="-1"/>
        </w:rPr>
        <w:t xml:space="preserve"> </w:t>
      </w:r>
      <w:r>
        <w:t>24h.</w:t>
      </w:r>
    </w:p>
    <w:p w:rsidR="002B5A9F" w:rsidRDefault="00D41D74">
      <w:pPr>
        <w:pStyle w:val="Corpsdetexte"/>
        <w:spacing w:before="123" w:line="276" w:lineRule="auto"/>
        <w:ind w:left="216" w:right="275"/>
        <w:jc w:val="both"/>
        <w:rPr>
          <w:sz w:val="20"/>
        </w:rPr>
      </w:pPr>
      <w:r>
        <w:rPr>
          <w:b/>
          <w:i/>
        </w:rPr>
        <w:t>-Le cout</w:t>
      </w:r>
      <w:r>
        <w:rPr>
          <w:b/>
          <w:i/>
          <w:spacing w:val="1"/>
        </w:rPr>
        <w:t xml:space="preserve"> </w:t>
      </w:r>
      <w:r>
        <w:rPr>
          <w:b/>
          <w:i/>
        </w:rPr>
        <w:t xml:space="preserve">et la réutilisation : </w:t>
      </w:r>
      <w:r>
        <w:t>L'un des principaux avantages des enzymes immobilisées est</w:t>
      </w:r>
      <w:r>
        <w:rPr>
          <w:spacing w:val="1"/>
        </w:rPr>
        <w:t xml:space="preserve"> </w:t>
      </w:r>
      <w:r>
        <w:t>leur réutilisation. Pour compenser les problèmes liés au coût d’extraction des enzymes en</w:t>
      </w:r>
      <w:r>
        <w:rPr>
          <w:spacing w:val="1"/>
        </w:rPr>
        <w:t xml:space="preserve"> </w:t>
      </w:r>
      <w:r>
        <w:t>solution,</w:t>
      </w:r>
      <w:r>
        <w:rPr>
          <w:spacing w:val="1"/>
        </w:rPr>
        <w:t xml:space="preserve"> </w:t>
      </w:r>
      <w:r>
        <w:t>on</w:t>
      </w:r>
      <w:r>
        <w:rPr>
          <w:spacing w:val="1"/>
        </w:rPr>
        <w:t xml:space="preserve"> </w:t>
      </w:r>
      <w:r>
        <w:t>cherche</w:t>
      </w:r>
      <w:r>
        <w:rPr>
          <w:spacing w:val="1"/>
        </w:rPr>
        <w:t xml:space="preserve"> </w:t>
      </w:r>
      <w:r>
        <w:t>à</w:t>
      </w:r>
      <w:r>
        <w:rPr>
          <w:spacing w:val="1"/>
        </w:rPr>
        <w:t xml:space="preserve"> </w:t>
      </w:r>
      <w:r>
        <w:t>les</w:t>
      </w:r>
      <w:r>
        <w:rPr>
          <w:spacing w:val="1"/>
        </w:rPr>
        <w:t xml:space="preserve"> </w:t>
      </w:r>
      <w:r>
        <w:t>immobiliser</w:t>
      </w:r>
      <w:r>
        <w:rPr>
          <w:spacing w:val="1"/>
        </w:rPr>
        <w:t xml:space="preserve"> </w:t>
      </w:r>
      <w:r>
        <w:t>sur</w:t>
      </w:r>
      <w:r>
        <w:rPr>
          <w:spacing w:val="1"/>
        </w:rPr>
        <w:t xml:space="preserve"> </w:t>
      </w:r>
      <w:r>
        <w:t>des</w:t>
      </w:r>
      <w:r>
        <w:rPr>
          <w:spacing w:val="1"/>
        </w:rPr>
        <w:t xml:space="preserve"> </w:t>
      </w:r>
      <w:r>
        <w:t>supports</w:t>
      </w:r>
      <w:r>
        <w:rPr>
          <w:spacing w:val="1"/>
        </w:rPr>
        <w:t xml:space="preserve"> </w:t>
      </w:r>
      <w:r>
        <w:t>insolubles</w:t>
      </w:r>
      <w:r>
        <w:rPr>
          <w:spacing w:val="1"/>
        </w:rPr>
        <w:t xml:space="preserve"> </w:t>
      </w:r>
      <w:r>
        <w:t>afin</w:t>
      </w:r>
      <w:r>
        <w:rPr>
          <w:spacing w:val="1"/>
        </w:rPr>
        <w:t xml:space="preserve"> </w:t>
      </w:r>
      <w:r>
        <w:t>de</w:t>
      </w:r>
      <w:r>
        <w:rPr>
          <w:spacing w:val="1"/>
        </w:rPr>
        <w:t xml:space="preserve"> </w:t>
      </w:r>
      <w:r>
        <w:t>pouvoir</w:t>
      </w:r>
      <w:r>
        <w:rPr>
          <w:spacing w:val="1"/>
        </w:rPr>
        <w:t xml:space="preserve"> </w:t>
      </w:r>
      <w:r>
        <w:t>les</w:t>
      </w:r>
      <w:r>
        <w:rPr>
          <w:spacing w:val="-57"/>
        </w:rPr>
        <w:t xml:space="preserve"> </w:t>
      </w:r>
      <w:r>
        <w:t>réutiliser après l’opération, et de faciliter leur séparation du produit de réaction obtenu. Par</w:t>
      </w:r>
      <w:r>
        <w:rPr>
          <w:spacing w:val="1"/>
        </w:rPr>
        <w:t xml:space="preserve"> </w:t>
      </w:r>
      <w:r>
        <w:t>ailleurs, les enzymes immobilisées se prêtent mieux</w:t>
      </w:r>
      <w:r>
        <w:rPr>
          <w:spacing w:val="1"/>
        </w:rPr>
        <w:t xml:space="preserve"> </w:t>
      </w:r>
      <w:r>
        <w:t>à leur</w:t>
      </w:r>
      <w:r>
        <w:rPr>
          <w:spacing w:val="1"/>
        </w:rPr>
        <w:t xml:space="preserve"> </w:t>
      </w:r>
      <w:r>
        <w:t>incorporation</w:t>
      </w:r>
      <w:r>
        <w:rPr>
          <w:spacing w:val="60"/>
        </w:rPr>
        <w:t xml:space="preserve"> </w:t>
      </w:r>
      <w:r>
        <w:t>dans les réacteurs</w:t>
      </w:r>
      <w:r>
        <w:rPr>
          <w:spacing w:val="1"/>
        </w:rPr>
        <w:t xml:space="preserve"> </w:t>
      </w:r>
      <w:r>
        <w:t>où l’entrée de substrat à un bout permet de récupérer le produit transformé à l’autre bout en</w:t>
      </w:r>
      <w:r>
        <w:rPr>
          <w:spacing w:val="1"/>
        </w:rPr>
        <w:t xml:space="preserve"> </w:t>
      </w:r>
      <w:r>
        <w:t>flux</w:t>
      </w:r>
      <w:r>
        <w:rPr>
          <w:spacing w:val="1"/>
        </w:rPr>
        <w:t xml:space="preserve"> </w:t>
      </w:r>
      <w:r>
        <w:t>continu</w:t>
      </w:r>
      <w:r>
        <w:rPr>
          <w:sz w:val="20"/>
        </w:rPr>
        <w:t>.</w:t>
      </w:r>
    </w:p>
    <w:p w:rsidR="002B5A9F" w:rsidRDefault="002B5A9F">
      <w:pPr>
        <w:spacing w:line="276" w:lineRule="auto"/>
        <w:jc w:val="both"/>
        <w:rPr>
          <w:sz w:val="20"/>
        </w:rPr>
        <w:sectPr w:rsidR="002B5A9F">
          <w:pgSz w:w="11910" w:h="16840"/>
          <w:pgMar w:top="1420" w:right="1260" w:bottom="1200" w:left="1200" w:header="749" w:footer="1020" w:gutter="0"/>
          <w:cols w:space="720"/>
        </w:sectPr>
      </w:pPr>
    </w:p>
    <w:p w:rsidR="002B5A9F" w:rsidRDefault="00D41D74">
      <w:pPr>
        <w:pStyle w:val="Heading1"/>
        <w:numPr>
          <w:ilvl w:val="0"/>
          <w:numId w:val="17"/>
        </w:numPr>
        <w:tabs>
          <w:tab w:val="left" w:pos="498"/>
        </w:tabs>
        <w:spacing w:before="141"/>
        <w:ind w:hanging="282"/>
      </w:pPr>
      <w:r>
        <w:lastRenderedPageBreak/>
        <w:t>Méthodes</w:t>
      </w:r>
      <w:r>
        <w:rPr>
          <w:spacing w:val="-5"/>
        </w:rPr>
        <w:t xml:space="preserve"> </w:t>
      </w:r>
      <w:r>
        <w:t>d’immobilisation</w:t>
      </w:r>
    </w:p>
    <w:p w:rsidR="002B5A9F" w:rsidRDefault="00D41D74">
      <w:pPr>
        <w:pStyle w:val="Corpsdetexte"/>
        <w:spacing w:before="236" w:line="360" w:lineRule="auto"/>
        <w:ind w:left="216" w:right="153" w:firstLine="707"/>
        <w:jc w:val="both"/>
      </w:pPr>
      <w:r>
        <w:t>Divers modes d'immobilisation sont décrits, mais il n'existe pas de méthode vraiment</w:t>
      </w:r>
      <w:r>
        <w:rPr>
          <w:spacing w:val="1"/>
        </w:rPr>
        <w:t xml:space="preserve"> </w:t>
      </w:r>
      <w:r>
        <w:t>parfaite</w:t>
      </w:r>
      <w:r>
        <w:rPr>
          <w:spacing w:val="1"/>
        </w:rPr>
        <w:t xml:space="preserve"> </w:t>
      </w:r>
      <w:r>
        <w:t>;</w:t>
      </w:r>
      <w:r>
        <w:rPr>
          <w:spacing w:val="1"/>
        </w:rPr>
        <w:t xml:space="preserve"> </w:t>
      </w:r>
      <w:r>
        <w:t>chaque</w:t>
      </w:r>
      <w:r>
        <w:rPr>
          <w:spacing w:val="1"/>
        </w:rPr>
        <w:t xml:space="preserve"> </w:t>
      </w:r>
      <w:r>
        <w:t>méthode</w:t>
      </w:r>
      <w:r>
        <w:rPr>
          <w:spacing w:val="1"/>
        </w:rPr>
        <w:t xml:space="preserve"> </w:t>
      </w:r>
      <w:r>
        <w:t>présente</w:t>
      </w:r>
      <w:r>
        <w:rPr>
          <w:spacing w:val="1"/>
        </w:rPr>
        <w:t xml:space="preserve"> </w:t>
      </w:r>
      <w:r>
        <w:t>des</w:t>
      </w:r>
      <w:r>
        <w:rPr>
          <w:spacing w:val="1"/>
        </w:rPr>
        <w:t xml:space="preserve"> </w:t>
      </w:r>
      <w:r>
        <w:t>avantages</w:t>
      </w:r>
      <w:r>
        <w:rPr>
          <w:spacing w:val="1"/>
        </w:rPr>
        <w:t xml:space="preserve"> </w:t>
      </w:r>
      <w:r>
        <w:t>et</w:t>
      </w:r>
      <w:r>
        <w:rPr>
          <w:spacing w:val="1"/>
        </w:rPr>
        <w:t xml:space="preserve"> </w:t>
      </w:r>
      <w:r>
        <w:t>des</w:t>
      </w:r>
      <w:r>
        <w:rPr>
          <w:spacing w:val="1"/>
        </w:rPr>
        <w:t xml:space="preserve"> </w:t>
      </w:r>
      <w:r>
        <w:t>inconvénients.</w:t>
      </w:r>
      <w:r>
        <w:rPr>
          <w:spacing w:val="1"/>
        </w:rPr>
        <w:t xml:space="preserve"> </w:t>
      </w:r>
      <w:r>
        <w:t>Le</w:t>
      </w:r>
      <w:r>
        <w:rPr>
          <w:spacing w:val="1"/>
        </w:rPr>
        <w:t xml:space="preserve"> </w:t>
      </w:r>
      <w:r>
        <w:t>choix</w:t>
      </w:r>
      <w:r>
        <w:rPr>
          <w:spacing w:val="1"/>
        </w:rPr>
        <w:t xml:space="preserve"> </w:t>
      </w:r>
      <w:r>
        <w:t>d’une</w:t>
      </w:r>
      <w:r>
        <w:rPr>
          <w:spacing w:val="-57"/>
        </w:rPr>
        <w:t xml:space="preserve"> </w:t>
      </w:r>
      <w:r>
        <w:t>technique d’immobilisation dépend de l’application finale donnée</w:t>
      </w:r>
      <w:r>
        <w:rPr>
          <w:spacing w:val="1"/>
        </w:rPr>
        <w:t xml:space="preserve"> </w:t>
      </w:r>
      <w:r>
        <w:t>à l’enzyme, la</w:t>
      </w:r>
      <w:r>
        <w:rPr>
          <w:spacing w:val="60"/>
        </w:rPr>
        <w:t xml:space="preserve"> </w:t>
      </w:r>
      <w:r>
        <w:t>capacité de</w:t>
      </w:r>
      <w:r>
        <w:rPr>
          <w:spacing w:val="1"/>
        </w:rPr>
        <w:t xml:space="preserve"> </w:t>
      </w:r>
      <w:r>
        <w:t>la matrice ou la technique de liaison, ainsi que la stabilité mécanique et chimique de la</w:t>
      </w:r>
      <w:r>
        <w:rPr>
          <w:spacing w:val="1"/>
        </w:rPr>
        <w:t xml:space="preserve"> </w:t>
      </w:r>
      <w:r>
        <w:t>matrice,</w:t>
      </w:r>
      <w:r>
        <w:rPr>
          <w:spacing w:val="-1"/>
        </w:rPr>
        <w:t xml:space="preserve"> </w:t>
      </w:r>
      <w:r>
        <w:t>son coût et la difficulté</w:t>
      </w:r>
      <w:r>
        <w:rPr>
          <w:spacing w:val="-1"/>
        </w:rPr>
        <w:t xml:space="preserve"> </w:t>
      </w:r>
      <w:r>
        <w:t>de</w:t>
      </w:r>
      <w:r>
        <w:rPr>
          <w:spacing w:val="-1"/>
        </w:rPr>
        <w:t xml:space="preserve"> </w:t>
      </w:r>
      <w:r>
        <w:t>l’activation du support.</w:t>
      </w:r>
    </w:p>
    <w:p w:rsidR="002B5A9F" w:rsidRDefault="00D41D74">
      <w:pPr>
        <w:pStyle w:val="Corpsdetexte"/>
        <w:spacing w:before="122" w:line="360" w:lineRule="auto"/>
        <w:ind w:left="216" w:right="154" w:firstLine="707"/>
        <w:jc w:val="both"/>
      </w:pPr>
      <w:r>
        <w:t>Les enzymes peuvent être immobilisées soit par rétention physique, soit par liaison</w:t>
      </w:r>
      <w:r>
        <w:rPr>
          <w:spacing w:val="1"/>
        </w:rPr>
        <w:t xml:space="preserve"> </w:t>
      </w:r>
      <w:r>
        <w:t>chimique. On peut aussi combiner les deux méthodes pour assurer une meilleure fixation de</w:t>
      </w:r>
      <w:r>
        <w:rPr>
          <w:spacing w:val="1"/>
        </w:rPr>
        <w:t xml:space="preserve"> </w:t>
      </w:r>
      <w:r>
        <w:t>l’enzyme.</w:t>
      </w:r>
    </w:p>
    <w:p w:rsidR="00F355FD" w:rsidRDefault="00F355FD" w:rsidP="00F96BCF">
      <w:pPr>
        <w:pStyle w:val="Heading1"/>
        <w:numPr>
          <w:ilvl w:val="1"/>
          <w:numId w:val="21"/>
        </w:numPr>
        <w:tabs>
          <w:tab w:val="left" w:pos="709"/>
        </w:tabs>
      </w:pPr>
      <w:r>
        <w:t>Méthodes</w:t>
      </w:r>
      <w:r>
        <w:rPr>
          <w:spacing w:val="-6"/>
        </w:rPr>
        <w:t xml:space="preserve"> </w:t>
      </w:r>
      <w:r>
        <w:t>d’immobilisation</w:t>
      </w:r>
      <w:r>
        <w:rPr>
          <w:spacing w:val="-6"/>
        </w:rPr>
        <w:t xml:space="preserve"> </w:t>
      </w:r>
      <w:r>
        <w:t>physique</w:t>
      </w:r>
    </w:p>
    <w:p w:rsidR="00F355FD" w:rsidRDefault="00F355FD" w:rsidP="00F355FD">
      <w:pPr>
        <w:pStyle w:val="Corpsdetexte"/>
        <w:spacing w:before="4"/>
        <w:rPr>
          <w:b/>
        </w:rPr>
      </w:pPr>
    </w:p>
    <w:p w:rsidR="00F355FD" w:rsidRPr="00F96BCF" w:rsidRDefault="00F355FD" w:rsidP="00F96BCF">
      <w:pPr>
        <w:pStyle w:val="Paragraphedeliste"/>
        <w:numPr>
          <w:ilvl w:val="2"/>
          <w:numId w:val="21"/>
        </w:numPr>
        <w:tabs>
          <w:tab w:val="left" w:pos="917"/>
        </w:tabs>
        <w:spacing w:before="1"/>
        <w:rPr>
          <w:b/>
          <w:sz w:val="28"/>
        </w:rPr>
      </w:pPr>
      <w:r w:rsidRPr="00F96BCF">
        <w:rPr>
          <w:b/>
          <w:sz w:val="28"/>
        </w:rPr>
        <w:t>Adsorption</w:t>
      </w:r>
      <w:r w:rsidRPr="00F96BCF">
        <w:rPr>
          <w:b/>
          <w:spacing w:val="-2"/>
          <w:sz w:val="28"/>
        </w:rPr>
        <w:t xml:space="preserve"> </w:t>
      </w:r>
      <w:r w:rsidRPr="00F96BCF">
        <w:rPr>
          <w:b/>
          <w:sz w:val="28"/>
        </w:rPr>
        <w:t>physique</w:t>
      </w:r>
    </w:p>
    <w:p w:rsidR="00F355FD" w:rsidRDefault="00F355FD" w:rsidP="00F355FD">
      <w:pPr>
        <w:spacing w:before="118" w:line="360" w:lineRule="auto"/>
        <w:ind w:left="216" w:right="155" w:firstLine="707"/>
        <w:jc w:val="both"/>
        <w:rPr>
          <w:sz w:val="24"/>
        </w:rPr>
      </w:pPr>
      <w:r>
        <w:rPr>
          <w:sz w:val="24"/>
        </w:rPr>
        <w:t>L’adsorption physique ou adsorption sur support inerte est la plus ancienne et sans</w:t>
      </w:r>
      <w:r>
        <w:rPr>
          <w:spacing w:val="1"/>
          <w:sz w:val="24"/>
        </w:rPr>
        <w:t xml:space="preserve"> </w:t>
      </w:r>
      <w:r>
        <w:rPr>
          <w:sz w:val="24"/>
        </w:rPr>
        <w:t xml:space="preserve">doute la plus simple des techniques. Elle se réalise sur des </w:t>
      </w:r>
      <w:r>
        <w:rPr>
          <w:b/>
          <w:color w:val="006FC0"/>
          <w:sz w:val="24"/>
        </w:rPr>
        <w:t xml:space="preserve">supports </w:t>
      </w:r>
      <w:r>
        <w:rPr>
          <w:b/>
          <w:color w:val="006FC0"/>
          <w:sz w:val="24"/>
          <w:u w:val="thick" w:color="006FC0"/>
        </w:rPr>
        <w:t>inertes</w:t>
      </w:r>
      <w:r>
        <w:rPr>
          <w:b/>
          <w:color w:val="006FC0"/>
          <w:sz w:val="24"/>
        </w:rPr>
        <w:t xml:space="preserve"> </w:t>
      </w:r>
      <w:r>
        <w:rPr>
          <w:b/>
          <w:sz w:val="24"/>
        </w:rPr>
        <w:t>inorganiques</w:t>
      </w:r>
      <w:r>
        <w:rPr>
          <w:b/>
          <w:spacing w:val="1"/>
          <w:sz w:val="24"/>
        </w:rPr>
        <w:t xml:space="preserve"> </w:t>
      </w:r>
      <w:r>
        <w:rPr>
          <w:sz w:val="24"/>
        </w:rPr>
        <w:t>(verres,</w:t>
      </w:r>
      <w:r>
        <w:rPr>
          <w:spacing w:val="1"/>
          <w:sz w:val="24"/>
        </w:rPr>
        <w:t xml:space="preserve"> </w:t>
      </w:r>
      <w:r>
        <w:rPr>
          <w:sz w:val="24"/>
        </w:rPr>
        <w:t>silice,</w:t>
      </w:r>
      <w:r>
        <w:rPr>
          <w:spacing w:val="1"/>
          <w:sz w:val="24"/>
        </w:rPr>
        <w:t xml:space="preserve"> </w:t>
      </w:r>
      <w:r>
        <w:rPr>
          <w:sz w:val="24"/>
        </w:rPr>
        <w:t>alumine)</w:t>
      </w:r>
      <w:r>
        <w:rPr>
          <w:spacing w:val="1"/>
          <w:sz w:val="24"/>
        </w:rPr>
        <w:t xml:space="preserve"> </w:t>
      </w:r>
      <w:r>
        <w:rPr>
          <w:sz w:val="24"/>
        </w:rPr>
        <w:t>ou</w:t>
      </w:r>
      <w:r>
        <w:rPr>
          <w:spacing w:val="1"/>
          <w:sz w:val="24"/>
        </w:rPr>
        <w:t xml:space="preserve"> </w:t>
      </w:r>
      <w:r>
        <w:rPr>
          <w:b/>
          <w:sz w:val="24"/>
        </w:rPr>
        <w:t>organiques</w:t>
      </w:r>
      <w:r>
        <w:rPr>
          <w:b/>
          <w:spacing w:val="1"/>
          <w:sz w:val="24"/>
        </w:rPr>
        <w:t xml:space="preserve"> </w:t>
      </w:r>
      <w:r>
        <w:rPr>
          <w:sz w:val="24"/>
        </w:rPr>
        <w:t>(cellulose,</w:t>
      </w:r>
      <w:r>
        <w:rPr>
          <w:spacing w:val="1"/>
          <w:sz w:val="24"/>
        </w:rPr>
        <w:t xml:space="preserve"> </w:t>
      </w:r>
      <w:r>
        <w:rPr>
          <w:sz w:val="24"/>
        </w:rPr>
        <w:t>charbon</w:t>
      </w:r>
      <w:r>
        <w:rPr>
          <w:spacing w:val="1"/>
          <w:sz w:val="24"/>
        </w:rPr>
        <w:t xml:space="preserve"> </w:t>
      </w:r>
      <w:r>
        <w:rPr>
          <w:sz w:val="24"/>
        </w:rPr>
        <w:t>actif,</w:t>
      </w:r>
      <w:r>
        <w:rPr>
          <w:spacing w:val="1"/>
          <w:sz w:val="24"/>
        </w:rPr>
        <w:t xml:space="preserve"> </w:t>
      </w:r>
      <w:r>
        <w:rPr>
          <w:sz w:val="24"/>
        </w:rPr>
        <w:t>bentonite,</w:t>
      </w:r>
      <w:r>
        <w:rPr>
          <w:spacing w:val="60"/>
          <w:sz w:val="24"/>
        </w:rPr>
        <w:t xml:space="preserve"> </w:t>
      </w:r>
      <w:r>
        <w:rPr>
          <w:sz w:val="24"/>
        </w:rPr>
        <w:t>chitosane,</w:t>
      </w:r>
      <w:r>
        <w:rPr>
          <w:spacing w:val="1"/>
          <w:sz w:val="24"/>
        </w:rPr>
        <w:t xml:space="preserve"> </w:t>
      </w:r>
      <w:r>
        <w:rPr>
          <w:sz w:val="24"/>
        </w:rPr>
        <w:t>alginate)</w:t>
      </w:r>
      <w:r>
        <w:rPr>
          <w:spacing w:val="-2"/>
          <w:sz w:val="24"/>
        </w:rPr>
        <w:t xml:space="preserve"> </w:t>
      </w:r>
      <w:r>
        <w:rPr>
          <w:b/>
          <w:color w:val="FF0000"/>
          <w:sz w:val="24"/>
        </w:rPr>
        <w:t>sans aucune activation</w:t>
      </w:r>
      <w:r>
        <w:rPr>
          <w:b/>
          <w:color w:val="FF0000"/>
          <w:spacing w:val="1"/>
          <w:sz w:val="24"/>
        </w:rPr>
        <w:t xml:space="preserve"> </w:t>
      </w:r>
      <w:r>
        <w:rPr>
          <w:b/>
          <w:color w:val="FF0000"/>
          <w:sz w:val="24"/>
        </w:rPr>
        <w:t>du support</w:t>
      </w:r>
      <w:r>
        <w:rPr>
          <w:color w:val="FF0000"/>
          <w:sz w:val="24"/>
        </w:rPr>
        <w:t>.</w:t>
      </w:r>
    </w:p>
    <w:p w:rsidR="00F355FD" w:rsidRDefault="00F355FD" w:rsidP="00F355FD">
      <w:pPr>
        <w:spacing w:before="138" w:line="360" w:lineRule="auto"/>
        <w:ind w:left="216" w:right="153" w:firstLine="707"/>
        <w:jc w:val="both"/>
        <w:rPr>
          <w:b/>
          <w:sz w:val="24"/>
        </w:rPr>
      </w:pPr>
      <w:r>
        <w:rPr>
          <w:sz w:val="24"/>
        </w:rPr>
        <w:t>La fixation se fait par interaction des groupes fonctionnels de l’enzyme et du support</w:t>
      </w:r>
      <w:r>
        <w:rPr>
          <w:spacing w:val="1"/>
          <w:sz w:val="24"/>
        </w:rPr>
        <w:t xml:space="preserve"> </w:t>
      </w:r>
      <w:r>
        <w:rPr>
          <w:sz w:val="24"/>
        </w:rPr>
        <w:t xml:space="preserve">en formant des </w:t>
      </w:r>
      <w:r>
        <w:rPr>
          <w:b/>
          <w:color w:val="006FC0"/>
          <w:sz w:val="24"/>
        </w:rPr>
        <w:t xml:space="preserve">liaisons faible </w:t>
      </w:r>
      <w:r>
        <w:rPr>
          <w:sz w:val="24"/>
        </w:rPr>
        <w:t xml:space="preserve">de type : </w:t>
      </w:r>
      <w:r>
        <w:rPr>
          <w:b/>
          <w:sz w:val="24"/>
        </w:rPr>
        <w:t>hydrogènes</w:t>
      </w:r>
      <w:r>
        <w:rPr>
          <w:sz w:val="24"/>
        </w:rPr>
        <w:t xml:space="preserve">, </w:t>
      </w:r>
      <w:r>
        <w:rPr>
          <w:b/>
          <w:sz w:val="24"/>
        </w:rPr>
        <w:t>forces de Van der Waals, interactions</w:t>
      </w:r>
      <w:r>
        <w:rPr>
          <w:b/>
          <w:spacing w:val="1"/>
          <w:sz w:val="24"/>
        </w:rPr>
        <w:t xml:space="preserve"> </w:t>
      </w:r>
      <w:r>
        <w:rPr>
          <w:b/>
          <w:sz w:val="24"/>
        </w:rPr>
        <w:t>ioniques</w:t>
      </w:r>
      <w:r>
        <w:rPr>
          <w:sz w:val="24"/>
        </w:rPr>
        <w:t>...)</w:t>
      </w:r>
      <w:r>
        <w:rPr>
          <w:spacing w:val="-2"/>
          <w:sz w:val="24"/>
        </w:rPr>
        <w:t xml:space="preserve"> </w:t>
      </w:r>
      <w:r>
        <w:rPr>
          <w:b/>
          <w:sz w:val="24"/>
        </w:rPr>
        <w:t>(Figure</w:t>
      </w:r>
      <w:r>
        <w:rPr>
          <w:b/>
          <w:spacing w:val="-1"/>
          <w:sz w:val="24"/>
        </w:rPr>
        <w:t xml:space="preserve"> </w:t>
      </w:r>
      <w:r>
        <w:rPr>
          <w:b/>
          <w:sz w:val="24"/>
        </w:rPr>
        <w:t>5).</w:t>
      </w:r>
    </w:p>
    <w:p w:rsidR="00F355FD" w:rsidRDefault="00F355FD" w:rsidP="00F355FD">
      <w:pPr>
        <w:pStyle w:val="Corpsdetexte"/>
        <w:spacing w:before="119" w:line="360" w:lineRule="auto"/>
        <w:ind w:left="216" w:right="155" w:firstLine="707"/>
        <w:jc w:val="both"/>
      </w:pPr>
      <w:r>
        <w:t>L'adsorption</w:t>
      </w:r>
      <w:r>
        <w:rPr>
          <w:spacing w:val="1"/>
        </w:rPr>
        <w:t xml:space="preserve"> </w:t>
      </w:r>
      <w:r>
        <w:t>physique</w:t>
      </w:r>
      <w:r>
        <w:rPr>
          <w:spacing w:val="1"/>
        </w:rPr>
        <w:t xml:space="preserve"> </w:t>
      </w:r>
      <w:r>
        <w:t>nécessite</w:t>
      </w:r>
      <w:r>
        <w:rPr>
          <w:spacing w:val="1"/>
        </w:rPr>
        <w:t xml:space="preserve"> </w:t>
      </w:r>
      <w:r>
        <w:t>généralement</w:t>
      </w:r>
      <w:r>
        <w:rPr>
          <w:spacing w:val="1"/>
        </w:rPr>
        <w:t xml:space="preserve"> </w:t>
      </w:r>
      <w:r>
        <w:t>le</w:t>
      </w:r>
      <w:r>
        <w:rPr>
          <w:spacing w:val="1"/>
        </w:rPr>
        <w:t xml:space="preserve"> </w:t>
      </w:r>
      <w:r>
        <w:t>trempage</w:t>
      </w:r>
      <w:r>
        <w:rPr>
          <w:spacing w:val="1"/>
        </w:rPr>
        <w:t xml:space="preserve"> </w:t>
      </w:r>
      <w:r>
        <w:t>du</w:t>
      </w:r>
      <w:r>
        <w:rPr>
          <w:spacing w:val="1"/>
        </w:rPr>
        <w:t xml:space="preserve"> </w:t>
      </w:r>
      <w:r>
        <w:t>support</w:t>
      </w:r>
      <w:r>
        <w:rPr>
          <w:spacing w:val="1"/>
        </w:rPr>
        <w:t xml:space="preserve"> </w:t>
      </w:r>
      <w:r>
        <w:t>dans</w:t>
      </w:r>
      <w:r>
        <w:rPr>
          <w:spacing w:val="60"/>
        </w:rPr>
        <w:t xml:space="preserve"> </w:t>
      </w:r>
      <w:r>
        <w:t>une</w:t>
      </w:r>
      <w:r>
        <w:rPr>
          <w:spacing w:val="1"/>
        </w:rPr>
        <w:t xml:space="preserve"> </w:t>
      </w:r>
      <w:r>
        <w:t>solution d’enzyme puis l'incubation pour une durée donnée pour laisser le temps nécessaire à</w:t>
      </w:r>
      <w:r>
        <w:rPr>
          <w:spacing w:val="1"/>
        </w:rPr>
        <w:t xml:space="preserve"> </w:t>
      </w:r>
      <w:r>
        <w:t>l'adsorption</w:t>
      </w:r>
      <w:r>
        <w:rPr>
          <w:spacing w:val="-1"/>
        </w:rPr>
        <w:t xml:space="preserve"> </w:t>
      </w:r>
      <w:r>
        <w:t>de</w:t>
      </w:r>
      <w:r>
        <w:rPr>
          <w:spacing w:val="-1"/>
        </w:rPr>
        <w:t xml:space="preserve"> </w:t>
      </w:r>
      <w:r>
        <w:t>l’enzyme.</w:t>
      </w:r>
    </w:p>
    <w:p w:rsidR="00F355FD" w:rsidRDefault="00F355FD" w:rsidP="00F355FD">
      <w:pPr>
        <w:pStyle w:val="Corpsdetexte"/>
        <w:spacing w:before="121" w:line="360" w:lineRule="auto"/>
        <w:ind w:left="216" w:right="156" w:firstLine="707"/>
        <w:jc w:val="both"/>
      </w:pPr>
      <w:r>
        <w:t>Cette</w:t>
      </w:r>
      <w:r>
        <w:rPr>
          <w:spacing w:val="15"/>
        </w:rPr>
        <w:t xml:space="preserve"> </w:t>
      </w:r>
      <w:r>
        <w:t>méthode</w:t>
      </w:r>
      <w:r>
        <w:rPr>
          <w:spacing w:val="15"/>
        </w:rPr>
        <w:t xml:space="preserve"> </w:t>
      </w:r>
      <w:r>
        <w:t>d'immobilisation</w:t>
      </w:r>
      <w:r>
        <w:rPr>
          <w:spacing w:val="16"/>
        </w:rPr>
        <w:t xml:space="preserve"> </w:t>
      </w:r>
      <w:r>
        <w:t>implique</w:t>
      </w:r>
      <w:r>
        <w:rPr>
          <w:spacing w:val="15"/>
        </w:rPr>
        <w:t xml:space="preserve"> </w:t>
      </w:r>
      <w:r>
        <w:t>l'optimisation</w:t>
      </w:r>
      <w:r>
        <w:rPr>
          <w:spacing w:val="15"/>
        </w:rPr>
        <w:t xml:space="preserve"> </w:t>
      </w:r>
      <w:r>
        <w:t>de</w:t>
      </w:r>
      <w:r>
        <w:rPr>
          <w:spacing w:val="15"/>
        </w:rPr>
        <w:t xml:space="preserve"> </w:t>
      </w:r>
      <w:r>
        <w:t>variables</w:t>
      </w:r>
      <w:r>
        <w:rPr>
          <w:spacing w:val="18"/>
        </w:rPr>
        <w:t xml:space="preserve"> </w:t>
      </w:r>
      <w:r>
        <w:t>telles</w:t>
      </w:r>
      <w:r>
        <w:rPr>
          <w:spacing w:val="18"/>
        </w:rPr>
        <w:t xml:space="preserve"> </w:t>
      </w:r>
      <w:r>
        <w:t>que</w:t>
      </w:r>
      <w:r>
        <w:rPr>
          <w:spacing w:val="14"/>
        </w:rPr>
        <w:t xml:space="preserve"> </w:t>
      </w:r>
      <w:r>
        <w:t>le</w:t>
      </w:r>
      <w:r>
        <w:rPr>
          <w:spacing w:val="18"/>
        </w:rPr>
        <w:t xml:space="preserve"> </w:t>
      </w:r>
      <w:r>
        <w:t>pH,</w:t>
      </w:r>
      <w:r>
        <w:rPr>
          <w:spacing w:val="-58"/>
        </w:rPr>
        <w:t xml:space="preserve"> </w:t>
      </w:r>
      <w:r>
        <w:t>la température, la force ionique, la concentration d'enzyme, pour assurer une bonne adsorption</w:t>
      </w:r>
      <w:r>
        <w:rPr>
          <w:spacing w:val="-57"/>
        </w:rPr>
        <w:t xml:space="preserve"> </w:t>
      </w:r>
      <w:r>
        <w:t>de</w:t>
      </w:r>
      <w:r>
        <w:rPr>
          <w:spacing w:val="-2"/>
        </w:rPr>
        <w:t xml:space="preserve"> </w:t>
      </w:r>
      <w:r>
        <w:t>l’enzyme sur la</w:t>
      </w:r>
      <w:r>
        <w:rPr>
          <w:spacing w:val="-2"/>
        </w:rPr>
        <w:t xml:space="preserve"> </w:t>
      </w:r>
      <w:r>
        <w:t>matrice.</w:t>
      </w:r>
    </w:p>
    <w:p w:rsidR="00F355FD" w:rsidRDefault="00565493" w:rsidP="00F355FD">
      <w:pPr>
        <w:pStyle w:val="Corpsdetexte"/>
        <w:spacing w:before="8"/>
        <w:rPr>
          <w:sz w:val="8"/>
        </w:rPr>
      </w:pPr>
      <w:r w:rsidRPr="00565493">
        <w:lastRenderedPageBreak/>
        <w:pict>
          <v:group id="_x0000_s1063" style="position:absolute;margin-left:246.35pt;margin-top:7pt;width:137.25pt;height:288.05pt;z-index:-15725056;mso-wrap-distance-left:0;mso-wrap-distance-right:0;mso-position-horizontal-relative:page" coordorigin="4927,140" coordsize="2745,5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5181;top:395;width:2475;height:5490">
              <v:imagedata r:id="rId9" o:title=""/>
            </v:shape>
            <v:rect id="_x0000_s1065" style="position:absolute;left:4934;top:147;width:2730;height:5746" filled="f"/>
            <w10:wrap type="topAndBottom" anchorx="page"/>
          </v:group>
        </w:pict>
      </w:r>
    </w:p>
    <w:p w:rsidR="00F355FD" w:rsidRDefault="00F355FD" w:rsidP="00F355FD">
      <w:pPr>
        <w:pStyle w:val="Corpsdetexte"/>
        <w:spacing w:before="7"/>
        <w:rPr>
          <w:sz w:val="20"/>
        </w:rPr>
      </w:pPr>
    </w:p>
    <w:p w:rsidR="00F355FD" w:rsidRDefault="00F355FD" w:rsidP="00F355FD">
      <w:pPr>
        <w:ind w:left="1529"/>
        <w:rPr>
          <w:sz w:val="28"/>
        </w:rPr>
      </w:pPr>
      <w:r>
        <w:rPr>
          <w:b/>
          <w:sz w:val="28"/>
        </w:rPr>
        <w:t>Figure</w:t>
      </w:r>
      <w:r>
        <w:rPr>
          <w:b/>
          <w:spacing w:val="-4"/>
          <w:sz w:val="28"/>
        </w:rPr>
        <w:t xml:space="preserve"> </w:t>
      </w:r>
      <w:r>
        <w:rPr>
          <w:b/>
          <w:sz w:val="28"/>
        </w:rPr>
        <w:t>5.</w:t>
      </w:r>
      <w:r>
        <w:rPr>
          <w:b/>
          <w:spacing w:val="-14"/>
          <w:sz w:val="28"/>
        </w:rPr>
        <w:t xml:space="preserve"> </w:t>
      </w:r>
      <w:r>
        <w:rPr>
          <w:sz w:val="28"/>
        </w:rPr>
        <w:t>Technique</w:t>
      </w:r>
      <w:r>
        <w:rPr>
          <w:spacing w:val="-6"/>
          <w:sz w:val="28"/>
        </w:rPr>
        <w:t xml:space="preserve"> </w:t>
      </w:r>
      <w:r>
        <w:rPr>
          <w:sz w:val="28"/>
        </w:rPr>
        <w:t>d’immobilisation</w:t>
      </w:r>
      <w:r>
        <w:rPr>
          <w:spacing w:val="-7"/>
          <w:sz w:val="28"/>
        </w:rPr>
        <w:t xml:space="preserve"> </w:t>
      </w:r>
      <w:r>
        <w:rPr>
          <w:sz w:val="28"/>
        </w:rPr>
        <w:t>par</w:t>
      </w:r>
      <w:r>
        <w:rPr>
          <w:spacing w:val="-2"/>
          <w:sz w:val="28"/>
        </w:rPr>
        <w:t xml:space="preserve"> </w:t>
      </w:r>
      <w:r>
        <w:rPr>
          <w:sz w:val="28"/>
        </w:rPr>
        <w:t>Adsorption</w:t>
      </w:r>
      <w:r>
        <w:rPr>
          <w:spacing w:val="-3"/>
          <w:sz w:val="28"/>
        </w:rPr>
        <w:t xml:space="preserve"> </w:t>
      </w:r>
      <w:r>
        <w:rPr>
          <w:sz w:val="28"/>
        </w:rPr>
        <w:t>physique</w:t>
      </w:r>
    </w:p>
    <w:p w:rsidR="00F355FD" w:rsidRDefault="00F355FD" w:rsidP="00F355FD">
      <w:pPr>
        <w:pStyle w:val="Corpsdetexte"/>
        <w:rPr>
          <w:sz w:val="32"/>
        </w:rPr>
      </w:pPr>
    </w:p>
    <w:p w:rsidR="00F355FD" w:rsidRDefault="00F355FD" w:rsidP="00F355FD">
      <w:pPr>
        <w:pStyle w:val="Corpsdetexte"/>
        <w:spacing w:before="4"/>
        <w:rPr>
          <w:sz w:val="39"/>
        </w:rPr>
      </w:pPr>
    </w:p>
    <w:p w:rsidR="00F355FD" w:rsidRDefault="00F355FD" w:rsidP="00F355FD">
      <w:pPr>
        <w:pStyle w:val="Heading1"/>
        <w:ind w:left="216" w:firstLine="0"/>
        <w:jc w:val="left"/>
      </w:pPr>
      <w:r>
        <w:t>Avantages</w:t>
      </w:r>
      <w:r>
        <w:rPr>
          <w:spacing w:val="-1"/>
        </w:rPr>
        <w:t xml:space="preserve"> </w:t>
      </w:r>
      <w:r>
        <w:t>et</w:t>
      </w:r>
      <w:r>
        <w:rPr>
          <w:spacing w:val="-3"/>
        </w:rPr>
        <w:t xml:space="preserve"> </w:t>
      </w:r>
      <w:r>
        <w:t>inconvénients</w:t>
      </w:r>
    </w:p>
    <w:p w:rsidR="00F355FD" w:rsidRDefault="00F355FD" w:rsidP="00F355FD">
      <w:pPr>
        <w:pStyle w:val="Corpsdetexte"/>
        <w:spacing w:before="1"/>
        <w:rPr>
          <w:b/>
        </w:rPr>
      </w:pPr>
    </w:p>
    <w:p w:rsidR="00F355FD" w:rsidRDefault="00F355FD" w:rsidP="00F355FD">
      <w:pPr>
        <w:pStyle w:val="Corpsdetexte"/>
        <w:ind w:left="216"/>
      </w:pPr>
      <w:r>
        <w:t>L'immobilisation</w:t>
      </w:r>
      <w:r>
        <w:rPr>
          <w:spacing w:val="-2"/>
        </w:rPr>
        <w:t xml:space="preserve"> </w:t>
      </w:r>
      <w:r>
        <w:t>par</w:t>
      </w:r>
      <w:r>
        <w:rPr>
          <w:spacing w:val="-2"/>
        </w:rPr>
        <w:t xml:space="preserve"> </w:t>
      </w:r>
      <w:r>
        <w:t>adsorption</w:t>
      </w:r>
      <w:r>
        <w:rPr>
          <w:spacing w:val="-1"/>
        </w:rPr>
        <w:t xml:space="preserve"> </w:t>
      </w:r>
      <w:r>
        <w:t>présente</w:t>
      </w:r>
      <w:r>
        <w:rPr>
          <w:spacing w:val="-2"/>
        </w:rPr>
        <w:t xml:space="preserve"> </w:t>
      </w:r>
      <w:r>
        <w:t>plusieurs</w:t>
      </w:r>
      <w:r>
        <w:rPr>
          <w:spacing w:val="-2"/>
        </w:rPr>
        <w:t xml:space="preserve"> </w:t>
      </w:r>
      <w:r>
        <w:t>avantages :</w:t>
      </w:r>
    </w:p>
    <w:p w:rsidR="00F355FD" w:rsidRDefault="00F355FD" w:rsidP="00F355FD">
      <w:pPr>
        <w:pStyle w:val="Corpsdetexte"/>
        <w:spacing w:before="6"/>
        <w:rPr>
          <w:sz w:val="22"/>
        </w:rPr>
      </w:pPr>
    </w:p>
    <w:p w:rsidR="00F355FD" w:rsidRDefault="00F355FD" w:rsidP="00F355FD">
      <w:pPr>
        <w:pStyle w:val="Paragraphedeliste"/>
        <w:numPr>
          <w:ilvl w:val="0"/>
          <w:numId w:val="2"/>
        </w:numPr>
        <w:tabs>
          <w:tab w:val="left" w:pos="937"/>
        </w:tabs>
        <w:spacing w:before="1"/>
        <w:ind w:hanging="361"/>
        <w:rPr>
          <w:sz w:val="24"/>
        </w:rPr>
      </w:pPr>
      <w:r>
        <w:rPr>
          <w:sz w:val="24"/>
        </w:rPr>
        <w:t>C’est</w:t>
      </w:r>
      <w:r>
        <w:rPr>
          <w:spacing w:val="-1"/>
          <w:sz w:val="24"/>
        </w:rPr>
        <w:t xml:space="preserve"> </w:t>
      </w:r>
      <w:r>
        <w:rPr>
          <w:sz w:val="24"/>
        </w:rPr>
        <w:t>est</w:t>
      </w:r>
      <w:r>
        <w:rPr>
          <w:spacing w:val="-1"/>
          <w:sz w:val="24"/>
        </w:rPr>
        <w:t xml:space="preserve"> </w:t>
      </w:r>
      <w:r>
        <w:rPr>
          <w:sz w:val="24"/>
        </w:rPr>
        <w:t>une méthode</w:t>
      </w:r>
      <w:r>
        <w:rPr>
          <w:spacing w:val="-2"/>
          <w:sz w:val="24"/>
        </w:rPr>
        <w:t xml:space="preserve"> </w:t>
      </w:r>
      <w:r>
        <w:rPr>
          <w:sz w:val="24"/>
        </w:rPr>
        <w:t>peu couteuse,</w:t>
      </w:r>
    </w:p>
    <w:p w:rsidR="00F355FD" w:rsidRDefault="00F355FD" w:rsidP="00F355FD">
      <w:pPr>
        <w:pStyle w:val="Paragraphedeliste"/>
        <w:numPr>
          <w:ilvl w:val="0"/>
          <w:numId w:val="2"/>
        </w:numPr>
        <w:tabs>
          <w:tab w:val="left" w:pos="937"/>
        </w:tabs>
        <w:spacing w:before="136"/>
        <w:ind w:hanging="361"/>
        <w:rPr>
          <w:sz w:val="24"/>
        </w:rPr>
      </w:pPr>
      <w:r>
        <w:rPr>
          <w:sz w:val="24"/>
        </w:rPr>
        <w:t>Facile</w:t>
      </w:r>
      <w:r>
        <w:rPr>
          <w:spacing w:val="-1"/>
          <w:sz w:val="24"/>
        </w:rPr>
        <w:t xml:space="preserve"> </w:t>
      </w:r>
      <w:r>
        <w:rPr>
          <w:sz w:val="24"/>
        </w:rPr>
        <w:t>à</w:t>
      </w:r>
      <w:r>
        <w:rPr>
          <w:spacing w:val="-3"/>
          <w:sz w:val="24"/>
        </w:rPr>
        <w:t xml:space="preserve"> </w:t>
      </w:r>
      <w:r>
        <w:rPr>
          <w:sz w:val="24"/>
        </w:rPr>
        <w:t>réaliser,</w:t>
      </w:r>
    </w:p>
    <w:p w:rsidR="00F355FD" w:rsidRDefault="00F355FD" w:rsidP="00F355FD">
      <w:pPr>
        <w:pStyle w:val="Paragraphedeliste"/>
        <w:numPr>
          <w:ilvl w:val="0"/>
          <w:numId w:val="2"/>
        </w:numPr>
        <w:tabs>
          <w:tab w:val="left" w:pos="937"/>
        </w:tabs>
        <w:spacing w:before="140"/>
        <w:ind w:hanging="361"/>
        <w:rPr>
          <w:sz w:val="24"/>
        </w:rPr>
      </w:pPr>
      <w:r>
        <w:rPr>
          <w:sz w:val="24"/>
        </w:rPr>
        <w:t>Préserve</w:t>
      </w:r>
      <w:r>
        <w:rPr>
          <w:spacing w:val="-3"/>
          <w:sz w:val="24"/>
        </w:rPr>
        <w:t xml:space="preserve"> </w:t>
      </w:r>
      <w:r>
        <w:rPr>
          <w:sz w:val="24"/>
        </w:rPr>
        <w:t>généralement</w:t>
      </w:r>
      <w:r>
        <w:rPr>
          <w:spacing w:val="-2"/>
          <w:sz w:val="24"/>
        </w:rPr>
        <w:t xml:space="preserve"> </w:t>
      </w:r>
      <w:r>
        <w:rPr>
          <w:sz w:val="24"/>
        </w:rPr>
        <w:t>l'activité</w:t>
      </w:r>
      <w:r>
        <w:rPr>
          <w:spacing w:val="-3"/>
          <w:sz w:val="24"/>
        </w:rPr>
        <w:t xml:space="preserve"> </w:t>
      </w:r>
      <w:r>
        <w:rPr>
          <w:sz w:val="24"/>
        </w:rPr>
        <w:t>catalytique</w:t>
      </w:r>
      <w:r>
        <w:rPr>
          <w:spacing w:val="-3"/>
          <w:sz w:val="24"/>
        </w:rPr>
        <w:t xml:space="preserve"> </w:t>
      </w:r>
      <w:r>
        <w:rPr>
          <w:sz w:val="24"/>
        </w:rPr>
        <w:t>de</w:t>
      </w:r>
      <w:r>
        <w:rPr>
          <w:spacing w:val="-3"/>
          <w:sz w:val="24"/>
        </w:rPr>
        <w:t xml:space="preserve"> </w:t>
      </w:r>
      <w:r>
        <w:rPr>
          <w:sz w:val="24"/>
        </w:rPr>
        <w:t>l'enzyme.</w:t>
      </w:r>
    </w:p>
    <w:p w:rsidR="00F355FD" w:rsidRDefault="00F355FD" w:rsidP="00F355FD">
      <w:pPr>
        <w:pStyle w:val="Paragraphedeliste"/>
        <w:numPr>
          <w:ilvl w:val="0"/>
          <w:numId w:val="2"/>
        </w:numPr>
        <w:tabs>
          <w:tab w:val="left" w:pos="937"/>
        </w:tabs>
        <w:spacing w:before="143" w:line="352" w:lineRule="auto"/>
        <w:ind w:right="154"/>
        <w:rPr>
          <w:sz w:val="24"/>
        </w:rPr>
      </w:pPr>
      <w:r>
        <w:rPr>
          <w:sz w:val="24"/>
        </w:rPr>
        <w:t>Elle</w:t>
      </w:r>
      <w:r>
        <w:rPr>
          <w:spacing w:val="19"/>
          <w:sz w:val="24"/>
        </w:rPr>
        <w:t xml:space="preserve"> </w:t>
      </w:r>
      <w:r>
        <w:rPr>
          <w:sz w:val="24"/>
        </w:rPr>
        <w:t>est</w:t>
      </w:r>
      <w:r>
        <w:rPr>
          <w:spacing w:val="20"/>
          <w:sz w:val="24"/>
        </w:rPr>
        <w:t xml:space="preserve"> </w:t>
      </w:r>
      <w:r>
        <w:rPr>
          <w:sz w:val="24"/>
        </w:rPr>
        <w:t>également</w:t>
      </w:r>
      <w:r>
        <w:rPr>
          <w:spacing w:val="21"/>
          <w:sz w:val="24"/>
        </w:rPr>
        <w:t xml:space="preserve"> </w:t>
      </w:r>
      <w:r>
        <w:rPr>
          <w:sz w:val="24"/>
        </w:rPr>
        <w:t>économiquement</w:t>
      </w:r>
      <w:r>
        <w:rPr>
          <w:spacing w:val="20"/>
          <w:sz w:val="24"/>
        </w:rPr>
        <w:t xml:space="preserve"> </w:t>
      </w:r>
      <w:r>
        <w:rPr>
          <w:sz w:val="24"/>
        </w:rPr>
        <w:t>intéressantes</w:t>
      </w:r>
      <w:r>
        <w:rPr>
          <w:spacing w:val="11"/>
          <w:sz w:val="24"/>
        </w:rPr>
        <w:t xml:space="preserve"> </w:t>
      </w:r>
      <w:r>
        <w:rPr>
          <w:rFonts w:ascii="Calibri" w:hAnsi="Calibri"/>
        </w:rPr>
        <w:t>(</w:t>
      </w:r>
      <w:r>
        <w:rPr>
          <w:sz w:val="24"/>
        </w:rPr>
        <w:t>ne</w:t>
      </w:r>
      <w:r>
        <w:rPr>
          <w:spacing w:val="19"/>
          <w:sz w:val="24"/>
        </w:rPr>
        <w:t xml:space="preserve"> </w:t>
      </w:r>
      <w:r>
        <w:rPr>
          <w:sz w:val="24"/>
        </w:rPr>
        <w:t>requiert</w:t>
      </w:r>
      <w:r>
        <w:rPr>
          <w:spacing w:val="19"/>
          <w:sz w:val="24"/>
        </w:rPr>
        <w:t xml:space="preserve"> </w:t>
      </w:r>
      <w:r>
        <w:rPr>
          <w:sz w:val="24"/>
        </w:rPr>
        <w:t>aucun</w:t>
      </w:r>
      <w:r>
        <w:rPr>
          <w:spacing w:val="19"/>
          <w:sz w:val="24"/>
        </w:rPr>
        <w:t xml:space="preserve"> </w:t>
      </w:r>
      <w:r>
        <w:rPr>
          <w:sz w:val="24"/>
        </w:rPr>
        <w:t>réactif</w:t>
      </w:r>
      <w:r>
        <w:rPr>
          <w:spacing w:val="19"/>
          <w:sz w:val="24"/>
        </w:rPr>
        <w:t xml:space="preserve"> </w:t>
      </w:r>
      <w:r>
        <w:rPr>
          <w:sz w:val="24"/>
        </w:rPr>
        <w:t>chimique</w:t>
      </w:r>
      <w:r>
        <w:rPr>
          <w:spacing w:val="-57"/>
          <w:sz w:val="24"/>
        </w:rPr>
        <w:t xml:space="preserve"> </w:t>
      </w:r>
      <w:r>
        <w:rPr>
          <w:sz w:val="24"/>
        </w:rPr>
        <w:t>pouvant</w:t>
      </w:r>
      <w:r>
        <w:rPr>
          <w:spacing w:val="-1"/>
          <w:sz w:val="24"/>
        </w:rPr>
        <w:t xml:space="preserve"> </w:t>
      </w:r>
      <w:r>
        <w:rPr>
          <w:sz w:val="24"/>
        </w:rPr>
        <w:t>dénaturer l’enzyme),</w:t>
      </w:r>
    </w:p>
    <w:p w:rsidR="00F355FD" w:rsidRDefault="00F355FD" w:rsidP="00F355FD">
      <w:pPr>
        <w:pStyle w:val="Paragraphedeliste"/>
        <w:numPr>
          <w:ilvl w:val="0"/>
          <w:numId w:val="2"/>
        </w:numPr>
        <w:tabs>
          <w:tab w:val="left" w:pos="937"/>
        </w:tabs>
        <w:spacing w:before="11" w:line="360" w:lineRule="auto"/>
        <w:ind w:right="157"/>
        <w:rPr>
          <w:sz w:val="24"/>
        </w:rPr>
      </w:pPr>
      <w:r>
        <w:rPr>
          <w:sz w:val="24"/>
        </w:rPr>
        <w:t>Elle</w:t>
      </w:r>
      <w:r>
        <w:rPr>
          <w:spacing w:val="42"/>
          <w:sz w:val="24"/>
        </w:rPr>
        <w:t xml:space="preserve"> </w:t>
      </w:r>
      <w:r>
        <w:rPr>
          <w:sz w:val="24"/>
        </w:rPr>
        <w:t>est</w:t>
      </w:r>
      <w:r>
        <w:rPr>
          <w:spacing w:val="45"/>
          <w:sz w:val="24"/>
        </w:rPr>
        <w:t xml:space="preserve"> </w:t>
      </w:r>
      <w:r>
        <w:rPr>
          <w:sz w:val="24"/>
        </w:rPr>
        <w:t>facilement</w:t>
      </w:r>
      <w:r>
        <w:rPr>
          <w:spacing w:val="45"/>
          <w:sz w:val="24"/>
        </w:rPr>
        <w:t xml:space="preserve"> </w:t>
      </w:r>
      <w:r>
        <w:rPr>
          <w:sz w:val="24"/>
        </w:rPr>
        <w:t>réversible</w:t>
      </w:r>
      <w:r>
        <w:rPr>
          <w:spacing w:val="44"/>
          <w:sz w:val="24"/>
        </w:rPr>
        <w:t xml:space="preserve"> </w:t>
      </w:r>
      <w:r>
        <w:rPr>
          <w:sz w:val="24"/>
        </w:rPr>
        <w:t>(permettant</w:t>
      </w:r>
      <w:r>
        <w:rPr>
          <w:spacing w:val="43"/>
          <w:sz w:val="24"/>
        </w:rPr>
        <w:t xml:space="preserve"> </w:t>
      </w:r>
      <w:r>
        <w:rPr>
          <w:sz w:val="24"/>
        </w:rPr>
        <w:t>la</w:t>
      </w:r>
      <w:r>
        <w:rPr>
          <w:spacing w:val="46"/>
          <w:sz w:val="24"/>
        </w:rPr>
        <w:t xml:space="preserve"> </w:t>
      </w:r>
      <w:r>
        <w:rPr>
          <w:sz w:val="24"/>
        </w:rPr>
        <w:t>réutilisation</w:t>
      </w:r>
      <w:r>
        <w:rPr>
          <w:spacing w:val="43"/>
          <w:sz w:val="24"/>
        </w:rPr>
        <w:t xml:space="preserve"> </w:t>
      </w:r>
      <w:r>
        <w:rPr>
          <w:sz w:val="24"/>
        </w:rPr>
        <w:t>des</w:t>
      </w:r>
      <w:r>
        <w:rPr>
          <w:spacing w:val="44"/>
          <w:sz w:val="24"/>
        </w:rPr>
        <w:t xml:space="preserve"> </w:t>
      </w:r>
      <w:r>
        <w:rPr>
          <w:sz w:val="24"/>
        </w:rPr>
        <w:t>deux</w:t>
      </w:r>
      <w:r>
        <w:rPr>
          <w:spacing w:val="4"/>
          <w:sz w:val="24"/>
        </w:rPr>
        <w:t xml:space="preserve"> </w:t>
      </w:r>
      <w:r>
        <w:rPr>
          <w:sz w:val="24"/>
        </w:rPr>
        <w:t>;</w:t>
      </w:r>
      <w:r>
        <w:rPr>
          <w:spacing w:val="41"/>
          <w:sz w:val="24"/>
        </w:rPr>
        <w:t xml:space="preserve"> </w:t>
      </w:r>
      <w:r>
        <w:rPr>
          <w:sz w:val="24"/>
        </w:rPr>
        <w:t>l’enzyme</w:t>
      </w:r>
      <w:r>
        <w:rPr>
          <w:spacing w:val="43"/>
          <w:sz w:val="24"/>
        </w:rPr>
        <w:t xml:space="preserve"> </w:t>
      </w:r>
      <w:r>
        <w:rPr>
          <w:sz w:val="24"/>
        </w:rPr>
        <w:t>et</w:t>
      </w:r>
      <w:r>
        <w:rPr>
          <w:spacing w:val="44"/>
          <w:sz w:val="24"/>
        </w:rPr>
        <w:t xml:space="preserve"> </w:t>
      </w:r>
      <w:r>
        <w:rPr>
          <w:sz w:val="24"/>
        </w:rPr>
        <w:t>le</w:t>
      </w:r>
      <w:r>
        <w:rPr>
          <w:spacing w:val="-57"/>
          <w:sz w:val="24"/>
        </w:rPr>
        <w:t xml:space="preserve"> </w:t>
      </w:r>
      <w:r>
        <w:rPr>
          <w:sz w:val="24"/>
        </w:rPr>
        <w:t>support).</w:t>
      </w:r>
    </w:p>
    <w:p w:rsidR="00F355FD" w:rsidRDefault="00F355FD" w:rsidP="00F355FD">
      <w:pPr>
        <w:pStyle w:val="Corpsdetexte"/>
        <w:spacing w:before="121"/>
        <w:ind w:left="216"/>
      </w:pPr>
      <w:r>
        <w:t>Cependant,</w:t>
      </w:r>
      <w:r>
        <w:rPr>
          <w:spacing w:val="-1"/>
        </w:rPr>
        <w:t xml:space="preserve"> </w:t>
      </w:r>
      <w:r>
        <w:t>elle</w:t>
      </w:r>
      <w:r>
        <w:rPr>
          <w:spacing w:val="-1"/>
        </w:rPr>
        <w:t xml:space="preserve"> </w:t>
      </w:r>
      <w:r>
        <w:t>présente</w:t>
      </w:r>
      <w:r>
        <w:rPr>
          <w:spacing w:val="1"/>
        </w:rPr>
        <w:t xml:space="preserve"> </w:t>
      </w:r>
      <w:r>
        <w:t>un</w:t>
      </w:r>
      <w:r>
        <w:rPr>
          <w:spacing w:val="-1"/>
        </w:rPr>
        <w:t xml:space="preserve"> </w:t>
      </w:r>
      <w:r>
        <w:t>inconvénient</w:t>
      </w:r>
      <w:r>
        <w:rPr>
          <w:spacing w:val="-1"/>
        </w:rPr>
        <w:t xml:space="preserve"> </w:t>
      </w:r>
      <w:r>
        <w:t>majeur</w:t>
      </w:r>
      <w:r>
        <w:rPr>
          <w:spacing w:val="-2"/>
        </w:rPr>
        <w:t xml:space="preserve"> </w:t>
      </w:r>
      <w:r>
        <w:t>:</w:t>
      </w:r>
    </w:p>
    <w:p w:rsidR="00F355FD" w:rsidRDefault="00F355FD" w:rsidP="00F355FD">
      <w:pPr>
        <w:pStyle w:val="Corpsdetexte"/>
        <w:spacing w:before="3"/>
        <w:rPr>
          <w:sz w:val="22"/>
        </w:rPr>
      </w:pPr>
    </w:p>
    <w:p w:rsidR="00F355FD" w:rsidRDefault="00F355FD" w:rsidP="00F355FD">
      <w:pPr>
        <w:pStyle w:val="Paragraphedeliste"/>
        <w:numPr>
          <w:ilvl w:val="0"/>
          <w:numId w:val="8"/>
        </w:numPr>
        <w:tabs>
          <w:tab w:val="left" w:pos="937"/>
        </w:tabs>
        <w:spacing w:line="360" w:lineRule="auto"/>
        <w:ind w:right="151"/>
        <w:rPr>
          <w:sz w:val="24"/>
        </w:rPr>
      </w:pPr>
      <w:r>
        <w:rPr>
          <w:sz w:val="24"/>
        </w:rPr>
        <w:t>Du</w:t>
      </w:r>
      <w:r>
        <w:rPr>
          <w:spacing w:val="56"/>
          <w:sz w:val="24"/>
        </w:rPr>
        <w:t xml:space="preserve"> </w:t>
      </w:r>
      <w:r>
        <w:rPr>
          <w:sz w:val="24"/>
        </w:rPr>
        <w:t>fait</w:t>
      </w:r>
      <w:r>
        <w:rPr>
          <w:spacing w:val="58"/>
          <w:sz w:val="24"/>
        </w:rPr>
        <w:t xml:space="preserve"> </w:t>
      </w:r>
      <w:r>
        <w:rPr>
          <w:sz w:val="24"/>
        </w:rPr>
        <w:t>des</w:t>
      </w:r>
      <w:r>
        <w:rPr>
          <w:spacing w:val="56"/>
          <w:sz w:val="24"/>
        </w:rPr>
        <w:t xml:space="preserve"> </w:t>
      </w:r>
      <w:r>
        <w:rPr>
          <w:sz w:val="24"/>
        </w:rPr>
        <w:t>interactions</w:t>
      </w:r>
      <w:r>
        <w:rPr>
          <w:spacing w:val="59"/>
          <w:sz w:val="24"/>
        </w:rPr>
        <w:t xml:space="preserve"> </w:t>
      </w:r>
      <w:r>
        <w:rPr>
          <w:sz w:val="24"/>
        </w:rPr>
        <w:t>faibles</w:t>
      </w:r>
      <w:r>
        <w:rPr>
          <w:spacing w:val="56"/>
          <w:sz w:val="24"/>
        </w:rPr>
        <w:t xml:space="preserve"> </w:t>
      </w:r>
      <w:r>
        <w:rPr>
          <w:sz w:val="24"/>
        </w:rPr>
        <w:t>liant</w:t>
      </w:r>
      <w:r>
        <w:rPr>
          <w:spacing w:val="57"/>
          <w:sz w:val="24"/>
        </w:rPr>
        <w:t xml:space="preserve"> </w:t>
      </w:r>
      <w:r>
        <w:rPr>
          <w:sz w:val="24"/>
        </w:rPr>
        <w:t>l’enzyme</w:t>
      </w:r>
      <w:r>
        <w:rPr>
          <w:spacing w:val="57"/>
          <w:sz w:val="24"/>
        </w:rPr>
        <w:t xml:space="preserve"> </w:t>
      </w:r>
      <w:r>
        <w:rPr>
          <w:sz w:val="24"/>
        </w:rPr>
        <w:t>au</w:t>
      </w:r>
      <w:r>
        <w:rPr>
          <w:spacing w:val="57"/>
          <w:sz w:val="24"/>
        </w:rPr>
        <w:t xml:space="preserve"> </w:t>
      </w:r>
      <w:r>
        <w:rPr>
          <w:sz w:val="24"/>
        </w:rPr>
        <w:t>support,</w:t>
      </w:r>
      <w:r>
        <w:rPr>
          <w:spacing w:val="56"/>
          <w:sz w:val="24"/>
        </w:rPr>
        <w:t xml:space="preserve"> </w:t>
      </w:r>
      <w:r>
        <w:rPr>
          <w:sz w:val="24"/>
        </w:rPr>
        <w:t>ces</w:t>
      </w:r>
      <w:r>
        <w:rPr>
          <w:spacing w:val="57"/>
          <w:sz w:val="24"/>
        </w:rPr>
        <w:t xml:space="preserve"> </w:t>
      </w:r>
      <w:r>
        <w:rPr>
          <w:sz w:val="24"/>
        </w:rPr>
        <w:t>systèmes</w:t>
      </w:r>
      <w:r>
        <w:rPr>
          <w:spacing w:val="56"/>
          <w:sz w:val="24"/>
        </w:rPr>
        <w:t xml:space="preserve"> </w:t>
      </w:r>
      <w:r>
        <w:rPr>
          <w:sz w:val="24"/>
        </w:rPr>
        <w:t>sont</w:t>
      </w:r>
      <w:r>
        <w:rPr>
          <w:spacing w:val="57"/>
          <w:sz w:val="24"/>
        </w:rPr>
        <w:t xml:space="preserve"> </w:t>
      </w:r>
      <w:r>
        <w:rPr>
          <w:sz w:val="24"/>
        </w:rPr>
        <w:t>peu</w:t>
      </w:r>
      <w:r>
        <w:rPr>
          <w:spacing w:val="-57"/>
          <w:sz w:val="24"/>
        </w:rPr>
        <w:t xml:space="preserve"> </w:t>
      </w:r>
      <w:r>
        <w:rPr>
          <w:sz w:val="24"/>
        </w:rPr>
        <w:t>stables,</w:t>
      </w:r>
      <w:r>
        <w:rPr>
          <w:spacing w:val="-1"/>
          <w:sz w:val="24"/>
        </w:rPr>
        <w:t xml:space="preserve"> </w:t>
      </w:r>
      <w:r>
        <w:rPr>
          <w:sz w:val="24"/>
        </w:rPr>
        <w:t>l’enzyme se</w:t>
      </w:r>
      <w:r>
        <w:rPr>
          <w:spacing w:val="-1"/>
          <w:sz w:val="24"/>
        </w:rPr>
        <w:t xml:space="preserve"> </w:t>
      </w:r>
      <w:r>
        <w:rPr>
          <w:sz w:val="24"/>
        </w:rPr>
        <w:t>désorpe</w:t>
      </w:r>
      <w:r>
        <w:rPr>
          <w:spacing w:val="-2"/>
          <w:sz w:val="24"/>
        </w:rPr>
        <w:t xml:space="preserve"> </w:t>
      </w:r>
      <w:r>
        <w:rPr>
          <w:sz w:val="24"/>
        </w:rPr>
        <w:t>(se</w:t>
      </w:r>
      <w:r>
        <w:rPr>
          <w:spacing w:val="-1"/>
          <w:sz w:val="24"/>
        </w:rPr>
        <w:t xml:space="preserve"> </w:t>
      </w:r>
      <w:r>
        <w:rPr>
          <w:sz w:val="24"/>
        </w:rPr>
        <w:t>détache)</w:t>
      </w:r>
      <w:r>
        <w:rPr>
          <w:spacing w:val="1"/>
          <w:sz w:val="24"/>
        </w:rPr>
        <w:t xml:space="preserve"> </w:t>
      </w:r>
      <w:r>
        <w:rPr>
          <w:sz w:val="24"/>
        </w:rPr>
        <w:t>au</w:t>
      </w:r>
      <w:r>
        <w:rPr>
          <w:spacing w:val="2"/>
          <w:sz w:val="24"/>
        </w:rPr>
        <w:t xml:space="preserve"> </w:t>
      </w:r>
      <w:r>
        <w:rPr>
          <w:sz w:val="24"/>
        </w:rPr>
        <w:t>cours</w:t>
      </w:r>
      <w:r>
        <w:rPr>
          <w:spacing w:val="1"/>
          <w:sz w:val="24"/>
        </w:rPr>
        <w:t xml:space="preserve"> </w:t>
      </w:r>
      <w:r>
        <w:rPr>
          <w:sz w:val="24"/>
        </w:rPr>
        <w:t>du temps.</w:t>
      </w:r>
    </w:p>
    <w:p w:rsidR="00F355FD" w:rsidRDefault="00F355FD" w:rsidP="00F355FD">
      <w:pPr>
        <w:pStyle w:val="Paragraphedeliste"/>
        <w:numPr>
          <w:ilvl w:val="0"/>
          <w:numId w:val="8"/>
        </w:numPr>
        <w:tabs>
          <w:tab w:val="left" w:pos="937"/>
        </w:tabs>
        <w:spacing w:line="362" w:lineRule="auto"/>
        <w:ind w:right="153"/>
        <w:rPr>
          <w:sz w:val="24"/>
        </w:rPr>
      </w:pPr>
      <w:r>
        <w:rPr>
          <w:sz w:val="24"/>
        </w:rPr>
        <w:t>Cette</w:t>
      </w:r>
      <w:r>
        <w:rPr>
          <w:spacing w:val="31"/>
          <w:sz w:val="24"/>
        </w:rPr>
        <w:t xml:space="preserve"> </w:t>
      </w:r>
      <w:r>
        <w:rPr>
          <w:sz w:val="24"/>
        </w:rPr>
        <w:t>adsorption</w:t>
      </w:r>
      <w:r>
        <w:rPr>
          <w:spacing w:val="32"/>
          <w:sz w:val="24"/>
        </w:rPr>
        <w:t xml:space="preserve"> </w:t>
      </w:r>
      <w:r>
        <w:rPr>
          <w:sz w:val="24"/>
        </w:rPr>
        <w:t>exige</w:t>
      </w:r>
      <w:r>
        <w:rPr>
          <w:spacing w:val="31"/>
          <w:sz w:val="24"/>
        </w:rPr>
        <w:t xml:space="preserve"> </w:t>
      </w:r>
      <w:r>
        <w:rPr>
          <w:sz w:val="24"/>
        </w:rPr>
        <w:t>des</w:t>
      </w:r>
      <w:r>
        <w:rPr>
          <w:spacing w:val="35"/>
          <w:sz w:val="24"/>
        </w:rPr>
        <w:t xml:space="preserve"> </w:t>
      </w:r>
      <w:r>
        <w:rPr>
          <w:sz w:val="24"/>
        </w:rPr>
        <w:t>conditions</w:t>
      </w:r>
      <w:r>
        <w:rPr>
          <w:spacing w:val="33"/>
          <w:sz w:val="24"/>
        </w:rPr>
        <w:t xml:space="preserve"> </w:t>
      </w:r>
      <w:r>
        <w:rPr>
          <w:sz w:val="24"/>
        </w:rPr>
        <w:t>de</w:t>
      </w:r>
      <w:r>
        <w:rPr>
          <w:spacing w:val="31"/>
          <w:sz w:val="24"/>
        </w:rPr>
        <w:t xml:space="preserve"> </w:t>
      </w:r>
      <w:r>
        <w:rPr>
          <w:sz w:val="24"/>
        </w:rPr>
        <w:t>pH,</w:t>
      </w:r>
      <w:r>
        <w:rPr>
          <w:spacing w:val="32"/>
          <w:sz w:val="24"/>
        </w:rPr>
        <w:t xml:space="preserve"> </w:t>
      </w:r>
      <w:r>
        <w:rPr>
          <w:sz w:val="24"/>
        </w:rPr>
        <w:t>T°</w:t>
      </w:r>
      <w:r>
        <w:rPr>
          <w:spacing w:val="29"/>
          <w:sz w:val="24"/>
        </w:rPr>
        <w:t xml:space="preserve"> </w:t>
      </w:r>
      <w:r>
        <w:rPr>
          <w:sz w:val="24"/>
        </w:rPr>
        <w:t>et</w:t>
      </w:r>
      <w:r>
        <w:rPr>
          <w:spacing w:val="34"/>
          <w:sz w:val="24"/>
        </w:rPr>
        <w:t xml:space="preserve"> </w:t>
      </w:r>
      <w:r>
        <w:rPr>
          <w:sz w:val="24"/>
        </w:rPr>
        <w:t>de</w:t>
      </w:r>
      <w:r>
        <w:rPr>
          <w:spacing w:val="32"/>
          <w:sz w:val="24"/>
        </w:rPr>
        <w:t xml:space="preserve"> </w:t>
      </w:r>
      <w:r>
        <w:rPr>
          <w:sz w:val="24"/>
        </w:rPr>
        <w:t>force</w:t>
      </w:r>
      <w:r>
        <w:rPr>
          <w:spacing w:val="31"/>
          <w:sz w:val="24"/>
        </w:rPr>
        <w:t xml:space="preserve"> </w:t>
      </w:r>
      <w:r>
        <w:rPr>
          <w:sz w:val="24"/>
        </w:rPr>
        <w:t>ionique</w:t>
      </w:r>
      <w:r>
        <w:rPr>
          <w:spacing w:val="31"/>
          <w:sz w:val="24"/>
        </w:rPr>
        <w:t xml:space="preserve"> </w:t>
      </w:r>
      <w:r>
        <w:rPr>
          <w:sz w:val="24"/>
        </w:rPr>
        <w:t>très</w:t>
      </w:r>
      <w:r>
        <w:rPr>
          <w:spacing w:val="34"/>
          <w:sz w:val="24"/>
        </w:rPr>
        <w:t xml:space="preserve"> </w:t>
      </w:r>
      <w:r>
        <w:rPr>
          <w:sz w:val="24"/>
        </w:rPr>
        <w:t>précise,</w:t>
      </w:r>
      <w:r>
        <w:rPr>
          <w:spacing w:val="33"/>
          <w:sz w:val="24"/>
        </w:rPr>
        <w:t xml:space="preserve"> </w:t>
      </w:r>
      <w:r>
        <w:rPr>
          <w:sz w:val="24"/>
        </w:rPr>
        <w:t>la</w:t>
      </w:r>
      <w:r>
        <w:rPr>
          <w:spacing w:val="-57"/>
          <w:sz w:val="24"/>
        </w:rPr>
        <w:t xml:space="preserve"> </w:t>
      </w:r>
      <w:r>
        <w:rPr>
          <w:sz w:val="24"/>
        </w:rPr>
        <w:t>moindre</w:t>
      </w:r>
      <w:r>
        <w:rPr>
          <w:spacing w:val="-3"/>
          <w:sz w:val="24"/>
        </w:rPr>
        <w:t xml:space="preserve"> </w:t>
      </w:r>
      <w:r>
        <w:rPr>
          <w:sz w:val="24"/>
        </w:rPr>
        <w:t>variation d’un de</w:t>
      </w:r>
      <w:r>
        <w:rPr>
          <w:spacing w:val="-1"/>
          <w:sz w:val="24"/>
        </w:rPr>
        <w:t xml:space="preserve"> </w:t>
      </w:r>
      <w:r>
        <w:rPr>
          <w:sz w:val="24"/>
        </w:rPr>
        <w:t>ces paramètres provoque</w:t>
      </w:r>
      <w:r>
        <w:rPr>
          <w:spacing w:val="-1"/>
          <w:sz w:val="24"/>
        </w:rPr>
        <w:t xml:space="preserve"> </w:t>
      </w:r>
      <w:r>
        <w:rPr>
          <w:sz w:val="24"/>
        </w:rPr>
        <w:t>une</w:t>
      </w:r>
      <w:r>
        <w:rPr>
          <w:spacing w:val="-1"/>
          <w:sz w:val="24"/>
        </w:rPr>
        <w:t xml:space="preserve"> </w:t>
      </w:r>
      <w:r>
        <w:rPr>
          <w:sz w:val="24"/>
        </w:rPr>
        <w:t>désorption,</w:t>
      </w:r>
    </w:p>
    <w:p w:rsidR="00F355FD" w:rsidRDefault="00F355FD" w:rsidP="00F355FD">
      <w:pPr>
        <w:pStyle w:val="Paragraphedeliste"/>
        <w:numPr>
          <w:ilvl w:val="0"/>
          <w:numId w:val="8"/>
        </w:numPr>
        <w:tabs>
          <w:tab w:val="left" w:pos="937"/>
        </w:tabs>
        <w:spacing w:line="271" w:lineRule="exact"/>
        <w:ind w:hanging="361"/>
        <w:rPr>
          <w:sz w:val="24"/>
        </w:rPr>
      </w:pPr>
      <w:r>
        <w:rPr>
          <w:sz w:val="24"/>
        </w:rPr>
        <w:t>Mauvaise</w:t>
      </w:r>
      <w:r>
        <w:rPr>
          <w:spacing w:val="-1"/>
          <w:sz w:val="24"/>
        </w:rPr>
        <w:t xml:space="preserve"> </w:t>
      </w:r>
      <w:r>
        <w:rPr>
          <w:sz w:val="24"/>
        </w:rPr>
        <w:t>accessibilité</w:t>
      </w:r>
      <w:r>
        <w:rPr>
          <w:spacing w:val="-2"/>
          <w:sz w:val="24"/>
        </w:rPr>
        <w:t xml:space="preserve"> </w:t>
      </w:r>
      <w:r>
        <w:rPr>
          <w:sz w:val="24"/>
        </w:rPr>
        <w:t>au</w:t>
      </w:r>
      <w:r>
        <w:rPr>
          <w:spacing w:val="2"/>
          <w:sz w:val="24"/>
        </w:rPr>
        <w:t xml:space="preserve"> </w:t>
      </w:r>
      <w:r>
        <w:rPr>
          <w:sz w:val="24"/>
        </w:rPr>
        <w:t>site</w:t>
      </w:r>
      <w:r>
        <w:rPr>
          <w:spacing w:val="-2"/>
          <w:sz w:val="24"/>
        </w:rPr>
        <w:t xml:space="preserve"> </w:t>
      </w:r>
      <w:r>
        <w:rPr>
          <w:sz w:val="24"/>
        </w:rPr>
        <w:t>actif,</w:t>
      </w:r>
      <w:r>
        <w:rPr>
          <w:spacing w:val="-1"/>
          <w:sz w:val="24"/>
        </w:rPr>
        <w:t xml:space="preserve"> </w:t>
      </w:r>
      <w:r>
        <w:rPr>
          <w:sz w:val="24"/>
        </w:rPr>
        <w:t>du</w:t>
      </w:r>
      <w:r>
        <w:rPr>
          <w:spacing w:val="-1"/>
          <w:sz w:val="24"/>
        </w:rPr>
        <w:t xml:space="preserve"> </w:t>
      </w:r>
      <w:r>
        <w:rPr>
          <w:sz w:val="24"/>
        </w:rPr>
        <w:t>fait</w:t>
      </w:r>
      <w:r>
        <w:rPr>
          <w:spacing w:val="-1"/>
          <w:sz w:val="24"/>
        </w:rPr>
        <w:t xml:space="preserve"> </w:t>
      </w:r>
      <w:r>
        <w:rPr>
          <w:sz w:val="24"/>
        </w:rPr>
        <w:t>de</w:t>
      </w:r>
      <w:r>
        <w:rPr>
          <w:spacing w:val="-2"/>
          <w:sz w:val="24"/>
        </w:rPr>
        <w:t xml:space="preserve"> </w:t>
      </w:r>
      <w:r>
        <w:rPr>
          <w:sz w:val="24"/>
        </w:rPr>
        <w:t>l’absence</w:t>
      </w:r>
      <w:r>
        <w:rPr>
          <w:spacing w:val="-2"/>
          <w:sz w:val="24"/>
        </w:rPr>
        <w:t xml:space="preserve"> </w:t>
      </w:r>
      <w:r>
        <w:rPr>
          <w:sz w:val="24"/>
        </w:rPr>
        <w:t>de</w:t>
      </w:r>
      <w:r>
        <w:rPr>
          <w:spacing w:val="-2"/>
          <w:sz w:val="24"/>
        </w:rPr>
        <w:t xml:space="preserve"> </w:t>
      </w:r>
      <w:r>
        <w:rPr>
          <w:sz w:val="24"/>
        </w:rPr>
        <w:t>bras</w:t>
      </w:r>
      <w:r>
        <w:rPr>
          <w:spacing w:val="2"/>
          <w:sz w:val="24"/>
        </w:rPr>
        <w:t xml:space="preserve"> </w:t>
      </w:r>
      <w:r>
        <w:rPr>
          <w:sz w:val="24"/>
        </w:rPr>
        <w:t>espaceur.</w:t>
      </w:r>
    </w:p>
    <w:p w:rsidR="00F355FD" w:rsidRDefault="00F355FD" w:rsidP="00F355FD">
      <w:pPr>
        <w:pStyle w:val="Corpsdetexte"/>
        <w:rPr>
          <w:sz w:val="26"/>
        </w:rPr>
      </w:pPr>
    </w:p>
    <w:p w:rsidR="008554C5" w:rsidRDefault="008554C5" w:rsidP="00F355FD">
      <w:pPr>
        <w:pStyle w:val="Corpsdetexte"/>
        <w:rPr>
          <w:sz w:val="26"/>
        </w:rPr>
      </w:pPr>
      <w:r>
        <w:rPr>
          <w:noProof/>
          <w:sz w:val="26"/>
          <w:lang w:eastAsia="fr-FR"/>
        </w:rPr>
        <w:drawing>
          <wp:inline distT="0" distB="0" distL="0" distR="0">
            <wp:extent cx="5677535" cy="374523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677535" cy="3745230"/>
                    </a:xfrm>
                    <a:prstGeom prst="rect">
                      <a:avLst/>
                    </a:prstGeom>
                    <a:noFill/>
                    <a:ln w="9525">
                      <a:noFill/>
                      <a:miter lim="800000"/>
                      <a:headEnd/>
                      <a:tailEnd/>
                    </a:ln>
                  </pic:spPr>
                </pic:pic>
              </a:graphicData>
            </a:graphic>
          </wp:inline>
        </w:drawing>
      </w:r>
    </w:p>
    <w:p w:rsidR="00F355FD" w:rsidRDefault="00F355FD" w:rsidP="00F355FD">
      <w:pPr>
        <w:pStyle w:val="Corpsdetexte"/>
        <w:spacing w:before="4"/>
        <w:rPr>
          <w:sz w:val="22"/>
        </w:rPr>
      </w:pPr>
    </w:p>
    <w:p w:rsidR="00F355FD" w:rsidRDefault="00F96BCF" w:rsidP="00F355FD">
      <w:pPr>
        <w:pStyle w:val="Heading1"/>
        <w:numPr>
          <w:ilvl w:val="2"/>
          <w:numId w:val="7"/>
        </w:numPr>
        <w:tabs>
          <w:tab w:val="left" w:pos="925"/>
        </w:tabs>
        <w:ind w:hanging="709"/>
      </w:pPr>
      <w:r>
        <w:t xml:space="preserve">4.1.2. </w:t>
      </w:r>
      <w:r w:rsidR="00F355FD">
        <w:t>L’inclusion</w:t>
      </w:r>
    </w:p>
    <w:p w:rsidR="00F355FD" w:rsidRDefault="00F355FD" w:rsidP="00F355FD">
      <w:pPr>
        <w:pStyle w:val="Corpsdetexte"/>
        <w:spacing w:before="3"/>
        <w:rPr>
          <w:b/>
        </w:rPr>
      </w:pPr>
    </w:p>
    <w:p w:rsidR="00F355FD" w:rsidRDefault="00F355FD" w:rsidP="00F355FD">
      <w:pPr>
        <w:pStyle w:val="Corpsdetexte"/>
        <w:spacing w:line="360" w:lineRule="auto"/>
        <w:ind w:left="216" w:right="152" w:firstLine="707"/>
        <w:jc w:val="both"/>
        <w:rPr>
          <w:b/>
        </w:rPr>
      </w:pPr>
      <w:r>
        <w:t>La méthode d’inclusion est basée sur l’incorporation d'une enzyme dans un réseau</w:t>
      </w:r>
      <w:r>
        <w:rPr>
          <w:spacing w:val="1"/>
        </w:rPr>
        <w:t xml:space="preserve"> </w:t>
      </w:r>
      <w:r>
        <w:t xml:space="preserve">tridimensionnel d’une matrice de gel insoluble. La maille de la matrice </w:t>
      </w:r>
      <w:r>
        <w:rPr>
          <w:color w:val="006FC0"/>
        </w:rPr>
        <w:t>(taille des pores de la</w:t>
      </w:r>
      <w:r>
        <w:rPr>
          <w:color w:val="006FC0"/>
          <w:spacing w:val="1"/>
        </w:rPr>
        <w:t xml:space="preserve"> </w:t>
      </w:r>
      <w:r>
        <w:rPr>
          <w:color w:val="006FC0"/>
        </w:rPr>
        <w:t>matrice</w:t>
      </w:r>
      <w:r>
        <w:t>) permet au substrat et aux produits de passer au travers mais qui retient l'enzyme de</w:t>
      </w:r>
      <w:r>
        <w:rPr>
          <w:spacing w:val="1"/>
        </w:rPr>
        <w:t xml:space="preserve"> </w:t>
      </w:r>
      <w:r>
        <w:t>manière</w:t>
      </w:r>
      <w:r>
        <w:rPr>
          <w:spacing w:val="-3"/>
        </w:rPr>
        <w:t xml:space="preserve"> </w:t>
      </w:r>
      <w:r>
        <w:t>purement physique à</w:t>
      </w:r>
      <w:r>
        <w:rPr>
          <w:spacing w:val="-1"/>
        </w:rPr>
        <w:t xml:space="preserve"> </w:t>
      </w:r>
      <w:r>
        <w:t>l’intérieure</w:t>
      </w:r>
      <w:r>
        <w:rPr>
          <w:spacing w:val="-1"/>
        </w:rPr>
        <w:t xml:space="preserve"> </w:t>
      </w:r>
      <w:r>
        <w:rPr>
          <w:b/>
        </w:rPr>
        <w:t>(Figure</w:t>
      </w:r>
      <w:r>
        <w:rPr>
          <w:b/>
          <w:spacing w:val="1"/>
        </w:rPr>
        <w:t xml:space="preserve"> </w:t>
      </w:r>
      <w:r>
        <w:rPr>
          <w:b/>
        </w:rPr>
        <w:t>6).</w:t>
      </w:r>
    </w:p>
    <w:p w:rsidR="00F355FD" w:rsidRDefault="00565493" w:rsidP="00F355FD">
      <w:pPr>
        <w:pStyle w:val="Corpsdetexte"/>
        <w:spacing w:before="6"/>
        <w:rPr>
          <w:b/>
          <w:sz w:val="29"/>
        </w:rPr>
      </w:pPr>
      <w:r w:rsidRPr="00565493">
        <w:pict>
          <v:group id="_x0000_s1066" style="position:absolute;margin-left:147.65pt;margin-top:18.95pt;width:299.25pt;height:202.5pt;z-index:-15724032;mso-wrap-distance-left:0;mso-wrap-distance-right:0;mso-position-horizontal-relative:page" coordorigin="2953,379" coordsize="5985,4050">
            <v:shape id="_x0000_s1067" type="#_x0000_t75" style="position:absolute;left:3297;top:542;width:5626;height:3872">
              <v:imagedata r:id="rId11" o:title=""/>
            </v:shape>
            <v:rect id="_x0000_s1068" style="position:absolute;left:2960;top:386;width:5970;height:4035" filled="f"/>
            <w10:wrap type="topAndBottom" anchorx="page"/>
          </v:group>
        </w:pict>
      </w:r>
    </w:p>
    <w:p w:rsidR="00F355FD" w:rsidRDefault="00F355FD" w:rsidP="00F355FD">
      <w:pPr>
        <w:pStyle w:val="Heading2"/>
        <w:spacing w:before="118"/>
        <w:ind w:left="475"/>
      </w:pPr>
      <w:r>
        <w:rPr>
          <w:b/>
        </w:rPr>
        <w:t>Figure</w:t>
      </w:r>
      <w:r>
        <w:rPr>
          <w:b/>
          <w:spacing w:val="-3"/>
        </w:rPr>
        <w:t xml:space="preserve"> </w:t>
      </w:r>
      <w:r>
        <w:rPr>
          <w:b/>
        </w:rPr>
        <w:t>6.</w:t>
      </w:r>
      <w:r>
        <w:rPr>
          <w:b/>
          <w:spacing w:val="-13"/>
        </w:rPr>
        <w:t xml:space="preserve"> </w:t>
      </w:r>
      <w:r>
        <w:t>Technique</w:t>
      </w:r>
      <w:r>
        <w:rPr>
          <w:spacing w:val="-6"/>
        </w:rPr>
        <w:t xml:space="preserve"> </w:t>
      </w:r>
      <w:r>
        <w:t>d’immobilisation</w:t>
      </w:r>
      <w:r>
        <w:rPr>
          <w:spacing w:val="-5"/>
        </w:rPr>
        <w:t xml:space="preserve"> </w:t>
      </w:r>
      <w:r>
        <w:t>par</w:t>
      </w:r>
      <w:r>
        <w:rPr>
          <w:spacing w:val="-3"/>
        </w:rPr>
        <w:t xml:space="preserve"> </w:t>
      </w:r>
      <w:r>
        <w:t>inclusion</w:t>
      </w:r>
      <w:r>
        <w:rPr>
          <w:spacing w:val="-3"/>
        </w:rPr>
        <w:t xml:space="preserve"> </w:t>
      </w:r>
      <w:r>
        <w:t>dans</w:t>
      </w:r>
      <w:r>
        <w:rPr>
          <w:spacing w:val="-6"/>
        </w:rPr>
        <w:t xml:space="preserve"> </w:t>
      </w:r>
      <w:r>
        <w:t>une</w:t>
      </w:r>
      <w:r>
        <w:rPr>
          <w:spacing w:val="-2"/>
        </w:rPr>
        <w:t xml:space="preserve"> </w:t>
      </w:r>
      <w:r>
        <w:t>matrice</w:t>
      </w:r>
      <w:r>
        <w:rPr>
          <w:spacing w:val="-3"/>
        </w:rPr>
        <w:t xml:space="preserve"> </w:t>
      </w:r>
      <w:r>
        <w:t>de</w:t>
      </w:r>
      <w:r>
        <w:rPr>
          <w:spacing w:val="-2"/>
        </w:rPr>
        <w:t xml:space="preserve"> </w:t>
      </w:r>
      <w:r>
        <w:t>gel</w:t>
      </w:r>
    </w:p>
    <w:p w:rsidR="00F355FD" w:rsidRDefault="00F355FD" w:rsidP="00F355FD">
      <w:pPr>
        <w:pStyle w:val="Corpsdetexte"/>
        <w:spacing w:before="6"/>
        <w:rPr>
          <w:sz w:val="34"/>
        </w:rPr>
      </w:pPr>
    </w:p>
    <w:p w:rsidR="00F355FD" w:rsidRDefault="00F355FD" w:rsidP="00F96BCF">
      <w:pPr>
        <w:pStyle w:val="Corpsdetexte"/>
        <w:spacing w:line="360" w:lineRule="auto"/>
        <w:ind w:left="216" w:right="159" w:firstLine="707"/>
        <w:jc w:val="both"/>
      </w:pPr>
      <w:r>
        <w:lastRenderedPageBreak/>
        <w:t>La</w:t>
      </w:r>
      <w:r>
        <w:rPr>
          <w:spacing w:val="1"/>
        </w:rPr>
        <w:t xml:space="preserve"> </w:t>
      </w:r>
      <w:r>
        <w:t>polymérisation</w:t>
      </w:r>
      <w:r>
        <w:rPr>
          <w:spacing w:val="1"/>
        </w:rPr>
        <w:t xml:space="preserve"> </w:t>
      </w:r>
      <w:r>
        <w:t>du</w:t>
      </w:r>
      <w:r>
        <w:rPr>
          <w:spacing w:val="1"/>
        </w:rPr>
        <w:t xml:space="preserve"> </w:t>
      </w:r>
      <w:r>
        <w:t>gel</w:t>
      </w:r>
      <w:r>
        <w:rPr>
          <w:spacing w:val="1"/>
        </w:rPr>
        <w:t xml:space="preserve"> </w:t>
      </w:r>
      <w:r>
        <w:t>est</w:t>
      </w:r>
      <w:r>
        <w:rPr>
          <w:spacing w:val="1"/>
        </w:rPr>
        <w:t xml:space="preserve"> </w:t>
      </w:r>
      <w:r>
        <w:t>effectuée</w:t>
      </w:r>
      <w:r>
        <w:rPr>
          <w:spacing w:val="1"/>
        </w:rPr>
        <w:t xml:space="preserve"> </w:t>
      </w:r>
      <w:r>
        <w:t>directement</w:t>
      </w:r>
      <w:r>
        <w:rPr>
          <w:spacing w:val="1"/>
        </w:rPr>
        <w:t xml:space="preserve"> </w:t>
      </w:r>
      <w:r>
        <w:t>dans</w:t>
      </w:r>
      <w:r>
        <w:rPr>
          <w:spacing w:val="1"/>
        </w:rPr>
        <w:t xml:space="preserve"> </w:t>
      </w:r>
      <w:r>
        <w:t>la</w:t>
      </w:r>
      <w:r>
        <w:rPr>
          <w:spacing w:val="1"/>
        </w:rPr>
        <w:t xml:space="preserve"> </w:t>
      </w:r>
      <w:r>
        <w:t>solution</w:t>
      </w:r>
      <w:r>
        <w:rPr>
          <w:spacing w:val="1"/>
        </w:rPr>
        <w:t xml:space="preserve"> </w:t>
      </w:r>
      <w:r>
        <w:t>enzymatique</w:t>
      </w:r>
      <w:r>
        <w:rPr>
          <w:spacing w:val="-57"/>
        </w:rPr>
        <w:t xml:space="preserve"> </w:t>
      </w:r>
      <w:r>
        <w:t>concentrée dans des</w:t>
      </w:r>
      <w:r>
        <w:rPr>
          <w:spacing w:val="1"/>
        </w:rPr>
        <w:t xml:space="preserve"> </w:t>
      </w:r>
      <w:r>
        <w:t>conditions</w:t>
      </w:r>
      <w:r>
        <w:rPr>
          <w:spacing w:val="1"/>
        </w:rPr>
        <w:t xml:space="preserve"> </w:t>
      </w:r>
      <w:r>
        <w:t>définies (pH et</w:t>
      </w:r>
      <w:r>
        <w:rPr>
          <w:spacing w:val="1"/>
        </w:rPr>
        <w:t xml:space="preserve"> </w:t>
      </w:r>
      <w:r>
        <w:t>surtout</w:t>
      </w:r>
      <w:r>
        <w:rPr>
          <w:spacing w:val="60"/>
        </w:rPr>
        <w:t xml:space="preserve"> </w:t>
      </w:r>
      <w:r>
        <w:t>de température), dans laquelle on</w:t>
      </w:r>
      <w:r>
        <w:rPr>
          <w:spacing w:val="1"/>
        </w:rPr>
        <w:t xml:space="preserve"> </w:t>
      </w:r>
      <w:r>
        <w:t>ajoute</w:t>
      </w:r>
      <w:r>
        <w:rPr>
          <w:spacing w:val="3"/>
        </w:rPr>
        <w:t xml:space="preserve"> </w:t>
      </w:r>
      <w:r>
        <w:t>une</w:t>
      </w:r>
      <w:r>
        <w:rPr>
          <w:spacing w:val="3"/>
        </w:rPr>
        <w:t xml:space="preserve"> </w:t>
      </w:r>
      <w:r>
        <w:t>solution</w:t>
      </w:r>
      <w:r>
        <w:rPr>
          <w:spacing w:val="5"/>
        </w:rPr>
        <w:t xml:space="preserve"> </w:t>
      </w:r>
      <w:r>
        <w:t>homogène</w:t>
      </w:r>
      <w:r>
        <w:rPr>
          <w:spacing w:val="3"/>
        </w:rPr>
        <w:t xml:space="preserve"> </w:t>
      </w:r>
      <w:r>
        <w:t>de</w:t>
      </w:r>
      <w:r>
        <w:rPr>
          <w:spacing w:val="3"/>
        </w:rPr>
        <w:t xml:space="preserve"> </w:t>
      </w:r>
      <w:r>
        <w:t>monomère</w:t>
      </w:r>
      <w:r>
        <w:rPr>
          <w:spacing w:val="3"/>
        </w:rPr>
        <w:t xml:space="preserve"> </w:t>
      </w:r>
      <w:r>
        <w:t>qui</w:t>
      </w:r>
      <w:r>
        <w:rPr>
          <w:spacing w:val="5"/>
        </w:rPr>
        <w:t xml:space="preserve"> </w:t>
      </w:r>
      <w:r>
        <w:t>est</w:t>
      </w:r>
      <w:r>
        <w:rPr>
          <w:spacing w:val="5"/>
        </w:rPr>
        <w:t xml:space="preserve"> </w:t>
      </w:r>
      <w:r>
        <w:t>ensuite</w:t>
      </w:r>
      <w:r>
        <w:rPr>
          <w:spacing w:val="4"/>
        </w:rPr>
        <w:t xml:space="preserve"> </w:t>
      </w:r>
      <w:r>
        <w:t>polymérisé</w:t>
      </w:r>
      <w:r>
        <w:rPr>
          <w:spacing w:val="4"/>
        </w:rPr>
        <w:t xml:space="preserve"> </w:t>
      </w:r>
      <w:r>
        <w:t>et</w:t>
      </w:r>
      <w:r>
        <w:rPr>
          <w:spacing w:val="5"/>
        </w:rPr>
        <w:t xml:space="preserve"> </w:t>
      </w:r>
      <w:r>
        <w:t>conduit</w:t>
      </w:r>
      <w:r>
        <w:rPr>
          <w:spacing w:val="5"/>
        </w:rPr>
        <w:t xml:space="preserve"> </w:t>
      </w:r>
      <w:r>
        <w:t>à</w:t>
      </w:r>
      <w:r>
        <w:rPr>
          <w:spacing w:val="3"/>
        </w:rPr>
        <w:t xml:space="preserve"> </w:t>
      </w:r>
      <w:r>
        <w:t>la</w:t>
      </w:r>
      <w:r w:rsidR="00F96BCF">
        <w:t xml:space="preserve"> </w:t>
      </w:r>
      <w:r>
        <w:t>formation d’un réseau au sein duquel l’enzyme est emprisonnée. Cette méthode diffère des</w:t>
      </w:r>
      <w:r>
        <w:rPr>
          <w:spacing w:val="1"/>
        </w:rPr>
        <w:t xml:space="preserve"> </w:t>
      </w:r>
      <w:r>
        <w:t xml:space="preserve">méthodes décrites ci-dessus, dans la mesure où </w:t>
      </w:r>
      <w:r>
        <w:rPr>
          <w:b/>
          <w:color w:val="006FC0"/>
        </w:rPr>
        <w:t xml:space="preserve">l'enzyme n'est pas liée à la matrice </w:t>
      </w:r>
      <w:r>
        <w:t>(aucune</w:t>
      </w:r>
      <w:r>
        <w:rPr>
          <w:spacing w:val="1"/>
        </w:rPr>
        <w:t xml:space="preserve"> </w:t>
      </w:r>
      <w:r>
        <w:t>interaction</w:t>
      </w:r>
      <w:r>
        <w:rPr>
          <w:spacing w:val="1"/>
        </w:rPr>
        <w:t xml:space="preserve"> </w:t>
      </w:r>
      <w:r>
        <w:t>directe</w:t>
      </w:r>
      <w:r>
        <w:rPr>
          <w:spacing w:val="1"/>
        </w:rPr>
        <w:t xml:space="preserve"> </w:t>
      </w:r>
      <w:r>
        <w:t>avec</w:t>
      </w:r>
      <w:r>
        <w:rPr>
          <w:spacing w:val="1"/>
        </w:rPr>
        <w:t xml:space="preserve"> </w:t>
      </w:r>
      <w:r>
        <w:t>la</w:t>
      </w:r>
      <w:r>
        <w:rPr>
          <w:spacing w:val="1"/>
        </w:rPr>
        <w:t xml:space="preserve"> </w:t>
      </w:r>
      <w:r>
        <w:t>matrice</w:t>
      </w:r>
      <w:r>
        <w:rPr>
          <w:spacing w:val="1"/>
        </w:rPr>
        <w:t xml:space="preserve"> </w:t>
      </w:r>
      <w:r>
        <w:t>n'est</w:t>
      </w:r>
      <w:r>
        <w:rPr>
          <w:spacing w:val="1"/>
        </w:rPr>
        <w:t xml:space="preserve"> </w:t>
      </w:r>
      <w:r>
        <w:t>requise).</w:t>
      </w:r>
      <w:r>
        <w:rPr>
          <w:spacing w:val="1"/>
        </w:rPr>
        <w:t xml:space="preserve"> </w:t>
      </w:r>
      <w:r>
        <w:t>La</w:t>
      </w:r>
      <w:r>
        <w:rPr>
          <w:spacing w:val="1"/>
        </w:rPr>
        <w:t xml:space="preserve"> </w:t>
      </w:r>
      <w:r>
        <w:t>formation</w:t>
      </w:r>
      <w:r>
        <w:rPr>
          <w:spacing w:val="1"/>
        </w:rPr>
        <w:t xml:space="preserve"> </w:t>
      </w:r>
      <w:r>
        <w:t>du</w:t>
      </w:r>
      <w:r>
        <w:rPr>
          <w:spacing w:val="1"/>
        </w:rPr>
        <w:t xml:space="preserve"> </w:t>
      </w:r>
      <w:r>
        <w:t>réseau</w:t>
      </w:r>
      <w:r>
        <w:rPr>
          <w:spacing w:val="1"/>
        </w:rPr>
        <w:t xml:space="preserve"> </w:t>
      </w:r>
      <w:r>
        <w:t>nécessite</w:t>
      </w:r>
      <w:r>
        <w:rPr>
          <w:spacing w:val="60"/>
        </w:rPr>
        <w:t xml:space="preserve"> </w:t>
      </w:r>
      <w:r>
        <w:t>le</w:t>
      </w:r>
      <w:r>
        <w:rPr>
          <w:spacing w:val="1"/>
        </w:rPr>
        <w:t xml:space="preserve"> </w:t>
      </w:r>
      <w:r>
        <w:t>chauffage</w:t>
      </w:r>
      <w:r>
        <w:rPr>
          <w:spacing w:val="-2"/>
        </w:rPr>
        <w:t xml:space="preserve"> </w:t>
      </w:r>
      <w:r>
        <w:t>du matériel (la</w:t>
      </w:r>
      <w:r>
        <w:rPr>
          <w:spacing w:val="1"/>
        </w:rPr>
        <w:t xml:space="preserve"> </w:t>
      </w:r>
      <w:r>
        <w:t>température</w:t>
      </w:r>
      <w:r>
        <w:rPr>
          <w:spacing w:val="-1"/>
        </w:rPr>
        <w:t xml:space="preserve"> </w:t>
      </w:r>
      <w:r>
        <w:t>dépend de</w:t>
      </w:r>
      <w:r>
        <w:rPr>
          <w:spacing w:val="-1"/>
        </w:rPr>
        <w:t xml:space="preserve"> </w:t>
      </w:r>
      <w:r>
        <w:t>la</w:t>
      </w:r>
      <w:r>
        <w:rPr>
          <w:spacing w:val="-2"/>
        </w:rPr>
        <w:t xml:space="preserve"> </w:t>
      </w:r>
      <w:r>
        <w:t>nature</w:t>
      </w:r>
      <w:r>
        <w:rPr>
          <w:spacing w:val="-2"/>
        </w:rPr>
        <w:t xml:space="preserve"> </w:t>
      </w:r>
      <w:r>
        <w:t>du polymère</w:t>
      </w:r>
      <w:r>
        <w:rPr>
          <w:spacing w:val="-2"/>
        </w:rPr>
        <w:t xml:space="preserve"> </w:t>
      </w:r>
      <w:r>
        <w:t>utilisé).</w:t>
      </w:r>
    </w:p>
    <w:p w:rsidR="008554C5" w:rsidRDefault="008554C5" w:rsidP="00F96BCF">
      <w:pPr>
        <w:pStyle w:val="Corpsdetexte"/>
        <w:spacing w:line="360" w:lineRule="auto"/>
        <w:ind w:left="216" w:right="159" w:firstLine="707"/>
        <w:jc w:val="both"/>
      </w:pPr>
      <w:r>
        <w:rPr>
          <w:noProof/>
          <w:lang w:eastAsia="fr-FR"/>
        </w:rPr>
        <w:drawing>
          <wp:inline distT="0" distB="0" distL="0" distR="0">
            <wp:extent cx="4810760" cy="2440940"/>
            <wp:effectExtent l="1905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810760" cy="2440940"/>
                    </a:xfrm>
                    <a:prstGeom prst="rect">
                      <a:avLst/>
                    </a:prstGeom>
                    <a:noFill/>
                    <a:ln w="9525">
                      <a:noFill/>
                      <a:miter lim="800000"/>
                      <a:headEnd/>
                      <a:tailEnd/>
                    </a:ln>
                  </pic:spPr>
                </pic:pic>
              </a:graphicData>
            </a:graphic>
          </wp:inline>
        </w:drawing>
      </w:r>
    </w:p>
    <w:p w:rsidR="00F355FD" w:rsidRDefault="00F355FD" w:rsidP="00F355FD">
      <w:pPr>
        <w:pStyle w:val="Corpsdetexte"/>
        <w:spacing w:before="120" w:line="360" w:lineRule="auto"/>
        <w:ind w:left="216" w:right="151" w:firstLine="707"/>
        <w:jc w:val="both"/>
      </w:pPr>
      <w:r>
        <w:t>Les matrices utilisées pour le piégeage des enzymes comprennent : agarose, gélatine,</w:t>
      </w:r>
      <w:r>
        <w:rPr>
          <w:spacing w:val="1"/>
        </w:rPr>
        <w:t xml:space="preserve"> </w:t>
      </w:r>
      <w:r>
        <w:t>polyacrylamide,</w:t>
      </w:r>
      <w:r>
        <w:rPr>
          <w:spacing w:val="1"/>
        </w:rPr>
        <w:t xml:space="preserve"> </w:t>
      </w:r>
      <w:r>
        <w:t>ou</w:t>
      </w:r>
      <w:r>
        <w:rPr>
          <w:spacing w:val="1"/>
        </w:rPr>
        <w:t xml:space="preserve"> </w:t>
      </w:r>
      <w:r>
        <w:t>des</w:t>
      </w:r>
      <w:r>
        <w:rPr>
          <w:spacing w:val="1"/>
        </w:rPr>
        <w:t xml:space="preserve"> </w:t>
      </w:r>
      <w:r>
        <w:t>polysaccharides</w:t>
      </w:r>
      <w:r>
        <w:rPr>
          <w:spacing w:val="1"/>
        </w:rPr>
        <w:t xml:space="preserve"> </w:t>
      </w:r>
      <w:r>
        <w:t>provenant</w:t>
      </w:r>
      <w:r>
        <w:rPr>
          <w:spacing w:val="1"/>
        </w:rPr>
        <w:t xml:space="preserve"> </w:t>
      </w:r>
      <w:r>
        <w:t>d'algues</w:t>
      </w:r>
      <w:r>
        <w:rPr>
          <w:spacing w:val="1"/>
        </w:rPr>
        <w:t xml:space="preserve"> </w:t>
      </w:r>
      <w:r>
        <w:t>comme</w:t>
      </w:r>
      <w:r>
        <w:rPr>
          <w:spacing w:val="1"/>
        </w:rPr>
        <w:t xml:space="preserve"> </w:t>
      </w:r>
      <w:r>
        <w:t>(l’alginate,</w:t>
      </w:r>
      <w:r>
        <w:rPr>
          <w:spacing w:val="1"/>
        </w:rPr>
        <w:t xml:space="preserve"> </w:t>
      </w:r>
      <w:r>
        <w:t>ou</w:t>
      </w:r>
      <w:r>
        <w:rPr>
          <w:spacing w:val="1"/>
        </w:rPr>
        <w:t xml:space="preserve"> </w:t>
      </w:r>
      <w:r>
        <w:t>la</w:t>
      </w:r>
      <w:r>
        <w:rPr>
          <w:spacing w:val="1"/>
        </w:rPr>
        <w:t xml:space="preserve"> </w:t>
      </w:r>
      <w:r>
        <w:t>carraghénane).</w:t>
      </w:r>
    </w:p>
    <w:p w:rsidR="00F355FD" w:rsidRDefault="00F355FD" w:rsidP="00F355FD">
      <w:pPr>
        <w:spacing w:before="119" w:line="360" w:lineRule="auto"/>
        <w:ind w:left="216" w:right="156" w:firstLine="707"/>
        <w:jc w:val="both"/>
        <w:rPr>
          <w:sz w:val="24"/>
        </w:rPr>
      </w:pPr>
      <w:r>
        <w:rPr>
          <w:sz w:val="24"/>
        </w:rPr>
        <w:t xml:space="preserve">Il existe différentes approches pour piéger les enzymes, telles que </w:t>
      </w:r>
      <w:r>
        <w:rPr>
          <w:b/>
          <w:color w:val="006FC0"/>
          <w:sz w:val="24"/>
        </w:rPr>
        <w:t>la matrice de gel</w:t>
      </w:r>
      <w:r>
        <w:rPr>
          <w:b/>
          <w:color w:val="006FC0"/>
          <w:spacing w:val="1"/>
          <w:sz w:val="24"/>
        </w:rPr>
        <w:t xml:space="preserve"> </w:t>
      </w:r>
      <w:r>
        <w:rPr>
          <w:b/>
          <w:sz w:val="24"/>
        </w:rPr>
        <w:t>(expliqué</w:t>
      </w:r>
      <w:r>
        <w:rPr>
          <w:b/>
          <w:spacing w:val="-2"/>
          <w:sz w:val="24"/>
        </w:rPr>
        <w:t xml:space="preserve"> </w:t>
      </w:r>
      <w:r>
        <w:rPr>
          <w:b/>
          <w:sz w:val="24"/>
        </w:rPr>
        <w:t xml:space="preserve">ci-dessus) </w:t>
      </w:r>
      <w:r>
        <w:rPr>
          <w:sz w:val="24"/>
        </w:rPr>
        <w:t>ou le</w:t>
      </w:r>
      <w:r>
        <w:rPr>
          <w:spacing w:val="-1"/>
          <w:sz w:val="24"/>
        </w:rPr>
        <w:t xml:space="preserve"> </w:t>
      </w:r>
      <w:r>
        <w:rPr>
          <w:sz w:val="24"/>
        </w:rPr>
        <w:t>piégeage</w:t>
      </w:r>
      <w:r>
        <w:rPr>
          <w:spacing w:val="-1"/>
          <w:sz w:val="24"/>
        </w:rPr>
        <w:t xml:space="preserve"> </w:t>
      </w:r>
      <w:r>
        <w:rPr>
          <w:sz w:val="24"/>
        </w:rPr>
        <w:t xml:space="preserve">dans </w:t>
      </w:r>
      <w:r>
        <w:rPr>
          <w:b/>
          <w:color w:val="006FC0"/>
          <w:sz w:val="24"/>
        </w:rPr>
        <w:t>des fibres</w:t>
      </w:r>
      <w:r>
        <w:rPr>
          <w:color w:val="006FC0"/>
          <w:sz w:val="24"/>
        </w:rPr>
        <w:t>.</w:t>
      </w:r>
    </w:p>
    <w:p w:rsidR="00F355FD" w:rsidRDefault="00F355FD" w:rsidP="00F355FD">
      <w:pPr>
        <w:pStyle w:val="Corpsdetexte"/>
        <w:spacing w:before="7"/>
        <w:rPr>
          <w:sz w:val="31"/>
        </w:rPr>
      </w:pPr>
    </w:p>
    <w:p w:rsidR="00F355FD" w:rsidRDefault="00F355FD" w:rsidP="008554C5">
      <w:pPr>
        <w:pStyle w:val="Heading1"/>
        <w:tabs>
          <w:tab w:val="left" w:pos="558"/>
        </w:tabs>
        <w:spacing w:before="1"/>
        <w:jc w:val="left"/>
      </w:pPr>
      <w:r>
        <w:t>L’inclusion</w:t>
      </w:r>
      <w:r>
        <w:rPr>
          <w:spacing w:val="-3"/>
        </w:rPr>
        <w:t xml:space="preserve"> </w:t>
      </w:r>
      <w:r>
        <w:t>dans</w:t>
      </w:r>
      <w:r>
        <w:rPr>
          <w:spacing w:val="-1"/>
        </w:rPr>
        <w:t xml:space="preserve"> </w:t>
      </w:r>
      <w:r>
        <w:t>des</w:t>
      </w:r>
      <w:r>
        <w:rPr>
          <w:spacing w:val="-2"/>
        </w:rPr>
        <w:t xml:space="preserve"> </w:t>
      </w:r>
      <w:r>
        <w:t>fibres</w:t>
      </w:r>
    </w:p>
    <w:p w:rsidR="00F355FD" w:rsidRDefault="00F355FD" w:rsidP="00F355FD">
      <w:pPr>
        <w:spacing w:before="159" w:line="360" w:lineRule="auto"/>
        <w:ind w:left="216" w:right="152" w:firstLine="707"/>
        <w:jc w:val="both"/>
        <w:rPr>
          <w:b/>
          <w:sz w:val="24"/>
        </w:rPr>
      </w:pPr>
      <w:r>
        <w:rPr>
          <w:sz w:val="24"/>
        </w:rPr>
        <w:t>Les</w:t>
      </w:r>
      <w:r>
        <w:rPr>
          <w:spacing w:val="29"/>
          <w:sz w:val="24"/>
        </w:rPr>
        <w:t xml:space="preserve"> </w:t>
      </w:r>
      <w:r>
        <w:rPr>
          <w:sz w:val="24"/>
        </w:rPr>
        <w:t>enzymes</w:t>
      </w:r>
      <w:r>
        <w:rPr>
          <w:spacing w:val="27"/>
          <w:sz w:val="24"/>
        </w:rPr>
        <w:t xml:space="preserve"> </w:t>
      </w:r>
      <w:r>
        <w:rPr>
          <w:sz w:val="24"/>
        </w:rPr>
        <w:t>peuvent</w:t>
      </w:r>
      <w:r>
        <w:rPr>
          <w:spacing w:val="29"/>
          <w:sz w:val="24"/>
        </w:rPr>
        <w:t xml:space="preserve"> </w:t>
      </w:r>
      <w:r>
        <w:rPr>
          <w:sz w:val="24"/>
        </w:rPr>
        <w:t>être</w:t>
      </w:r>
      <w:r>
        <w:rPr>
          <w:spacing w:val="25"/>
          <w:sz w:val="24"/>
        </w:rPr>
        <w:t xml:space="preserve"> </w:t>
      </w:r>
      <w:r>
        <w:rPr>
          <w:sz w:val="24"/>
        </w:rPr>
        <w:t>piégées</w:t>
      </w:r>
      <w:r>
        <w:rPr>
          <w:spacing w:val="28"/>
          <w:sz w:val="24"/>
        </w:rPr>
        <w:t xml:space="preserve"> </w:t>
      </w:r>
      <w:r>
        <w:rPr>
          <w:sz w:val="24"/>
        </w:rPr>
        <w:t>dans</w:t>
      </w:r>
      <w:r>
        <w:rPr>
          <w:spacing w:val="27"/>
          <w:sz w:val="24"/>
        </w:rPr>
        <w:t xml:space="preserve"> </w:t>
      </w:r>
      <w:r>
        <w:rPr>
          <w:sz w:val="24"/>
        </w:rPr>
        <w:t>des</w:t>
      </w:r>
      <w:r>
        <w:rPr>
          <w:spacing w:val="28"/>
          <w:sz w:val="24"/>
        </w:rPr>
        <w:t xml:space="preserve"> </w:t>
      </w:r>
      <w:r>
        <w:rPr>
          <w:sz w:val="24"/>
        </w:rPr>
        <w:t>fibres</w:t>
      </w:r>
      <w:r>
        <w:rPr>
          <w:spacing w:val="27"/>
          <w:sz w:val="24"/>
        </w:rPr>
        <w:t xml:space="preserve"> </w:t>
      </w:r>
      <w:r>
        <w:rPr>
          <w:sz w:val="24"/>
        </w:rPr>
        <w:t>d'acétate</w:t>
      </w:r>
      <w:r>
        <w:rPr>
          <w:spacing w:val="29"/>
          <w:sz w:val="24"/>
        </w:rPr>
        <w:t xml:space="preserve"> </w:t>
      </w:r>
      <w:r>
        <w:rPr>
          <w:sz w:val="24"/>
        </w:rPr>
        <w:t>de</w:t>
      </w:r>
      <w:r>
        <w:rPr>
          <w:spacing w:val="29"/>
          <w:sz w:val="24"/>
        </w:rPr>
        <w:t xml:space="preserve"> </w:t>
      </w:r>
      <w:r>
        <w:rPr>
          <w:sz w:val="24"/>
        </w:rPr>
        <w:t>cellulose,</w:t>
      </w:r>
      <w:r>
        <w:rPr>
          <w:spacing w:val="29"/>
          <w:sz w:val="24"/>
        </w:rPr>
        <w:t xml:space="preserve"> </w:t>
      </w:r>
      <w:r>
        <w:rPr>
          <w:sz w:val="24"/>
        </w:rPr>
        <w:t>en</w:t>
      </w:r>
      <w:r>
        <w:rPr>
          <w:spacing w:val="30"/>
          <w:sz w:val="24"/>
        </w:rPr>
        <w:t xml:space="preserve"> </w:t>
      </w:r>
      <w:r>
        <w:rPr>
          <w:sz w:val="24"/>
        </w:rPr>
        <w:t>formant</w:t>
      </w:r>
      <w:r>
        <w:rPr>
          <w:spacing w:val="-58"/>
          <w:sz w:val="24"/>
        </w:rPr>
        <w:t xml:space="preserve"> </w:t>
      </w:r>
      <w:r>
        <w:rPr>
          <w:sz w:val="24"/>
        </w:rPr>
        <w:t>une</w:t>
      </w:r>
      <w:r>
        <w:rPr>
          <w:spacing w:val="1"/>
          <w:sz w:val="24"/>
        </w:rPr>
        <w:t xml:space="preserve"> </w:t>
      </w:r>
      <w:r>
        <w:rPr>
          <w:sz w:val="24"/>
        </w:rPr>
        <w:t>émulsion</w:t>
      </w:r>
      <w:r>
        <w:rPr>
          <w:spacing w:val="1"/>
          <w:sz w:val="24"/>
        </w:rPr>
        <w:t xml:space="preserve"> </w:t>
      </w:r>
      <w:r>
        <w:rPr>
          <w:sz w:val="24"/>
        </w:rPr>
        <w:t>de</w:t>
      </w:r>
      <w:r>
        <w:rPr>
          <w:spacing w:val="1"/>
          <w:sz w:val="24"/>
        </w:rPr>
        <w:t xml:space="preserve"> </w:t>
      </w:r>
      <w:r>
        <w:rPr>
          <w:sz w:val="24"/>
        </w:rPr>
        <w:t>l'enzyme</w:t>
      </w:r>
      <w:r>
        <w:rPr>
          <w:spacing w:val="1"/>
          <w:sz w:val="24"/>
        </w:rPr>
        <w:t xml:space="preserve"> </w:t>
      </w:r>
      <w:r>
        <w:rPr>
          <w:sz w:val="24"/>
        </w:rPr>
        <w:t>et</w:t>
      </w:r>
      <w:r>
        <w:rPr>
          <w:spacing w:val="1"/>
          <w:sz w:val="24"/>
        </w:rPr>
        <w:t xml:space="preserve"> </w:t>
      </w:r>
      <w:r>
        <w:rPr>
          <w:sz w:val="24"/>
        </w:rPr>
        <w:t>de</w:t>
      </w:r>
      <w:r>
        <w:rPr>
          <w:spacing w:val="1"/>
          <w:sz w:val="24"/>
        </w:rPr>
        <w:t xml:space="preserve"> </w:t>
      </w:r>
      <w:r>
        <w:rPr>
          <w:sz w:val="24"/>
        </w:rPr>
        <w:t>l'acétate</w:t>
      </w:r>
      <w:r>
        <w:rPr>
          <w:spacing w:val="1"/>
          <w:sz w:val="24"/>
        </w:rPr>
        <w:t xml:space="preserve"> </w:t>
      </w:r>
      <w:r>
        <w:rPr>
          <w:sz w:val="24"/>
        </w:rPr>
        <w:t>de</w:t>
      </w:r>
      <w:r>
        <w:rPr>
          <w:spacing w:val="1"/>
          <w:sz w:val="24"/>
        </w:rPr>
        <w:t xml:space="preserve"> </w:t>
      </w:r>
      <w:r>
        <w:rPr>
          <w:sz w:val="24"/>
        </w:rPr>
        <w:t>cellulose</w:t>
      </w:r>
      <w:r>
        <w:rPr>
          <w:spacing w:val="1"/>
          <w:sz w:val="24"/>
        </w:rPr>
        <w:t xml:space="preserve"> </w:t>
      </w:r>
      <w:r>
        <w:rPr>
          <w:sz w:val="24"/>
        </w:rPr>
        <w:t>dans</w:t>
      </w:r>
      <w:r>
        <w:rPr>
          <w:spacing w:val="1"/>
          <w:sz w:val="24"/>
        </w:rPr>
        <w:t xml:space="preserve"> </w:t>
      </w:r>
      <w:r>
        <w:rPr>
          <w:sz w:val="24"/>
        </w:rPr>
        <w:t>du</w:t>
      </w:r>
      <w:r>
        <w:rPr>
          <w:spacing w:val="1"/>
          <w:sz w:val="24"/>
        </w:rPr>
        <w:t xml:space="preserve"> </w:t>
      </w:r>
      <w:r>
        <w:rPr>
          <w:sz w:val="24"/>
        </w:rPr>
        <w:t>chlorure</w:t>
      </w:r>
      <w:r>
        <w:rPr>
          <w:spacing w:val="1"/>
          <w:sz w:val="24"/>
        </w:rPr>
        <w:t xml:space="preserve"> </w:t>
      </w:r>
      <w:r>
        <w:rPr>
          <w:sz w:val="24"/>
        </w:rPr>
        <w:t>de</w:t>
      </w:r>
      <w:r>
        <w:rPr>
          <w:spacing w:val="1"/>
          <w:sz w:val="24"/>
        </w:rPr>
        <w:t xml:space="preserve"> </w:t>
      </w:r>
      <w:r>
        <w:rPr>
          <w:sz w:val="24"/>
        </w:rPr>
        <w:t>méthylène.</w:t>
      </w:r>
      <w:r>
        <w:rPr>
          <w:spacing w:val="1"/>
          <w:sz w:val="24"/>
        </w:rPr>
        <w:t xml:space="preserve"> </w:t>
      </w:r>
      <w:r>
        <w:rPr>
          <w:sz w:val="24"/>
        </w:rPr>
        <w:t xml:space="preserve">L’émulsion obtenue est ensuite </w:t>
      </w:r>
      <w:r>
        <w:rPr>
          <w:b/>
          <w:sz w:val="24"/>
        </w:rPr>
        <w:t>extrudée</w:t>
      </w:r>
      <w:r>
        <w:rPr>
          <w:color w:val="FF0000"/>
          <w:sz w:val="24"/>
          <w:vertAlign w:val="superscript"/>
        </w:rPr>
        <w:t>(*)</w:t>
      </w:r>
      <w:r>
        <w:rPr>
          <w:color w:val="FF0000"/>
          <w:sz w:val="24"/>
        </w:rPr>
        <w:t xml:space="preserve"> </w:t>
      </w:r>
      <w:r>
        <w:rPr>
          <w:sz w:val="24"/>
        </w:rPr>
        <w:t xml:space="preserve">à travers une </w:t>
      </w:r>
      <w:r>
        <w:rPr>
          <w:b/>
          <w:sz w:val="24"/>
        </w:rPr>
        <w:t xml:space="preserve">filière </w:t>
      </w:r>
      <w:r>
        <w:rPr>
          <w:color w:val="FF0000"/>
          <w:sz w:val="24"/>
          <w:vertAlign w:val="superscript"/>
        </w:rPr>
        <w:t>(**)</w:t>
      </w:r>
      <w:r>
        <w:rPr>
          <w:color w:val="FF0000"/>
          <w:sz w:val="24"/>
        </w:rPr>
        <w:t xml:space="preserve"> </w:t>
      </w:r>
      <w:r>
        <w:rPr>
          <w:sz w:val="24"/>
        </w:rPr>
        <w:t>dans une solution d'un</w:t>
      </w:r>
      <w:r>
        <w:rPr>
          <w:spacing w:val="1"/>
          <w:sz w:val="24"/>
        </w:rPr>
        <w:t xml:space="preserve"> </w:t>
      </w:r>
      <w:r>
        <w:rPr>
          <w:sz w:val="24"/>
        </w:rPr>
        <w:t>précipitant</w:t>
      </w:r>
      <w:r>
        <w:rPr>
          <w:spacing w:val="1"/>
          <w:sz w:val="24"/>
        </w:rPr>
        <w:t xml:space="preserve"> </w:t>
      </w:r>
      <w:r>
        <w:rPr>
          <w:sz w:val="24"/>
        </w:rPr>
        <w:t>aqueux.</w:t>
      </w:r>
      <w:r>
        <w:rPr>
          <w:spacing w:val="1"/>
          <w:sz w:val="24"/>
        </w:rPr>
        <w:t xml:space="preserve"> </w:t>
      </w:r>
      <w:r>
        <w:rPr>
          <w:sz w:val="24"/>
        </w:rPr>
        <w:t>La</w:t>
      </w:r>
      <w:r>
        <w:rPr>
          <w:spacing w:val="1"/>
          <w:sz w:val="24"/>
        </w:rPr>
        <w:t xml:space="preserve"> </w:t>
      </w:r>
      <w:r>
        <w:rPr>
          <w:sz w:val="24"/>
        </w:rPr>
        <w:t>fibre</w:t>
      </w:r>
      <w:r>
        <w:rPr>
          <w:spacing w:val="1"/>
          <w:sz w:val="24"/>
        </w:rPr>
        <w:t xml:space="preserve"> </w:t>
      </w:r>
      <w:r>
        <w:rPr>
          <w:sz w:val="24"/>
        </w:rPr>
        <w:t>obtenue</w:t>
      </w:r>
      <w:r>
        <w:rPr>
          <w:spacing w:val="1"/>
          <w:sz w:val="24"/>
        </w:rPr>
        <w:t xml:space="preserve"> </w:t>
      </w:r>
      <w:r>
        <w:rPr>
          <w:sz w:val="24"/>
        </w:rPr>
        <w:t>est</w:t>
      </w:r>
      <w:r>
        <w:rPr>
          <w:spacing w:val="1"/>
          <w:sz w:val="24"/>
        </w:rPr>
        <w:t xml:space="preserve"> </w:t>
      </w:r>
      <w:r>
        <w:rPr>
          <w:sz w:val="24"/>
        </w:rPr>
        <w:t>séchée</w:t>
      </w:r>
      <w:r>
        <w:rPr>
          <w:spacing w:val="1"/>
          <w:sz w:val="24"/>
        </w:rPr>
        <w:t xml:space="preserve"> </w:t>
      </w:r>
      <w:r>
        <w:rPr>
          <w:sz w:val="24"/>
        </w:rPr>
        <w:t>sous</w:t>
      </w:r>
      <w:r>
        <w:rPr>
          <w:spacing w:val="1"/>
          <w:sz w:val="24"/>
        </w:rPr>
        <w:t xml:space="preserve"> </w:t>
      </w:r>
      <w:r>
        <w:rPr>
          <w:sz w:val="24"/>
        </w:rPr>
        <w:t>vide</w:t>
      </w:r>
      <w:r>
        <w:rPr>
          <w:spacing w:val="1"/>
          <w:sz w:val="24"/>
        </w:rPr>
        <w:t xml:space="preserve"> </w:t>
      </w:r>
      <w:r>
        <w:rPr>
          <w:sz w:val="24"/>
        </w:rPr>
        <w:t>pour</w:t>
      </w:r>
      <w:r>
        <w:rPr>
          <w:spacing w:val="1"/>
          <w:sz w:val="24"/>
        </w:rPr>
        <w:t xml:space="preserve"> </w:t>
      </w:r>
      <w:r>
        <w:rPr>
          <w:sz w:val="24"/>
        </w:rPr>
        <w:t>éliminer</w:t>
      </w:r>
      <w:r>
        <w:rPr>
          <w:spacing w:val="1"/>
          <w:sz w:val="24"/>
        </w:rPr>
        <w:t xml:space="preserve"> </w:t>
      </w:r>
      <w:r>
        <w:rPr>
          <w:sz w:val="24"/>
        </w:rPr>
        <w:t>les</w:t>
      </w:r>
      <w:r>
        <w:rPr>
          <w:spacing w:val="1"/>
          <w:sz w:val="24"/>
        </w:rPr>
        <w:t xml:space="preserve"> </w:t>
      </w:r>
      <w:r>
        <w:rPr>
          <w:sz w:val="24"/>
        </w:rPr>
        <w:t>solvants</w:t>
      </w:r>
      <w:r>
        <w:rPr>
          <w:spacing w:val="1"/>
          <w:sz w:val="24"/>
        </w:rPr>
        <w:t xml:space="preserve"> </w:t>
      </w:r>
      <w:r>
        <w:rPr>
          <w:sz w:val="24"/>
        </w:rPr>
        <w:t>et</w:t>
      </w:r>
      <w:r>
        <w:rPr>
          <w:spacing w:val="1"/>
          <w:sz w:val="24"/>
        </w:rPr>
        <w:t xml:space="preserve"> </w:t>
      </w:r>
      <w:r>
        <w:rPr>
          <w:sz w:val="24"/>
        </w:rPr>
        <w:t>conserver à 5°C.</w:t>
      </w:r>
      <w:r>
        <w:rPr>
          <w:spacing w:val="1"/>
          <w:sz w:val="24"/>
        </w:rPr>
        <w:t xml:space="preserve"> </w:t>
      </w:r>
      <w:r>
        <w:rPr>
          <w:b/>
          <w:color w:val="006FC0"/>
          <w:sz w:val="24"/>
        </w:rPr>
        <w:t>(Pour</w:t>
      </w:r>
      <w:r>
        <w:rPr>
          <w:b/>
          <w:color w:val="006FC0"/>
          <w:spacing w:val="1"/>
          <w:sz w:val="24"/>
        </w:rPr>
        <w:t xml:space="preserve"> </w:t>
      </w:r>
      <w:r>
        <w:rPr>
          <w:b/>
          <w:color w:val="006FC0"/>
          <w:sz w:val="24"/>
        </w:rPr>
        <w:t>simplifier l’idée l’émulsion</w:t>
      </w:r>
      <w:r>
        <w:rPr>
          <w:b/>
          <w:color w:val="006FC0"/>
          <w:spacing w:val="1"/>
          <w:sz w:val="24"/>
        </w:rPr>
        <w:t xml:space="preserve"> </w:t>
      </w:r>
      <w:r>
        <w:rPr>
          <w:b/>
          <w:color w:val="006FC0"/>
          <w:sz w:val="24"/>
        </w:rPr>
        <w:t>est passée à</w:t>
      </w:r>
      <w:r>
        <w:rPr>
          <w:b/>
          <w:color w:val="006FC0"/>
          <w:spacing w:val="1"/>
          <w:sz w:val="24"/>
        </w:rPr>
        <w:t xml:space="preserve"> </w:t>
      </w:r>
      <w:r>
        <w:rPr>
          <w:b/>
          <w:color w:val="006FC0"/>
          <w:sz w:val="24"/>
        </w:rPr>
        <w:t>travers</w:t>
      </w:r>
      <w:r>
        <w:rPr>
          <w:b/>
          <w:color w:val="006FC0"/>
          <w:spacing w:val="1"/>
          <w:sz w:val="24"/>
        </w:rPr>
        <w:t xml:space="preserve"> </w:t>
      </w:r>
      <w:r>
        <w:rPr>
          <w:b/>
          <w:color w:val="006FC0"/>
          <w:sz w:val="24"/>
        </w:rPr>
        <w:t>un</w:t>
      </w:r>
      <w:r>
        <w:rPr>
          <w:b/>
          <w:color w:val="006FC0"/>
          <w:spacing w:val="1"/>
          <w:sz w:val="24"/>
        </w:rPr>
        <w:t xml:space="preserve"> </w:t>
      </w:r>
      <w:r>
        <w:rPr>
          <w:b/>
          <w:color w:val="006FC0"/>
          <w:sz w:val="24"/>
        </w:rPr>
        <w:t>outil</w:t>
      </w:r>
      <w:r>
        <w:rPr>
          <w:b/>
          <w:color w:val="006FC0"/>
          <w:spacing w:val="60"/>
          <w:sz w:val="24"/>
        </w:rPr>
        <w:t xml:space="preserve"> </w:t>
      </w:r>
      <w:r>
        <w:rPr>
          <w:b/>
          <w:color w:val="006FC0"/>
          <w:sz w:val="24"/>
        </w:rPr>
        <w:t>(un</w:t>
      </w:r>
      <w:r>
        <w:rPr>
          <w:b/>
          <w:color w:val="006FC0"/>
          <w:spacing w:val="1"/>
          <w:sz w:val="24"/>
        </w:rPr>
        <w:t xml:space="preserve"> </w:t>
      </w:r>
      <w:r>
        <w:rPr>
          <w:b/>
          <w:color w:val="006FC0"/>
          <w:sz w:val="24"/>
        </w:rPr>
        <w:t>moule)</w:t>
      </w:r>
      <w:r>
        <w:rPr>
          <w:b/>
          <w:color w:val="006FC0"/>
          <w:spacing w:val="-2"/>
          <w:sz w:val="24"/>
        </w:rPr>
        <w:t xml:space="preserve"> </w:t>
      </w:r>
      <w:r>
        <w:rPr>
          <w:b/>
          <w:color w:val="006FC0"/>
          <w:sz w:val="24"/>
        </w:rPr>
        <w:t>pour</w:t>
      </w:r>
      <w:r>
        <w:rPr>
          <w:b/>
          <w:color w:val="006FC0"/>
          <w:spacing w:val="-1"/>
          <w:sz w:val="24"/>
        </w:rPr>
        <w:t xml:space="preserve"> </w:t>
      </w:r>
      <w:r>
        <w:rPr>
          <w:b/>
          <w:color w:val="006FC0"/>
          <w:sz w:val="24"/>
        </w:rPr>
        <w:t>fabriquer</w:t>
      </w:r>
      <w:r>
        <w:rPr>
          <w:b/>
          <w:color w:val="006FC0"/>
          <w:spacing w:val="-2"/>
          <w:sz w:val="24"/>
        </w:rPr>
        <w:t xml:space="preserve"> </w:t>
      </w:r>
      <w:r>
        <w:rPr>
          <w:b/>
          <w:color w:val="006FC0"/>
          <w:sz w:val="24"/>
        </w:rPr>
        <w:t>une</w:t>
      </w:r>
      <w:r>
        <w:rPr>
          <w:b/>
          <w:color w:val="006FC0"/>
          <w:spacing w:val="-1"/>
          <w:sz w:val="24"/>
        </w:rPr>
        <w:t xml:space="preserve"> </w:t>
      </w:r>
      <w:r>
        <w:rPr>
          <w:b/>
          <w:color w:val="006FC0"/>
          <w:sz w:val="24"/>
        </w:rPr>
        <w:t>fibre</w:t>
      </w:r>
      <w:r>
        <w:rPr>
          <w:b/>
          <w:color w:val="006FC0"/>
          <w:spacing w:val="1"/>
          <w:sz w:val="24"/>
        </w:rPr>
        <w:t xml:space="preserve"> </w:t>
      </w:r>
      <w:r>
        <w:rPr>
          <w:b/>
          <w:color w:val="006FC0"/>
          <w:sz w:val="24"/>
        </w:rPr>
        <w:t>qui contient</w:t>
      </w:r>
      <w:r>
        <w:rPr>
          <w:b/>
          <w:color w:val="006FC0"/>
          <w:spacing w:val="-1"/>
          <w:sz w:val="24"/>
        </w:rPr>
        <w:t xml:space="preserve"> </w:t>
      </w:r>
      <w:r>
        <w:rPr>
          <w:b/>
          <w:color w:val="006FC0"/>
          <w:sz w:val="24"/>
        </w:rPr>
        <w:t>l’enzyme</w:t>
      </w:r>
      <w:r>
        <w:rPr>
          <w:b/>
          <w:color w:val="006FC0"/>
          <w:spacing w:val="-1"/>
          <w:sz w:val="24"/>
        </w:rPr>
        <w:t xml:space="preserve"> </w:t>
      </w:r>
      <w:r>
        <w:rPr>
          <w:b/>
          <w:color w:val="006FC0"/>
          <w:sz w:val="24"/>
        </w:rPr>
        <w:t>à l’intérieur)</w:t>
      </w:r>
      <w:r>
        <w:rPr>
          <w:b/>
          <w:color w:val="006FC0"/>
          <w:spacing w:val="-2"/>
          <w:sz w:val="24"/>
        </w:rPr>
        <w:t xml:space="preserve"> </w:t>
      </w:r>
      <w:r>
        <w:rPr>
          <w:b/>
          <w:sz w:val="24"/>
        </w:rPr>
        <w:t>(Figure</w:t>
      </w:r>
      <w:r>
        <w:rPr>
          <w:b/>
          <w:spacing w:val="-1"/>
          <w:sz w:val="24"/>
        </w:rPr>
        <w:t xml:space="preserve"> </w:t>
      </w:r>
      <w:r>
        <w:rPr>
          <w:b/>
          <w:sz w:val="24"/>
        </w:rPr>
        <w:t>7).</w:t>
      </w:r>
    </w:p>
    <w:p w:rsidR="00F355FD" w:rsidRDefault="00565493" w:rsidP="00F355FD">
      <w:pPr>
        <w:pStyle w:val="Corpsdetexte"/>
        <w:spacing w:before="6"/>
        <w:rPr>
          <w:b/>
          <w:sz w:val="29"/>
        </w:rPr>
      </w:pPr>
      <w:r w:rsidRPr="00565493">
        <w:lastRenderedPageBreak/>
        <w:pict>
          <v:group id="_x0000_s1069" style="position:absolute;margin-left:78.65pt;margin-top:18.95pt;width:438.05pt;height:159pt;z-index:-15723008;mso-wrap-distance-left:0;mso-wrap-distance-right:0;mso-position-horizontal-relative:page" coordorigin="1573,379" coordsize="8761,3180">
            <v:shape id="_x0000_s1070" type="#_x0000_t75" style="position:absolute;left:1738;top:775;width:8460;height:2603">
              <v:imagedata r:id="rId13" o:title=""/>
            </v:shape>
            <v:rect id="_x0000_s1071" style="position:absolute;left:1580;top:386;width:8746;height:3165" filled="f"/>
            <w10:wrap type="topAndBottom" anchorx="page"/>
          </v:group>
        </w:pict>
      </w:r>
    </w:p>
    <w:p w:rsidR="00F355FD" w:rsidRDefault="00F355FD" w:rsidP="00F355FD">
      <w:pPr>
        <w:pStyle w:val="Heading2"/>
        <w:spacing w:before="119"/>
        <w:ind w:left="1322"/>
      </w:pPr>
      <w:r>
        <w:rPr>
          <w:b/>
        </w:rPr>
        <w:t>Figure</w:t>
      </w:r>
      <w:r>
        <w:rPr>
          <w:b/>
          <w:spacing w:val="-3"/>
        </w:rPr>
        <w:t xml:space="preserve"> </w:t>
      </w:r>
      <w:r>
        <w:rPr>
          <w:b/>
        </w:rPr>
        <w:t>7.</w:t>
      </w:r>
      <w:r>
        <w:rPr>
          <w:b/>
          <w:spacing w:val="-13"/>
        </w:rPr>
        <w:t xml:space="preserve"> </w:t>
      </w:r>
      <w:r>
        <w:t>Technique</w:t>
      </w:r>
      <w:r>
        <w:rPr>
          <w:spacing w:val="-5"/>
        </w:rPr>
        <w:t xml:space="preserve"> </w:t>
      </w:r>
      <w:r>
        <w:t>d’immobilisation</w:t>
      </w:r>
      <w:r>
        <w:rPr>
          <w:spacing w:val="-6"/>
        </w:rPr>
        <w:t xml:space="preserve"> </w:t>
      </w:r>
      <w:r>
        <w:t>par</w:t>
      </w:r>
      <w:r>
        <w:rPr>
          <w:spacing w:val="-2"/>
        </w:rPr>
        <w:t xml:space="preserve"> </w:t>
      </w:r>
      <w:r>
        <w:t>inclusion</w:t>
      </w:r>
      <w:r>
        <w:rPr>
          <w:spacing w:val="-3"/>
        </w:rPr>
        <w:t xml:space="preserve"> </w:t>
      </w:r>
      <w:r>
        <w:t>dans</w:t>
      </w:r>
      <w:r>
        <w:rPr>
          <w:spacing w:val="-6"/>
        </w:rPr>
        <w:t xml:space="preserve"> </w:t>
      </w:r>
      <w:r>
        <w:t>une</w:t>
      </w:r>
      <w:r>
        <w:rPr>
          <w:spacing w:val="-2"/>
        </w:rPr>
        <w:t xml:space="preserve"> </w:t>
      </w:r>
      <w:r>
        <w:t>fibre.</w:t>
      </w:r>
    </w:p>
    <w:p w:rsidR="00F355FD" w:rsidRDefault="00F355FD" w:rsidP="00F355FD">
      <w:pPr>
        <w:pStyle w:val="Corpsdetexte"/>
        <w:rPr>
          <w:sz w:val="32"/>
        </w:rPr>
      </w:pPr>
    </w:p>
    <w:p w:rsidR="008554C5" w:rsidRPr="008554C5" w:rsidRDefault="008554C5" w:rsidP="008554C5">
      <w:pPr>
        <w:pStyle w:val="Corpsdetexte"/>
        <w:spacing w:before="7" w:line="360" w:lineRule="auto"/>
      </w:pPr>
      <w:r w:rsidRPr="008554C5">
        <w:t xml:space="preserve">Le choix du type de polymères dépend de : </w:t>
      </w:r>
    </w:p>
    <w:p w:rsidR="00D41D74" w:rsidRPr="008554C5" w:rsidRDefault="00D41D74" w:rsidP="008554C5">
      <w:pPr>
        <w:pStyle w:val="Corpsdetexte"/>
        <w:numPr>
          <w:ilvl w:val="1"/>
          <w:numId w:val="25"/>
        </w:numPr>
        <w:spacing w:before="7" w:line="360" w:lineRule="auto"/>
      </w:pPr>
      <w:r w:rsidRPr="008554C5">
        <w:rPr>
          <w:bCs/>
        </w:rPr>
        <w:t>Propriétés mécaniques du gel : compression, forces de cisaillement</w:t>
      </w:r>
      <w:r w:rsidRPr="008554C5">
        <w:t xml:space="preserve"> </w:t>
      </w:r>
    </w:p>
    <w:p w:rsidR="00D41D74" w:rsidRPr="008554C5" w:rsidRDefault="00D41D74" w:rsidP="008554C5">
      <w:pPr>
        <w:pStyle w:val="Corpsdetexte"/>
        <w:numPr>
          <w:ilvl w:val="1"/>
          <w:numId w:val="25"/>
        </w:numPr>
        <w:spacing w:before="7" w:line="360" w:lineRule="auto"/>
      </w:pPr>
      <w:r w:rsidRPr="008554C5">
        <w:rPr>
          <w:bCs/>
        </w:rPr>
        <w:t>Propriétés chimiques : toxicité, condition de stabilité en fonction de pH</w:t>
      </w:r>
      <w:r w:rsidRPr="008554C5">
        <w:t xml:space="preserve"> </w:t>
      </w:r>
    </w:p>
    <w:p w:rsidR="00D41D74" w:rsidRPr="008554C5" w:rsidRDefault="00D41D74" w:rsidP="008554C5">
      <w:pPr>
        <w:pStyle w:val="Corpsdetexte"/>
        <w:numPr>
          <w:ilvl w:val="1"/>
          <w:numId w:val="25"/>
        </w:numPr>
        <w:spacing w:before="7" w:line="360" w:lineRule="auto"/>
      </w:pPr>
      <w:r w:rsidRPr="008554C5">
        <w:rPr>
          <w:bCs/>
        </w:rPr>
        <w:t>Propriétés physiques : perméabilité du gel.</w:t>
      </w:r>
      <w:r w:rsidRPr="008554C5">
        <w:t xml:space="preserve"> </w:t>
      </w:r>
    </w:p>
    <w:p w:rsidR="00F355FD" w:rsidRDefault="008554C5" w:rsidP="00F355FD">
      <w:pPr>
        <w:pStyle w:val="Corpsdetexte"/>
        <w:spacing w:before="7"/>
        <w:rPr>
          <w:sz w:val="43"/>
        </w:rPr>
      </w:pPr>
      <w:r>
        <w:rPr>
          <w:noProof/>
          <w:sz w:val="43"/>
          <w:lang w:eastAsia="fr-FR"/>
        </w:rPr>
        <w:drawing>
          <wp:inline distT="0" distB="0" distL="0" distR="0">
            <wp:extent cx="6000750" cy="2821381"/>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6000750" cy="2821381"/>
                    </a:xfrm>
                    <a:prstGeom prst="rect">
                      <a:avLst/>
                    </a:prstGeom>
                    <a:noFill/>
                    <a:ln w="9525">
                      <a:noFill/>
                      <a:miter lim="800000"/>
                      <a:headEnd/>
                      <a:tailEnd/>
                    </a:ln>
                  </pic:spPr>
                </pic:pic>
              </a:graphicData>
            </a:graphic>
          </wp:inline>
        </w:drawing>
      </w:r>
    </w:p>
    <w:p w:rsidR="00F355FD" w:rsidRDefault="00F355FD" w:rsidP="008554C5">
      <w:pPr>
        <w:pStyle w:val="Heading1"/>
        <w:tabs>
          <w:tab w:val="left" w:pos="543"/>
        </w:tabs>
        <w:spacing w:before="141"/>
        <w:jc w:val="left"/>
      </w:pPr>
      <w:r>
        <w:t>Avantages</w:t>
      </w:r>
      <w:r>
        <w:rPr>
          <w:spacing w:val="-2"/>
        </w:rPr>
        <w:t xml:space="preserve"> </w:t>
      </w:r>
      <w:r>
        <w:t>et</w:t>
      </w:r>
      <w:r>
        <w:rPr>
          <w:spacing w:val="-7"/>
        </w:rPr>
        <w:t xml:space="preserve"> </w:t>
      </w:r>
      <w:r>
        <w:t>inconvénients</w:t>
      </w:r>
    </w:p>
    <w:p w:rsidR="00F355FD" w:rsidRDefault="00F355FD" w:rsidP="00F355FD">
      <w:pPr>
        <w:pStyle w:val="Corpsdetexte"/>
        <w:spacing w:before="6"/>
        <w:rPr>
          <w:b/>
          <w:sz w:val="34"/>
        </w:rPr>
      </w:pPr>
    </w:p>
    <w:p w:rsidR="00F355FD" w:rsidRDefault="00F355FD" w:rsidP="00F355FD">
      <w:pPr>
        <w:pStyle w:val="Corpsdetexte"/>
        <w:ind w:left="216"/>
      </w:pPr>
      <w:r>
        <w:t>Cette</w:t>
      </w:r>
      <w:r>
        <w:rPr>
          <w:spacing w:val="-2"/>
        </w:rPr>
        <w:t xml:space="preserve"> </w:t>
      </w:r>
      <w:r>
        <w:t>méthode</w:t>
      </w:r>
      <w:r>
        <w:rPr>
          <w:spacing w:val="-2"/>
        </w:rPr>
        <w:t xml:space="preserve"> </w:t>
      </w:r>
      <w:r>
        <w:t>présente</w:t>
      </w:r>
      <w:r>
        <w:rPr>
          <w:spacing w:val="-2"/>
        </w:rPr>
        <w:t xml:space="preserve"> </w:t>
      </w:r>
      <w:r>
        <w:t>plusieurs</w:t>
      </w:r>
      <w:r>
        <w:rPr>
          <w:spacing w:val="-1"/>
        </w:rPr>
        <w:t xml:space="preserve"> </w:t>
      </w:r>
      <w:r>
        <w:t>avantages</w:t>
      </w:r>
      <w:r>
        <w:rPr>
          <w:spacing w:val="-2"/>
        </w:rPr>
        <w:t xml:space="preserve"> </w:t>
      </w:r>
      <w:r>
        <w:t>:</w:t>
      </w:r>
    </w:p>
    <w:p w:rsidR="00F355FD" w:rsidRDefault="00F355FD" w:rsidP="00F355FD">
      <w:pPr>
        <w:pStyle w:val="Corpsdetexte"/>
        <w:spacing w:before="6"/>
        <w:rPr>
          <w:sz w:val="36"/>
        </w:rPr>
      </w:pPr>
    </w:p>
    <w:p w:rsidR="00F355FD" w:rsidRPr="00F96BCF" w:rsidRDefault="00F355FD" w:rsidP="00F96BCF">
      <w:pPr>
        <w:pStyle w:val="Paragraphedeliste"/>
        <w:numPr>
          <w:ilvl w:val="0"/>
          <w:numId w:val="23"/>
        </w:numPr>
        <w:tabs>
          <w:tab w:val="left" w:pos="1645"/>
        </w:tabs>
        <w:rPr>
          <w:sz w:val="24"/>
        </w:rPr>
      </w:pPr>
      <w:r w:rsidRPr="00F96BCF">
        <w:rPr>
          <w:sz w:val="24"/>
        </w:rPr>
        <w:t>Pas</w:t>
      </w:r>
      <w:r w:rsidRPr="00F96BCF">
        <w:rPr>
          <w:spacing w:val="-1"/>
          <w:sz w:val="24"/>
        </w:rPr>
        <w:t xml:space="preserve"> </w:t>
      </w:r>
      <w:r w:rsidRPr="00F96BCF">
        <w:rPr>
          <w:sz w:val="24"/>
        </w:rPr>
        <w:t>de</w:t>
      </w:r>
      <w:r w:rsidRPr="00F96BCF">
        <w:rPr>
          <w:spacing w:val="-2"/>
          <w:sz w:val="24"/>
        </w:rPr>
        <w:t xml:space="preserve"> </w:t>
      </w:r>
      <w:r w:rsidRPr="00F96BCF">
        <w:rPr>
          <w:sz w:val="24"/>
        </w:rPr>
        <w:t>changement</w:t>
      </w:r>
      <w:r w:rsidRPr="00F96BCF">
        <w:rPr>
          <w:spacing w:val="-1"/>
          <w:sz w:val="24"/>
        </w:rPr>
        <w:t xml:space="preserve"> </w:t>
      </w:r>
      <w:r w:rsidRPr="00F96BCF">
        <w:rPr>
          <w:sz w:val="24"/>
        </w:rPr>
        <w:t>des</w:t>
      </w:r>
      <w:r w:rsidRPr="00F96BCF">
        <w:rPr>
          <w:spacing w:val="-1"/>
          <w:sz w:val="24"/>
        </w:rPr>
        <w:t xml:space="preserve"> </w:t>
      </w:r>
      <w:r w:rsidRPr="00F96BCF">
        <w:rPr>
          <w:sz w:val="24"/>
        </w:rPr>
        <w:t>propriétés</w:t>
      </w:r>
      <w:r w:rsidRPr="00F96BCF">
        <w:rPr>
          <w:spacing w:val="-1"/>
          <w:sz w:val="24"/>
        </w:rPr>
        <w:t xml:space="preserve"> </w:t>
      </w:r>
      <w:r w:rsidRPr="00F96BCF">
        <w:rPr>
          <w:sz w:val="24"/>
        </w:rPr>
        <w:t>intrinsèques</w:t>
      </w:r>
      <w:r w:rsidRPr="00F96BCF">
        <w:rPr>
          <w:spacing w:val="-1"/>
          <w:sz w:val="24"/>
        </w:rPr>
        <w:t xml:space="preserve"> </w:t>
      </w:r>
      <w:r w:rsidRPr="00F96BCF">
        <w:rPr>
          <w:sz w:val="24"/>
        </w:rPr>
        <w:t>des</w:t>
      </w:r>
      <w:r w:rsidRPr="00F96BCF">
        <w:rPr>
          <w:spacing w:val="-1"/>
          <w:sz w:val="24"/>
        </w:rPr>
        <w:t xml:space="preserve"> </w:t>
      </w:r>
      <w:r w:rsidRPr="00F96BCF">
        <w:rPr>
          <w:sz w:val="24"/>
        </w:rPr>
        <w:t>enzymes,</w:t>
      </w:r>
    </w:p>
    <w:p w:rsidR="00F355FD" w:rsidRPr="00F96BCF" w:rsidRDefault="00F355FD" w:rsidP="00F96BCF">
      <w:pPr>
        <w:pStyle w:val="Paragraphedeliste"/>
        <w:numPr>
          <w:ilvl w:val="0"/>
          <w:numId w:val="23"/>
        </w:numPr>
        <w:tabs>
          <w:tab w:val="left" w:pos="1645"/>
        </w:tabs>
        <w:spacing w:before="137"/>
        <w:rPr>
          <w:sz w:val="24"/>
        </w:rPr>
      </w:pPr>
      <w:r w:rsidRPr="00F96BCF">
        <w:rPr>
          <w:sz w:val="24"/>
        </w:rPr>
        <w:t>Elle</w:t>
      </w:r>
      <w:r w:rsidRPr="00F96BCF">
        <w:rPr>
          <w:spacing w:val="-1"/>
          <w:sz w:val="24"/>
        </w:rPr>
        <w:t xml:space="preserve"> </w:t>
      </w:r>
      <w:r w:rsidRPr="00F96BCF">
        <w:rPr>
          <w:sz w:val="24"/>
        </w:rPr>
        <w:t>permet en</w:t>
      </w:r>
      <w:r w:rsidRPr="00F96BCF">
        <w:rPr>
          <w:spacing w:val="-1"/>
          <w:sz w:val="24"/>
        </w:rPr>
        <w:t xml:space="preserve"> </w:t>
      </w:r>
      <w:r w:rsidRPr="00F96BCF">
        <w:rPr>
          <w:sz w:val="24"/>
        </w:rPr>
        <w:t>une</w:t>
      </w:r>
      <w:r w:rsidRPr="00F96BCF">
        <w:rPr>
          <w:spacing w:val="-1"/>
          <w:sz w:val="24"/>
        </w:rPr>
        <w:t xml:space="preserve"> </w:t>
      </w:r>
      <w:r w:rsidRPr="00F96BCF">
        <w:rPr>
          <w:sz w:val="24"/>
        </w:rPr>
        <w:t>seule</w:t>
      </w:r>
      <w:r w:rsidRPr="00F96BCF">
        <w:rPr>
          <w:spacing w:val="-1"/>
          <w:sz w:val="24"/>
        </w:rPr>
        <w:t xml:space="preserve"> </w:t>
      </w:r>
      <w:r w:rsidRPr="00F96BCF">
        <w:rPr>
          <w:sz w:val="24"/>
        </w:rPr>
        <w:t>étape</w:t>
      </w:r>
      <w:r w:rsidRPr="00F96BCF">
        <w:rPr>
          <w:spacing w:val="-2"/>
          <w:sz w:val="24"/>
        </w:rPr>
        <w:t xml:space="preserve"> </w:t>
      </w:r>
      <w:r w:rsidRPr="00F96BCF">
        <w:rPr>
          <w:sz w:val="24"/>
        </w:rPr>
        <w:t>d'immobiliser la</w:t>
      </w:r>
      <w:r w:rsidRPr="00F96BCF">
        <w:rPr>
          <w:spacing w:val="-3"/>
          <w:sz w:val="24"/>
        </w:rPr>
        <w:t xml:space="preserve"> </w:t>
      </w:r>
      <w:r w:rsidRPr="00F96BCF">
        <w:rPr>
          <w:sz w:val="24"/>
        </w:rPr>
        <w:t>totalité de</w:t>
      </w:r>
      <w:r w:rsidRPr="00F96BCF">
        <w:rPr>
          <w:spacing w:val="-3"/>
          <w:sz w:val="24"/>
        </w:rPr>
        <w:t xml:space="preserve"> </w:t>
      </w:r>
      <w:r w:rsidRPr="00F96BCF">
        <w:rPr>
          <w:sz w:val="24"/>
        </w:rPr>
        <w:t>l'enzyme.</w:t>
      </w:r>
    </w:p>
    <w:p w:rsidR="00F355FD" w:rsidRPr="00F96BCF" w:rsidRDefault="00F355FD" w:rsidP="00F96BCF">
      <w:pPr>
        <w:pStyle w:val="Paragraphedeliste"/>
        <w:numPr>
          <w:ilvl w:val="0"/>
          <w:numId w:val="23"/>
        </w:numPr>
        <w:tabs>
          <w:tab w:val="left" w:pos="1645"/>
        </w:tabs>
        <w:spacing w:before="137"/>
        <w:rPr>
          <w:sz w:val="24"/>
        </w:rPr>
      </w:pPr>
      <w:r w:rsidRPr="00F96BCF">
        <w:rPr>
          <w:sz w:val="24"/>
        </w:rPr>
        <w:t>N’implique</w:t>
      </w:r>
      <w:r w:rsidRPr="00F96BCF">
        <w:rPr>
          <w:spacing w:val="-1"/>
          <w:sz w:val="24"/>
        </w:rPr>
        <w:t xml:space="preserve"> </w:t>
      </w:r>
      <w:r w:rsidRPr="00F96BCF">
        <w:rPr>
          <w:sz w:val="24"/>
        </w:rPr>
        <w:t>aucune</w:t>
      </w:r>
      <w:r w:rsidRPr="00F96BCF">
        <w:rPr>
          <w:spacing w:val="-2"/>
          <w:sz w:val="24"/>
        </w:rPr>
        <w:t xml:space="preserve"> </w:t>
      </w:r>
      <w:r w:rsidRPr="00F96BCF">
        <w:rPr>
          <w:sz w:val="24"/>
        </w:rPr>
        <w:t>modification</w:t>
      </w:r>
      <w:r w:rsidRPr="00F96BCF">
        <w:rPr>
          <w:spacing w:val="-1"/>
          <w:sz w:val="24"/>
        </w:rPr>
        <w:t xml:space="preserve"> </w:t>
      </w:r>
      <w:r w:rsidRPr="00F96BCF">
        <w:rPr>
          <w:sz w:val="24"/>
        </w:rPr>
        <w:t>chimique,</w:t>
      </w:r>
    </w:p>
    <w:p w:rsidR="00F355FD" w:rsidRPr="00F96BCF" w:rsidRDefault="00F355FD" w:rsidP="00F96BCF">
      <w:pPr>
        <w:pStyle w:val="Paragraphedeliste"/>
        <w:numPr>
          <w:ilvl w:val="0"/>
          <w:numId w:val="23"/>
        </w:numPr>
        <w:tabs>
          <w:tab w:val="left" w:pos="1645"/>
        </w:tabs>
        <w:spacing w:before="139"/>
        <w:rPr>
          <w:sz w:val="24"/>
        </w:rPr>
      </w:pPr>
      <w:r w:rsidRPr="00F96BCF">
        <w:rPr>
          <w:sz w:val="24"/>
        </w:rPr>
        <w:t>Ne</w:t>
      </w:r>
      <w:r w:rsidRPr="00F96BCF">
        <w:rPr>
          <w:spacing w:val="-3"/>
          <w:sz w:val="24"/>
        </w:rPr>
        <w:t xml:space="preserve"> </w:t>
      </w:r>
      <w:r w:rsidRPr="00F96BCF">
        <w:rPr>
          <w:sz w:val="24"/>
        </w:rPr>
        <w:t>nécessite</w:t>
      </w:r>
      <w:r w:rsidRPr="00F96BCF">
        <w:rPr>
          <w:spacing w:val="-1"/>
          <w:sz w:val="24"/>
        </w:rPr>
        <w:t xml:space="preserve"> </w:t>
      </w:r>
      <w:r w:rsidRPr="00F96BCF">
        <w:rPr>
          <w:sz w:val="24"/>
        </w:rPr>
        <w:t>qu'un</w:t>
      </w:r>
      <w:r w:rsidRPr="00F96BCF">
        <w:rPr>
          <w:spacing w:val="-1"/>
          <w:sz w:val="24"/>
        </w:rPr>
        <w:t xml:space="preserve"> </w:t>
      </w:r>
      <w:r w:rsidRPr="00F96BCF">
        <w:rPr>
          <w:sz w:val="24"/>
        </w:rPr>
        <w:t>minimum</w:t>
      </w:r>
      <w:r w:rsidRPr="00F96BCF">
        <w:rPr>
          <w:spacing w:val="-1"/>
          <w:sz w:val="24"/>
        </w:rPr>
        <w:t xml:space="preserve"> </w:t>
      </w:r>
      <w:r w:rsidRPr="00F96BCF">
        <w:rPr>
          <w:sz w:val="24"/>
        </w:rPr>
        <w:t>d'enzymes,</w:t>
      </w:r>
    </w:p>
    <w:p w:rsidR="00F355FD" w:rsidRPr="00F96BCF" w:rsidRDefault="00F355FD" w:rsidP="00F96BCF">
      <w:pPr>
        <w:pStyle w:val="Paragraphedeliste"/>
        <w:numPr>
          <w:ilvl w:val="0"/>
          <w:numId w:val="23"/>
        </w:numPr>
        <w:tabs>
          <w:tab w:val="left" w:pos="1645"/>
        </w:tabs>
        <w:spacing w:before="137"/>
        <w:rPr>
          <w:sz w:val="24"/>
        </w:rPr>
      </w:pPr>
      <w:r w:rsidRPr="00F96BCF">
        <w:rPr>
          <w:sz w:val="24"/>
        </w:rPr>
        <w:t>Les</w:t>
      </w:r>
      <w:r w:rsidRPr="00F96BCF">
        <w:rPr>
          <w:spacing w:val="-2"/>
          <w:sz w:val="24"/>
        </w:rPr>
        <w:t xml:space="preserve"> </w:t>
      </w:r>
      <w:r w:rsidRPr="00F96BCF">
        <w:rPr>
          <w:sz w:val="24"/>
        </w:rPr>
        <w:t>matrices soient</w:t>
      </w:r>
      <w:r w:rsidRPr="00F96BCF">
        <w:rPr>
          <w:spacing w:val="-1"/>
          <w:sz w:val="24"/>
        </w:rPr>
        <w:t xml:space="preserve"> </w:t>
      </w:r>
      <w:r w:rsidRPr="00F96BCF">
        <w:rPr>
          <w:sz w:val="24"/>
        </w:rPr>
        <w:t>disponibles</w:t>
      </w:r>
      <w:r w:rsidRPr="00F96BCF">
        <w:rPr>
          <w:spacing w:val="-2"/>
          <w:sz w:val="24"/>
        </w:rPr>
        <w:t xml:space="preserve"> </w:t>
      </w:r>
      <w:r w:rsidRPr="00F96BCF">
        <w:rPr>
          <w:sz w:val="24"/>
        </w:rPr>
        <w:t>sous</w:t>
      </w:r>
      <w:r w:rsidRPr="00F96BCF">
        <w:rPr>
          <w:spacing w:val="-1"/>
          <w:sz w:val="24"/>
        </w:rPr>
        <w:t xml:space="preserve"> </w:t>
      </w:r>
      <w:r w:rsidRPr="00F96BCF">
        <w:rPr>
          <w:sz w:val="24"/>
        </w:rPr>
        <w:t>différentes</w:t>
      </w:r>
      <w:r w:rsidRPr="00F96BCF">
        <w:rPr>
          <w:spacing w:val="2"/>
          <w:sz w:val="24"/>
        </w:rPr>
        <w:t xml:space="preserve"> </w:t>
      </w:r>
      <w:r w:rsidRPr="00F96BCF">
        <w:rPr>
          <w:sz w:val="24"/>
        </w:rPr>
        <w:t>formes</w:t>
      </w:r>
      <w:r w:rsidRPr="00F96BCF">
        <w:rPr>
          <w:spacing w:val="-2"/>
          <w:sz w:val="24"/>
        </w:rPr>
        <w:t xml:space="preserve"> </w:t>
      </w:r>
      <w:r w:rsidRPr="00F96BCF">
        <w:rPr>
          <w:sz w:val="24"/>
        </w:rPr>
        <w:t>(gel,</w:t>
      </w:r>
      <w:r w:rsidRPr="00F96BCF">
        <w:rPr>
          <w:spacing w:val="-1"/>
          <w:sz w:val="24"/>
        </w:rPr>
        <w:t xml:space="preserve"> </w:t>
      </w:r>
      <w:r w:rsidRPr="00F96BCF">
        <w:rPr>
          <w:sz w:val="24"/>
        </w:rPr>
        <w:t>fibre,…).</w:t>
      </w:r>
    </w:p>
    <w:p w:rsidR="00F355FD" w:rsidRDefault="00F355FD" w:rsidP="00F355FD">
      <w:pPr>
        <w:pStyle w:val="Corpsdetexte"/>
        <w:spacing w:before="7"/>
        <w:rPr>
          <w:sz w:val="36"/>
        </w:rPr>
      </w:pPr>
    </w:p>
    <w:p w:rsidR="00F355FD" w:rsidRDefault="00F355FD" w:rsidP="00F355FD">
      <w:pPr>
        <w:pStyle w:val="Corpsdetexte"/>
        <w:ind w:left="216"/>
      </w:pPr>
      <w:r>
        <w:t>Les</w:t>
      </w:r>
      <w:r>
        <w:rPr>
          <w:spacing w:val="-1"/>
        </w:rPr>
        <w:t xml:space="preserve"> </w:t>
      </w:r>
      <w:r>
        <w:t>divers</w:t>
      </w:r>
      <w:r>
        <w:rPr>
          <w:spacing w:val="-1"/>
        </w:rPr>
        <w:t xml:space="preserve"> </w:t>
      </w:r>
      <w:r>
        <w:t>inconvénients</w:t>
      </w:r>
      <w:r>
        <w:rPr>
          <w:spacing w:val="-1"/>
        </w:rPr>
        <w:t xml:space="preserve"> </w:t>
      </w:r>
      <w:r>
        <w:t>de cette</w:t>
      </w:r>
      <w:r>
        <w:rPr>
          <w:spacing w:val="-2"/>
        </w:rPr>
        <w:t xml:space="preserve"> </w:t>
      </w:r>
      <w:r>
        <w:t>méthode</w:t>
      </w:r>
      <w:r>
        <w:rPr>
          <w:spacing w:val="-2"/>
        </w:rPr>
        <w:t xml:space="preserve"> </w:t>
      </w:r>
      <w:r>
        <w:t>sont les suivants</w:t>
      </w:r>
      <w:r>
        <w:rPr>
          <w:spacing w:val="-1"/>
        </w:rPr>
        <w:t xml:space="preserve"> </w:t>
      </w:r>
      <w:r>
        <w:t>:</w:t>
      </w:r>
    </w:p>
    <w:p w:rsidR="00F355FD" w:rsidRPr="00F96BCF" w:rsidRDefault="00F355FD" w:rsidP="00F96BCF">
      <w:pPr>
        <w:pStyle w:val="Paragraphedeliste"/>
        <w:numPr>
          <w:ilvl w:val="0"/>
          <w:numId w:val="24"/>
        </w:numPr>
        <w:tabs>
          <w:tab w:val="left" w:pos="1645"/>
        </w:tabs>
        <w:spacing w:before="134"/>
        <w:rPr>
          <w:sz w:val="24"/>
        </w:rPr>
      </w:pPr>
      <w:r w:rsidRPr="00F96BCF">
        <w:rPr>
          <w:sz w:val="24"/>
        </w:rPr>
        <w:t>Difficulté</w:t>
      </w:r>
      <w:r w:rsidRPr="00F96BCF">
        <w:rPr>
          <w:spacing w:val="-1"/>
          <w:sz w:val="24"/>
        </w:rPr>
        <w:t xml:space="preserve"> </w:t>
      </w:r>
      <w:r w:rsidRPr="00F96BCF">
        <w:rPr>
          <w:sz w:val="24"/>
        </w:rPr>
        <w:t>de</w:t>
      </w:r>
      <w:r w:rsidRPr="00F96BCF">
        <w:rPr>
          <w:spacing w:val="-2"/>
          <w:sz w:val="24"/>
        </w:rPr>
        <w:t xml:space="preserve"> </w:t>
      </w:r>
      <w:r w:rsidRPr="00F96BCF">
        <w:rPr>
          <w:sz w:val="24"/>
        </w:rPr>
        <w:t>mettre</w:t>
      </w:r>
      <w:r w:rsidRPr="00F96BCF">
        <w:rPr>
          <w:spacing w:val="-1"/>
          <w:sz w:val="24"/>
        </w:rPr>
        <w:t xml:space="preserve"> </w:t>
      </w:r>
      <w:r w:rsidRPr="00F96BCF">
        <w:rPr>
          <w:sz w:val="24"/>
        </w:rPr>
        <w:t>en</w:t>
      </w:r>
      <w:r w:rsidRPr="00F96BCF">
        <w:rPr>
          <w:spacing w:val="-1"/>
          <w:sz w:val="24"/>
        </w:rPr>
        <w:t xml:space="preserve"> </w:t>
      </w:r>
      <w:r w:rsidRPr="00F96BCF">
        <w:rPr>
          <w:sz w:val="24"/>
        </w:rPr>
        <w:t>œuvre,</w:t>
      </w:r>
    </w:p>
    <w:p w:rsidR="00F355FD" w:rsidRPr="00F96BCF" w:rsidRDefault="00F355FD" w:rsidP="00F96BCF">
      <w:pPr>
        <w:pStyle w:val="Paragraphedeliste"/>
        <w:numPr>
          <w:ilvl w:val="0"/>
          <w:numId w:val="24"/>
        </w:numPr>
        <w:tabs>
          <w:tab w:val="left" w:pos="1645"/>
        </w:tabs>
        <w:spacing w:before="123"/>
        <w:rPr>
          <w:sz w:val="24"/>
        </w:rPr>
      </w:pPr>
      <w:r w:rsidRPr="00F96BCF">
        <w:rPr>
          <w:sz w:val="24"/>
        </w:rPr>
        <w:t>Fuite</w:t>
      </w:r>
      <w:r w:rsidRPr="00F96BCF">
        <w:rPr>
          <w:spacing w:val="-2"/>
          <w:sz w:val="24"/>
        </w:rPr>
        <w:t xml:space="preserve"> </w:t>
      </w:r>
      <w:r w:rsidRPr="00F96BCF">
        <w:rPr>
          <w:sz w:val="24"/>
        </w:rPr>
        <w:t>d'enzymes à travers la matrice</w:t>
      </w:r>
      <w:r w:rsidRPr="00F96BCF">
        <w:rPr>
          <w:spacing w:val="-2"/>
          <w:sz w:val="24"/>
        </w:rPr>
        <w:t xml:space="preserve"> </w:t>
      </w:r>
      <w:r w:rsidRPr="00F96BCF">
        <w:rPr>
          <w:sz w:val="24"/>
        </w:rPr>
        <w:t>au</w:t>
      </w:r>
      <w:r w:rsidRPr="00F96BCF">
        <w:rPr>
          <w:spacing w:val="1"/>
          <w:sz w:val="24"/>
        </w:rPr>
        <w:t xml:space="preserve"> </w:t>
      </w:r>
      <w:r w:rsidRPr="00F96BCF">
        <w:rPr>
          <w:sz w:val="24"/>
        </w:rPr>
        <w:t>cours de</w:t>
      </w:r>
      <w:r w:rsidRPr="00F96BCF">
        <w:rPr>
          <w:spacing w:val="-2"/>
          <w:sz w:val="24"/>
        </w:rPr>
        <w:t xml:space="preserve"> </w:t>
      </w:r>
      <w:r w:rsidRPr="00F96BCF">
        <w:rPr>
          <w:sz w:val="24"/>
        </w:rPr>
        <w:t>l’utilisation,</w:t>
      </w:r>
    </w:p>
    <w:p w:rsidR="00F355FD" w:rsidRPr="00F96BCF" w:rsidRDefault="00F355FD" w:rsidP="00F96BCF">
      <w:pPr>
        <w:pStyle w:val="Paragraphedeliste"/>
        <w:numPr>
          <w:ilvl w:val="0"/>
          <w:numId w:val="24"/>
        </w:numPr>
        <w:tabs>
          <w:tab w:val="left" w:pos="1645"/>
        </w:tabs>
        <w:spacing w:before="136" w:line="360" w:lineRule="auto"/>
        <w:ind w:right="275"/>
        <w:rPr>
          <w:sz w:val="24"/>
        </w:rPr>
      </w:pPr>
      <w:r w:rsidRPr="00F96BCF">
        <w:rPr>
          <w:sz w:val="24"/>
        </w:rPr>
        <w:t>Seuls</w:t>
      </w:r>
      <w:r w:rsidRPr="00F96BCF">
        <w:rPr>
          <w:spacing w:val="13"/>
          <w:sz w:val="24"/>
        </w:rPr>
        <w:t xml:space="preserve"> </w:t>
      </w:r>
      <w:r w:rsidRPr="00F96BCF">
        <w:rPr>
          <w:sz w:val="24"/>
        </w:rPr>
        <w:t>des</w:t>
      </w:r>
      <w:r w:rsidRPr="00F96BCF">
        <w:rPr>
          <w:spacing w:val="13"/>
          <w:sz w:val="24"/>
        </w:rPr>
        <w:t xml:space="preserve"> </w:t>
      </w:r>
      <w:r w:rsidRPr="00F96BCF">
        <w:rPr>
          <w:sz w:val="24"/>
        </w:rPr>
        <w:t>substrats</w:t>
      </w:r>
      <w:r w:rsidRPr="00F96BCF">
        <w:rPr>
          <w:spacing w:val="13"/>
          <w:sz w:val="24"/>
        </w:rPr>
        <w:t xml:space="preserve"> </w:t>
      </w:r>
      <w:r w:rsidRPr="00F96BCF">
        <w:rPr>
          <w:sz w:val="24"/>
        </w:rPr>
        <w:t>et</w:t>
      </w:r>
      <w:r w:rsidRPr="00F96BCF">
        <w:rPr>
          <w:spacing w:val="13"/>
          <w:sz w:val="24"/>
        </w:rPr>
        <w:t xml:space="preserve"> </w:t>
      </w:r>
      <w:r w:rsidRPr="00F96BCF">
        <w:rPr>
          <w:sz w:val="24"/>
        </w:rPr>
        <w:t>produits</w:t>
      </w:r>
      <w:r w:rsidRPr="00F96BCF">
        <w:rPr>
          <w:spacing w:val="13"/>
          <w:sz w:val="24"/>
        </w:rPr>
        <w:t xml:space="preserve"> </w:t>
      </w:r>
      <w:r w:rsidRPr="00F96BCF">
        <w:rPr>
          <w:sz w:val="24"/>
        </w:rPr>
        <w:t>de</w:t>
      </w:r>
      <w:r w:rsidRPr="00F96BCF">
        <w:rPr>
          <w:spacing w:val="13"/>
          <w:sz w:val="24"/>
        </w:rPr>
        <w:t xml:space="preserve"> </w:t>
      </w:r>
      <w:r w:rsidRPr="00F96BCF">
        <w:rPr>
          <w:sz w:val="24"/>
        </w:rPr>
        <w:t>faible</w:t>
      </w:r>
      <w:r w:rsidRPr="00F96BCF">
        <w:rPr>
          <w:spacing w:val="12"/>
          <w:sz w:val="24"/>
        </w:rPr>
        <w:t xml:space="preserve"> </w:t>
      </w:r>
      <w:r w:rsidRPr="00F96BCF">
        <w:rPr>
          <w:sz w:val="24"/>
        </w:rPr>
        <w:t>poids</w:t>
      </w:r>
      <w:r w:rsidRPr="00F96BCF">
        <w:rPr>
          <w:spacing w:val="15"/>
          <w:sz w:val="24"/>
        </w:rPr>
        <w:t xml:space="preserve"> </w:t>
      </w:r>
      <w:r w:rsidRPr="00F96BCF">
        <w:rPr>
          <w:sz w:val="24"/>
        </w:rPr>
        <w:t>moléculaire</w:t>
      </w:r>
      <w:r w:rsidRPr="00F96BCF">
        <w:rPr>
          <w:spacing w:val="11"/>
          <w:sz w:val="24"/>
        </w:rPr>
        <w:t xml:space="preserve"> </w:t>
      </w:r>
      <w:r w:rsidRPr="00F96BCF">
        <w:rPr>
          <w:sz w:val="24"/>
        </w:rPr>
        <w:t>peuvent</w:t>
      </w:r>
      <w:r w:rsidRPr="00F96BCF">
        <w:rPr>
          <w:spacing w:val="16"/>
          <w:sz w:val="24"/>
        </w:rPr>
        <w:t xml:space="preserve"> </w:t>
      </w:r>
      <w:r w:rsidRPr="00F96BCF">
        <w:rPr>
          <w:sz w:val="24"/>
        </w:rPr>
        <w:t>être</w:t>
      </w:r>
      <w:r w:rsidRPr="00F96BCF">
        <w:rPr>
          <w:spacing w:val="-57"/>
          <w:sz w:val="24"/>
        </w:rPr>
        <w:t xml:space="preserve"> </w:t>
      </w:r>
      <w:r w:rsidRPr="00F96BCF">
        <w:rPr>
          <w:sz w:val="24"/>
        </w:rPr>
        <w:t>utilisés,</w:t>
      </w:r>
    </w:p>
    <w:p w:rsidR="00F355FD" w:rsidRPr="00F96BCF" w:rsidRDefault="00F355FD" w:rsidP="00F96BCF">
      <w:pPr>
        <w:pStyle w:val="Paragraphedeliste"/>
        <w:numPr>
          <w:ilvl w:val="0"/>
          <w:numId w:val="24"/>
        </w:numPr>
        <w:tabs>
          <w:tab w:val="left" w:pos="1645"/>
        </w:tabs>
        <w:rPr>
          <w:sz w:val="24"/>
        </w:rPr>
      </w:pPr>
      <w:r w:rsidRPr="00F96BCF">
        <w:rPr>
          <w:sz w:val="24"/>
        </w:rPr>
        <w:t>La</w:t>
      </w:r>
      <w:r w:rsidRPr="00F96BCF">
        <w:rPr>
          <w:spacing w:val="-2"/>
          <w:sz w:val="24"/>
        </w:rPr>
        <w:t xml:space="preserve"> </w:t>
      </w:r>
      <w:r w:rsidRPr="00F96BCF">
        <w:rPr>
          <w:sz w:val="24"/>
        </w:rPr>
        <w:t>diffusion</w:t>
      </w:r>
      <w:r w:rsidRPr="00F96BCF">
        <w:rPr>
          <w:spacing w:val="-1"/>
          <w:sz w:val="24"/>
        </w:rPr>
        <w:t xml:space="preserve"> </w:t>
      </w:r>
      <w:r w:rsidRPr="00F96BCF">
        <w:rPr>
          <w:sz w:val="24"/>
        </w:rPr>
        <w:t>de</w:t>
      </w:r>
      <w:r w:rsidRPr="00F96BCF">
        <w:rPr>
          <w:spacing w:val="-2"/>
          <w:sz w:val="24"/>
        </w:rPr>
        <w:t xml:space="preserve"> </w:t>
      </w:r>
      <w:r w:rsidRPr="00F96BCF">
        <w:rPr>
          <w:sz w:val="24"/>
        </w:rPr>
        <w:t>petits</w:t>
      </w:r>
      <w:r w:rsidRPr="00F96BCF">
        <w:rPr>
          <w:spacing w:val="-1"/>
          <w:sz w:val="24"/>
        </w:rPr>
        <w:t xml:space="preserve"> </w:t>
      </w:r>
      <w:r w:rsidRPr="00F96BCF">
        <w:rPr>
          <w:sz w:val="24"/>
        </w:rPr>
        <w:t>composés</w:t>
      </w:r>
      <w:r w:rsidRPr="00F96BCF">
        <w:rPr>
          <w:spacing w:val="1"/>
          <w:sz w:val="24"/>
        </w:rPr>
        <w:t xml:space="preserve"> </w:t>
      </w:r>
      <w:r w:rsidRPr="00F96BCF">
        <w:rPr>
          <w:sz w:val="24"/>
        </w:rPr>
        <w:t>(produits/substrats) peut</w:t>
      </w:r>
      <w:r w:rsidRPr="00F96BCF">
        <w:rPr>
          <w:spacing w:val="-1"/>
          <w:sz w:val="24"/>
        </w:rPr>
        <w:t xml:space="preserve"> </w:t>
      </w:r>
      <w:r w:rsidRPr="00F96BCF">
        <w:rPr>
          <w:sz w:val="24"/>
        </w:rPr>
        <w:t>être</w:t>
      </w:r>
      <w:r w:rsidRPr="00F96BCF">
        <w:rPr>
          <w:spacing w:val="-2"/>
          <w:sz w:val="24"/>
        </w:rPr>
        <w:t xml:space="preserve"> </w:t>
      </w:r>
      <w:r w:rsidRPr="00F96BCF">
        <w:rPr>
          <w:sz w:val="24"/>
        </w:rPr>
        <w:t>entravée</w:t>
      </w:r>
      <w:r w:rsidRPr="00F96BCF">
        <w:rPr>
          <w:spacing w:val="-2"/>
          <w:sz w:val="24"/>
        </w:rPr>
        <w:t xml:space="preserve"> </w:t>
      </w:r>
      <w:r w:rsidR="0060640B">
        <w:rPr>
          <w:spacing w:val="-2"/>
          <w:sz w:val="24"/>
        </w:rPr>
        <w:t>(</w:t>
      </w:r>
      <w:r w:rsidR="0060640B">
        <w:t>d'appauvrissement du substrat et d'accumulation du produit autour de l'enzyme)</w:t>
      </w:r>
      <w:r w:rsidRPr="00F96BCF">
        <w:rPr>
          <w:sz w:val="24"/>
        </w:rPr>
        <w:t>,</w:t>
      </w:r>
    </w:p>
    <w:p w:rsidR="00F355FD" w:rsidRPr="00F96BCF" w:rsidRDefault="00F355FD" w:rsidP="00F96BCF">
      <w:pPr>
        <w:pStyle w:val="Paragraphedeliste"/>
        <w:numPr>
          <w:ilvl w:val="0"/>
          <w:numId w:val="24"/>
        </w:numPr>
        <w:tabs>
          <w:tab w:val="left" w:pos="1645"/>
        </w:tabs>
        <w:spacing w:before="140" w:line="360" w:lineRule="auto"/>
        <w:ind w:right="276"/>
        <w:rPr>
          <w:sz w:val="24"/>
        </w:rPr>
      </w:pPr>
      <w:r w:rsidRPr="00F96BCF">
        <w:rPr>
          <w:sz w:val="24"/>
        </w:rPr>
        <w:t>Elle</w:t>
      </w:r>
      <w:r w:rsidRPr="00F96BCF">
        <w:rPr>
          <w:spacing w:val="9"/>
          <w:sz w:val="24"/>
        </w:rPr>
        <w:t xml:space="preserve"> </w:t>
      </w:r>
      <w:r w:rsidRPr="00F96BCF">
        <w:rPr>
          <w:sz w:val="24"/>
        </w:rPr>
        <w:t>n’est</w:t>
      </w:r>
      <w:r w:rsidRPr="00F96BCF">
        <w:rPr>
          <w:spacing w:val="11"/>
          <w:sz w:val="24"/>
        </w:rPr>
        <w:t xml:space="preserve"> </w:t>
      </w:r>
      <w:r w:rsidRPr="00F96BCF">
        <w:rPr>
          <w:sz w:val="24"/>
        </w:rPr>
        <w:t>applicable</w:t>
      </w:r>
      <w:r w:rsidRPr="00F96BCF">
        <w:rPr>
          <w:spacing w:val="10"/>
          <w:sz w:val="24"/>
        </w:rPr>
        <w:t xml:space="preserve"> </w:t>
      </w:r>
      <w:r w:rsidRPr="00F96BCF">
        <w:rPr>
          <w:sz w:val="24"/>
        </w:rPr>
        <w:t>que</w:t>
      </w:r>
      <w:r w:rsidRPr="00F96BCF">
        <w:rPr>
          <w:spacing w:val="9"/>
          <w:sz w:val="24"/>
        </w:rPr>
        <w:t xml:space="preserve"> </w:t>
      </w:r>
      <w:r w:rsidRPr="00F96BCF">
        <w:rPr>
          <w:sz w:val="24"/>
        </w:rPr>
        <w:t>pour</w:t>
      </w:r>
      <w:r w:rsidRPr="00F96BCF">
        <w:rPr>
          <w:spacing w:val="11"/>
          <w:sz w:val="24"/>
        </w:rPr>
        <w:t xml:space="preserve"> </w:t>
      </w:r>
      <w:r w:rsidRPr="00F96BCF">
        <w:rPr>
          <w:sz w:val="24"/>
        </w:rPr>
        <w:t>un</w:t>
      </w:r>
      <w:r w:rsidRPr="00F96BCF">
        <w:rPr>
          <w:spacing w:val="10"/>
          <w:sz w:val="24"/>
        </w:rPr>
        <w:t xml:space="preserve"> </w:t>
      </w:r>
      <w:r w:rsidRPr="00F96BCF">
        <w:rPr>
          <w:sz w:val="24"/>
        </w:rPr>
        <w:t>nombre</w:t>
      </w:r>
      <w:r w:rsidRPr="00F96BCF">
        <w:rPr>
          <w:spacing w:val="9"/>
          <w:sz w:val="24"/>
        </w:rPr>
        <w:t xml:space="preserve"> </w:t>
      </w:r>
      <w:r w:rsidRPr="00F96BCF">
        <w:rPr>
          <w:sz w:val="24"/>
        </w:rPr>
        <w:t>limité</w:t>
      </w:r>
      <w:r w:rsidRPr="00F96BCF">
        <w:rPr>
          <w:spacing w:val="10"/>
          <w:sz w:val="24"/>
        </w:rPr>
        <w:t xml:space="preserve"> </w:t>
      </w:r>
      <w:r w:rsidRPr="00F96BCF">
        <w:rPr>
          <w:sz w:val="24"/>
        </w:rPr>
        <w:t>d'enzymes</w:t>
      </w:r>
      <w:r w:rsidRPr="00F96BCF">
        <w:rPr>
          <w:spacing w:val="10"/>
          <w:sz w:val="24"/>
        </w:rPr>
        <w:t xml:space="preserve"> </w:t>
      </w:r>
      <w:r w:rsidRPr="00F96BCF">
        <w:rPr>
          <w:sz w:val="24"/>
        </w:rPr>
        <w:t>(enzyme</w:t>
      </w:r>
      <w:r w:rsidRPr="00F96BCF">
        <w:rPr>
          <w:spacing w:val="9"/>
          <w:sz w:val="24"/>
        </w:rPr>
        <w:t xml:space="preserve"> </w:t>
      </w:r>
      <w:r w:rsidRPr="00F96BCF">
        <w:rPr>
          <w:sz w:val="24"/>
        </w:rPr>
        <w:t>de</w:t>
      </w:r>
      <w:r w:rsidRPr="00F96BCF">
        <w:rPr>
          <w:spacing w:val="-57"/>
          <w:sz w:val="24"/>
        </w:rPr>
        <w:t xml:space="preserve"> </w:t>
      </w:r>
      <w:r w:rsidRPr="00F96BCF">
        <w:rPr>
          <w:sz w:val="24"/>
        </w:rPr>
        <w:t>grande</w:t>
      </w:r>
      <w:r w:rsidRPr="00F96BCF">
        <w:rPr>
          <w:spacing w:val="-2"/>
          <w:sz w:val="24"/>
        </w:rPr>
        <w:t xml:space="preserve"> </w:t>
      </w:r>
      <w:r w:rsidRPr="00F96BCF">
        <w:rPr>
          <w:sz w:val="24"/>
        </w:rPr>
        <w:t>taille),</w:t>
      </w:r>
    </w:p>
    <w:p w:rsidR="00F355FD" w:rsidRPr="00F96BCF" w:rsidRDefault="00F355FD" w:rsidP="00F96BCF">
      <w:pPr>
        <w:pStyle w:val="Paragraphedeliste"/>
        <w:numPr>
          <w:ilvl w:val="0"/>
          <w:numId w:val="24"/>
        </w:numPr>
        <w:tabs>
          <w:tab w:val="left" w:pos="1645"/>
        </w:tabs>
        <w:spacing w:line="360" w:lineRule="auto"/>
        <w:ind w:right="275"/>
        <w:rPr>
          <w:sz w:val="24"/>
        </w:rPr>
      </w:pPr>
      <w:r w:rsidRPr="00F96BCF">
        <w:rPr>
          <w:sz w:val="24"/>
        </w:rPr>
        <w:t>Nécessite</w:t>
      </w:r>
      <w:r w:rsidRPr="00F96BCF">
        <w:rPr>
          <w:spacing w:val="5"/>
          <w:sz w:val="24"/>
        </w:rPr>
        <w:t xml:space="preserve"> </w:t>
      </w:r>
      <w:r w:rsidRPr="00F96BCF">
        <w:rPr>
          <w:sz w:val="24"/>
        </w:rPr>
        <w:t>un</w:t>
      </w:r>
      <w:r w:rsidRPr="00F96BCF">
        <w:rPr>
          <w:spacing w:val="9"/>
          <w:sz w:val="24"/>
        </w:rPr>
        <w:t xml:space="preserve"> </w:t>
      </w:r>
      <w:r w:rsidRPr="00F96BCF">
        <w:rPr>
          <w:sz w:val="24"/>
        </w:rPr>
        <w:t>équilibre</w:t>
      </w:r>
      <w:r w:rsidRPr="00F96BCF">
        <w:rPr>
          <w:spacing w:val="5"/>
          <w:sz w:val="24"/>
        </w:rPr>
        <w:t xml:space="preserve"> </w:t>
      </w:r>
      <w:r w:rsidRPr="00F96BCF">
        <w:rPr>
          <w:sz w:val="24"/>
        </w:rPr>
        <w:t>délicat</w:t>
      </w:r>
      <w:r w:rsidRPr="00F96BCF">
        <w:rPr>
          <w:spacing w:val="7"/>
          <w:sz w:val="24"/>
        </w:rPr>
        <w:t xml:space="preserve"> </w:t>
      </w:r>
      <w:r w:rsidRPr="00F96BCF">
        <w:rPr>
          <w:sz w:val="24"/>
        </w:rPr>
        <w:t>entre</w:t>
      </w:r>
      <w:r w:rsidRPr="00F96BCF">
        <w:rPr>
          <w:spacing w:val="4"/>
          <w:sz w:val="24"/>
        </w:rPr>
        <w:t xml:space="preserve"> </w:t>
      </w:r>
      <w:r w:rsidRPr="00F96BCF">
        <w:rPr>
          <w:sz w:val="24"/>
        </w:rPr>
        <w:t>les</w:t>
      </w:r>
      <w:r w:rsidRPr="00F96BCF">
        <w:rPr>
          <w:spacing w:val="6"/>
          <w:sz w:val="24"/>
        </w:rPr>
        <w:t xml:space="preserve"> </w:t>
      </w:r>
      <w:r w:rsidRPr="00F96BCF">
        <w:rPr>
          <w:sz w:val="24"/>
        </w:rPr>
        <w:t>propriétés</w:t>
      </w:r>
      <w:r w:rsidRPr="00F96BCF">
        <w:rPr>
          <w:spacing w:val="9"/>
          <w:sz w:val="24"/>
        </w:rPr>
        <w:t xml:space="preserve"> </w:t>
      </w:r>
      <w:r w:rsidRPr="00F96BCF">
        <w:rPr>
          <w:sz w:val="24"/>
        </w:rPr>
        <w:t>mécaniques</w:t>
      </w:r>
      <w:r w:rsidRPr="00F96BCF">
        <w:rPr>
          <w:spacing w:val="6"/>
          <w:sz w:val="24"/>
        </w:rPr>
        <w:t xml:space="preserve"> </w:t>
      </w:r>
      <w:r w:rsidRPr="00F96BCF">
        <w:rPr>
          <w:sz w:val="24"/>
        </w:rPr>
        <w:t>de</w:t>
      </w:r>
      <w:r w:rsidRPr="00F96BCF">
        <w:rPr>
          <w:spacing w:val="5"/>
          <w:sz w:val="24"/>
        </w:rPr>
        <w:t xml:space="preserve"> </w:t>
      </w:r>
      <w:r w:rsidRPr="00F96BCF">
        <w:rPr>
          <w:sz w:val="24"/>
        </w:rPr>
        <w:t>la</w:t>
      </w:r>
      <w:r w:rsidRPr="00F96BCF">
        <w:rPr>
          <w:spacing w:val="6"/>
          <w:sz w:val="24"/>
        </w:rPr>
        <w:t xml:space="preserve"> </w:t>
      </w:r>
      <w:r w:rsidRPr="00F96BCF">
        <w:rPr>
          <w:sz w:val="24"/>
        </w:rPr>
        <w:t>matrice</w:t>
      </w:r>
      <w:r w:rsidRPr="00F96BCF">
        <w:rPr>
          <w:spacing w:val="8"/>
          <w:sz w:val="24"/>
        </w:rPr>
        <w:t xml:space="preserve"> </w:t>
      </w:r>
      <w:r w:rsidRPr="00F96BCF">
        <w:rPr>
          <w:sz w:val="24"/>
        </w:rPr>
        <w:t>et</w:t>
      </w:r>
      <w:r w:rsidRPr="00F96BCF">
        <w:rPr>
          <w:spacing w:val="-57"/>
          <w:sz w:val="24"/>
        </w:rPr>
        <w:t xml:space="preserve"> </w:t>
      </w:r>
      <w:r w:rsidRPr="00F96BCF">
        <w:rPr>
          <w:sz w:val="24"/>
        </w:rPr>
        <w:t>son</w:t>
      </w:r>
      <w:r w:rsidRPr="00F96BCF">
        <w:rPr>
          <w:spacing w:val="-1"/>
          <w:sz w:val="24"/>
        </w:rPr>
        <w:t xml:space="preserve"> </w:t>
      </w:r>
      <w:r w:rsidRPr="00F96BCF">
        <w:rPr>
          <w:sz w:val="24"/>
        </w:rPr>
        <w:t>effet sur l'activité</w:t>
      </w:r>
      <w:r w:rsidRPr="00F96BCF">
        <w:rPr>
          <w:spacing w:val="-1"/>
          <w:sz w:val="24"/>
        </w:rPr>
        <w:t xml:space="preserve"> </w:t>
      </w:r>
      <w:r w:rsidRPr="00F96BCF">
        <w:rPr>
          <w:sz w:val="24"/>
        </w:rPr>
        <w:t>enzymatique et la</w:t>
      </w:r>
      <w:r w:rsidRPr="00F96BCF">
        <w:rPr>
          <w:spacing w:val="-1"/>
          <w:sz w:val="24"/>
        </w:rPr>
        <w:t xml:space="preserve"> </w:t>
      </w:r>
      <w:r w:rsidRPr="00F96BCF">
        <w:rPr>
          <w:sz w:val="24"/>
        </w:rPr>
        <w:t>présence</w:t>
      </w:r>
      <w:r w:rsidRPr="00F96BCF">
        <w:rPr>
          <w:spacing w:val="-1"/>
          <w:sz w:val="24"/>
        </w:rPr>
        <w:t xml:space="preserve"> </w:t>
      </w:r>
      <w:r w:rsidRPr="00F96BCF">
        <w:rPr>
          <w:sz w:val="24"/>
        </w:rPr>
        <w:t>de</w:t>
      </w:r>
      <w:r w:rsidRPr="00F96BCF">
        <w:rPr>
          <w:spacing w:val="-1"/>
          <w:sz w:val="24"/>
        </w:rPr>
        <w:t xml:space="preserve"> </w:t>
      </w:r>
      <w:r w:rsidRPr="00F96BCF">
        <w:rPr>
          <w:sz w:val="24"/>
        </w:rPr>
        <w:t>contraintes</w:t>
      </w:r>
      <w:r w:rsidRPr="00F96BCF">
        <w:rPr>
          <w:spacing w:val="-1"/>
          <w:sz w:val="24"/>
        </w:rPr>
        <w:t xml:space="preserve"> </w:t>
      </w:r>
      <w:r w:rsidRPr="00F96BCF">
        <w:rPr>
          <w:sz w:val="24"/>
        </w:rPr>
        <w:t>de</w:t>
      </w:r>
      <w:r w:rsidRPr="00F96BCF">
        <w:rPr>
          <w:spacing w:val="-1"/>
          <w:sz w:val="24"/>
        </w:rPr>
        <w:t xml:space="preserve"> </w:t>
      </w:r>
      <w:r w:rsidRPr="00F96BCF">
        <w:rPr>
          <w:sz w:val="24"/>
        </w:rPr>
        <w:t>diffusion,</w:t>
      </w:r>
    </w:p>
    <w:p w:rsidR="00F355FD" w:rsidRPr="00F96BCF" w:rsidRDefault="00F355FD" w:rsidP="00F96BCF">
      <w:pPr>
        <w:pStyle w:val="Paragraphedeliste"/>
        <w:numPr>
          <w:ilvl w:val="0"/>
          <w:numId w:val="24"/>
        </w:numPr>
        <w:tabs>
          <w:tab w:val="left" w:pos="1645"/>
        </w:tabs>
        <w:spacing w:line="360" w:lineRule="auto"/>
        <w:ind w:right="277"/>
        <w:rPr>
          <w:sz w:val="24"/>
        </w:rPr>
      </w:pPr>
      <w:r w:rsidRPr="00F96BCF">
        <w:rPr>
          <w:sz w:val="24"/>
        </w:rPr>
        <w:t>Les</w:t>
      </w:r>
      <w:r w:rsidRPr="00F96BCF">
        <w:rPr>
          <w:spacing w:val="33"/>
          <w:sz w:val="24"/>
        </w:rPr>
        <w:t xml:space="preserve"> </w:t>
      </w:r>
      <w:r w:rsidRPr="00F96BCF">
        <w:rPr>
          <w:sz w:val="24"/>
        </w:rPr>
        <w:t>groupements</w:t>
      </w:r>
      <w:r w:rsidRPr="00F96BCF">
        <w:rPr>
          <w:spacing w:val="32"/>
          <w:sz w:val="24"/>
        </w:rPr>
        <w:t xml:space="preserve"> </w:t>
      </w:r>
      <w:r w:rsidRPr="00F96BCF">
        <w:rPr>
          <w:sz w:val="24"/>
        </w:rPr>
        <w:t>actifs</w:t>
      </w:r>
      <w:r w:rsidRPr="00F96BCF">
        <w:rPr>
          <w:spacing w:val="31"/>
          <w:sz w:val="24"/>
        </w:rPr>
        <w:t xml:space="preserve"> </w:t>
      </w:r>
      <w:r w:rsidRPr="00F96BCF">
        <w:rPr>
          <w:sz w:val="24"/>
        </w:rPr>
        <w:t>de</w:t>
      </w:r>
      <w:r w:rsidRPr="00F96BCF">
        <w:rPr>
          <w:spacing w:val="29"/>
          <w:sz w:val="24"/>
        </w:rPr>
        <w:t xml:space="preserve"> </w:t>
      </w:r>
      <w:r w:rsidRPr="00F96BCF">
        <w:rPr>
          <w:sz w:val="24"/>
        </w:rPr>
        <w:t>l’enzyme</w:t>
      </w:r>
      <w:r w:rsidRPr="00F96BCF">
        <w:rPr>
          <w:spacing w:val="29"/>
          <w:sz w:val="24"/>
        </w:rPr>
        <w:t xml:space="preserve"> </w:t>
      </w:r>
      <w:r w:rsidRPr="00F96BCF">
        <w:rPr>
          <w:sz w:val="24"/>
        </w:rPr>
        <w:t>peuvent</w:t>
      </w:r>
      <w:r w:rsidRPr="00F96BCF">
        <w:rPr>
          <w:spacing w:val="30"/>
          <w:sz w:val="24"/>
        </w:rPr>
        <w:t xml:space="preserve"> </w:t>
      </w:r>
      <w:r w:rsidRPr="00F96BCF">
        <w:rPr>
          <w:sz w:val="24"/>
        </w:rPr>
        <w:t>réagir</w:t>
      </w:r>
      <w:r w:rsidRPr="00F96BCF">
        <w:rPr>
          <w:spacing w:val="31"/>
          <w:sz w:val="24"/>
        </w:rPr>
        <w:t xml:space="preserve"> </w:t>
      </w:r>
      <w:r w:rsidRPr="00F96BCF">
        <w:rPr>
          <w:sz w:val="24"/>
        </w:rPr>
        <w:t>avec</w:t>
      </w:r>
      <w:r w:rsidRPr="00F96BCF">
        <w:rPr>
          <w:spacing w:val="31"/>
          <w:sz w:val="24"/>
        </w:rPr>
        <w:t xml:space="preserve"> </w:t>
      </w:r>
      <w:r w:rsidRPr="00F96BCF">
        <w:rPr>
          <w:sz w:val="24"/>
        </w:rPr>
        <w:t>la</w:t>
      </w:r>
      <w:r w:rsidRPr="00F96BCF">
        <w:rPr>
          <w:spacing w:val="29"/>
          <w:sz w:val="24"/>
        </w:rPr>
        <w:t xml:space="preserve"> </w:t>
      </w:r>
      <w:r w:rsidRPr="00F96BCF">
        <w:rPr>
          <w:sz w:val="24"/>
        </w:rPr>
        <w:t>matrice</w:t>
      </w:r>
      <w:r w:rsidRPr="00F96BCF">
        <w:rPr>
          <w:spacing w:val="29"/>
          <w:sz w:val="24"/>
        </w:rPr>
        <w:t xml:space="preserve"> </w:t>
      </w:r>
      <w:r w:rsidRPr="00F96BCF">
        <w:rPr>
          <w:sz w:val="24"/>
        </w:rPr>
        <w:t>et</w:t>
      </w:r>
      <w:r w:rsidRPr="00F96BCF">
        <w:rPr>
          <w:spacing w:val="30"/>
          <w:sz w:val="24"/>
        </w:rPr>
        <w:t xml:space="preserve"> </w:t>
      </w:r>
      <w:r w:rsidRPr="00F96BCF">
        <w:rPr>
          <w:sz w:val="24"/>
        </w:rPr>
        <w:t>donc</w:t>
      </w:r>
      <w:r w:rsidR="00F96BCF">
        <w:rPr>
          <w:sz w:val="24"/>
        </w:rPr>
        <w:t xml:space="preserve"> </w:t>
      </w:r>
      <w:r w:rsidRPr="00F96BCF">
        <w:rPr>
          <w:spacing w:val="-57"/>
          <w:sz w:val="24"/>
        </w:rPr>
        <w:t xml:space="preserve"> </w:t>
      </w:r>
      <w:r w:rsidRPr="00F96BCF">
        <w:rPr>
          <w:sz w:val="24"/>
        </w:rPr>
        <w:t>entraîner</w:t>
      </w:r>
      <w:r w:rsidRPr="00F96BCF">
        <w:rPr>
          <w:spacing w:val="-3"/>
          <w:sz w:val="24"/>
        </w:rPr>
        <w:t xml:space="preserve"> </w:t>
      </w:r>
      <w:r w:rsidRPr="00F96BCF">
        <w:rPr>
          <w:sz w:val="24"/>
        </w:rPr>
        <w:t>une</w:t>
      </w:r>
      <w:r w:rsidRPr="00F96BCF">
        <w:rPr>
          <w:spacing w:val="-1"/>
          <w:sz w:val="24"/>
        </w:rPr>
        <w:t xml:space="preserve"> </w:t>
      </w:r>
      <w:r w:rsidRPr="00F96BCF">
        <w:rPr>
          <w:sz w:val="24"/>
        </w:rPr>
        <w:t>diminution de l’activité</w:t>
      </w:r>
      <w:r w:rsidRPr="00F96BCF">
        <w:rPr>
          <w:spacing w:val="-1"/>
          <w:sz w:val="24"/>
        </w:rPr>
        <w:t xml:space="preserve"> </w:t>
      </w:r>
      <w:r w:rsidRPr="00F96BCF">
        <w:rPr>
          <w:sz w:val="24"/>
        </w:rPr>
        <w:t>catalytique</w:t>
      </w:r>
      <w:r w:rsidRPr="00F96BCF">
        <w:rPr>
          <w:spacing w:val="-1"/>
          <w:sz w:val="24"/>
        </w:rPr>
        <w:t xml:space="preserve"> </w:t>
      </w:r>
      <w:r w:rsidRPr="00F96BCF">
        <w:rPr>
          <w:sz w:val="24"/>
        </w:rPr>
        <w:t>de</w:t>
      </w:r>
      <w:r w:rsidRPr="00F96BCF">
        <w:rPr>
          <w:spacing w:val="-1"/>
          <w:sz w:val="24"/>
        </w:rPr>
        <w:t xml:space="preserve"> </w:t>
      </w:r>
      <w:r w:rsidRPr="00F96BCF">
        <w:rPr>
          <w:sz w:val="24"/>
        </w:rPr>
        <w:t>celle-ci,</w:t>
      </w:r>
    </w:p>
    <w:p w:rsidR="00F355FD" w:rsidRPr="00F96BCF" w:rsidRDefault="00F355FD" w:rsidP="00F96BCF">
      <w:pPr>
        <w:pStyle w:val="Paragraphedeliste"/>
        <w:numPr>
          <w:ilvl w:val="0"/>
          <w:numId w:val="24"/>
        </w:numPr>
        <w:tabs>
          <w:tab w:val="left" w:pos="1645"/>
        </w:tabs>
        <w:spacing w:line="360" w:lineRule="auto"/>
        <w:ind w:right="279"/>
        <w:rPr>
          <w:sz w:val="24"/>
        </w:rPr>
      </w:pPr>
      <w:r w:rsidRPr="00F96BCF">
        <w:rPr>
          <w:sz w:val="24"/>
        </w:rPr>
        <w:t>Certaines</w:t>
      </w:r>
      <w:r w:rsidRPr="00F96BCF">
        <w:rPr>
          <w:spacing w:val="16"/>
          <w:sz w:val="24"/>
        </w:rPr>
        <w:t xml:space="preserve"> </w:t>
      </w:r>
      <w:r w:rsidRPr="00F96BCF">
        <w:rPr>
          <w:sz w:val="24"/>
        </w:rPr>
        <w:t>conditions</w:t>
      </w:r>
      <w:r w:rsidRPr="00F96BCF">
        <w:rPr>
          <w:spacing w:val="16"/>
          <w:sz w:val="24"/>
        </w:rPr>
        <w:t xml:space="preserve"> </w:t>
      </w:r>
      <w:r w:rsidRPr="00F96BCF">
        <w:rPr>
          <w:sz w:val="24"/>
        </w:rPr>
        <w:t>de</w:t>
      </w:r>
      <w:r w:rsidRPr="00F96BCF">
        <w:rPr>
          <w:spacing w:val="15"/>
          <w:sz w:val="24"/>
        </w:rPr>
        <w:t xml:space="preserve"> </w:t>
      </w:r>
      <w:r w:rsidRPr="00F96BCF">
        <w:rPr>
          <w:sz w:val="24"/>
        </w:rPr>
        <w:t>polymérisation</w:t>
      </w:r>
      <w:r w:rsidRPr="00F96BCF">
        <w:rPr>
          <w:spacing w:val="15"/>
          <w:sz w:val="24"/>
        </w:rPr>
        <w:t xml:space="preserve"> </w:t>
      </w:r>
      <w:r w:rsidRPr="00F96BCF">
        <w:rPr>
          <w:sz w:val="24"/>
        </w:rPr>
        <w:t>(T°</w:t>
      </w:r>
      <w:r w:rsidRPr="00F96BCF">
        <w:rPr>
          <w:spacing w:val="17"/>
          <w:sz w:val="24"/>
        </w:rPr>
        <w:t xml:space="preserve"> </w:t>
      </w:r>
      <w:r w:rsidRPr="00F96BCF">
        <w:rPr>
          <w:sz w:val="24"/>
        </w:rPr>
        <w:t>élevé)</w:t>
      </w:r>
      <w:r w:rsidRPr="00F96BCF">
        <w:rPr>
          <w:spacing w:val="14"/>
          <w:sz w:val="24"/>
        </w:rPr>
        <w:t xml:space="preserve"> </w:t>
      </w:r>
      <w:r w:rsidRPr="00F96BCF">
        <w:rPr>
          <w:sz w:val="24"/>
        </w:rPr>
        <w:t>peuvent</w:t>
      </w:r>
      <w:r w:rsidRPr="00F96BCF">
        <w:rPr>
          <w:spacing w:val="16"/>
          <w:sz w:val="24"/>
        </w:rPr>
        <w:t xml:space="preserve"> </w:t>
      </w:r>
      <w:r w:rsidRPr="00F96BCF">
        <w:rPr>
          <w:sz w:val="24"/>
        </w:rPr>
        <w:t>dénaturer</w:t>
      </w:r>
      <w:r w:rsidRPr="00F96BCF">
        <w:rPr>
          <w:spacing w:val="-57"/>
          <w:sz w:val="24"/>
        </w:rPr>
        <w:t xml:space="preserve"> </w:t>
      </w:r>
      <w:r w:rsidRPr="00F96BCF">
        <w:rPr>
          <w:sz w:val="24"/>
        </w:rPr>
        <w:t>l’enzyme.</w:t>
      </w:r>
    </w:p>
    <w:p w:rsidR="00F355FD" w:rsidRDefault="00F355FD" w:rsidP="00F355FD">
      <w:pPr>
        <w:pStyle w:val="Corpsdetexte"/>
        <w:rPr>
          <w:sz w:val="26"/>
        </w:rPr>
      </w:pPr>
    </w:p>
    <w:p w:rsidR="00F355FD" w:rsidRDefault="0060640B" w:rsidP="00F355FD">
      <w:pPr>
        <w:pStyle w:val="Heading1"/>
        <w:numPr>
          <w:ilvl w:val="2"/>
          <w:numId w:val="7"/>
        </w:numPr>
        <w:tabs>
          <w:tab w:val="left" w:pos="918"/>
        </w:tabs>
        <w:spacing w:before="141"/>
        <w:ind w:left="917" w:hanging="702"/>
      </w:pPr>
      <w:r>
        <w:t>4.1.3</w:t>
      </w:r>
      <w:r w:rsidR="00D41D74">
        <w:t>.</w:t>
      </w:r>
      <w:r>
        <w:t xml:space="preserve"> </w:t>
      </w:r>
      <w:r w:rsidR="00F355FD">
        <w:t>Micro-encapsulation</w:t>
      </w:r>
      <w:r w:rsidR="00F355FD">
        <w:rPr>
          <w:spacing w:val="-6"/>
        </w:rPr>
        <w:t xml:space="preserve"> </w:t>
      </w:r>
      <w:r w:rsidR="00F355FD">
        <w:t>(confinement</w:t>
      </w:r>
      <w:r w:rsidR="00F355FD">
        <w:rPr>
          <w:spacing w:val="-5"/>
        </w:rPr>
        <w:t xml:space="preserve"> </w:t>
      </w:r>
      <w:r w:rsidR="00F355FD">
        <w:t>membranaire)</w:t>
      </w:r>
    </w:p>
    <w:p w:rsidR="00F355FD" w:rsidRDefault="00F355FD" w:rsidP="00F355FD">
      <w:pPr>
        <w:pStyle w:val="Corpsdetexte"/>
        <w:spacing w:before="157" w:line="360" w:lineRule="auto"/>
        <w:ind w:left="216" w:right="154" w:firstLine="707"/>
        <w:jc w:val="both"/>
        <w:rPr>
          <w:b/>
        </w:rPr>
      </w:pPr>
      <w:r>
        <w:t>Les enzymes sont immobilisées en les enfermant dans des membranes polymères</w:t>
      </w:r>
      <w:r>
        <w:rPr>
          <w:spacing w:val="1"/>
        </w:rPr>
        <w:t xml:space="preserve"> </w:t>
      </w:r>
      <w:r>
        <w:t>sphériques</w:t>
      </w:r>
      <w:r>
        <w:rPr>
          <w:spacing w:val="1"/>
        </w:rPr>
        <w:t xml:space="preserve"> </w:t>
      </w:r>
      <w:r>
        <w:t>semi-perméables</w:t>
      </w:r>
      <w:r>
        <w:rPr>
          <w:spacing w:val="1"/>
        </w:rPr>
        <w:t xml:space="preserve"> </w:t>
      </w:r>
      <w:r>
        <w:t>à</w:t>
      </w:r>
      <w:r>
        <w:rPr>
          <w:spacing w:val="1"/>
        </w:rPr>
        <w:t xml:space="preserve"> </w:t>
      </w:r>
      <w:r>
        <w:t>porosité</w:t>
      </w:r>
      <w:r>
        <w:rPr>
          <w:spacing w:val="1"/>
        </w:rPr>
        <w:t xml:space="preserve"> </w:t>
      </w:r>
      <w:r>
        <w:t>contrôlée</w:t>
      </w:r>
      <w:r>
        <w:rPr>
          <w:spacing w:val="1"/>
        </w:rPr>
        <w:t xml:space="preserve"> </w:t>
      </w:r>
      <w:r>
        <w:t>(1-1000μm).</w:t>
      </w:r>
      <w:r>
        <w:rPr>
          <w:spacing w:val="1"/>
        </w:rPr>
        <w:t xml:space="preserve"> </w:t>
      </w:r>
      <w:r>
        <w:t>Les</w:t>
      </w:r>
      <w:r>
        <w:rPr>
          <w:spacing w:val="1"/>
        </w:rPr>
        <w:t xml:space="preserve"> </w:t>
      </w:r>
      <w:r>
        <w:t>membranes</w:t>
      </w:r>
      <w:r>
        <w:rPr>
          <w:spacing w:val="1"/>
        </w:rPr>
        <w:t xml:space="preserve"> </w:t>
      </w:r>
      <w:r>
        <w:t>semi-</w:t>
      </w:r>
      <w:r>
        <w:rPr>
          <w:spacing w:val="-57"/>
        </w:rPr>
        <w:t xml:space="preserve"> </w:t>
      </w:r>
      <w:r>
        <w:t>perméables peuvent être soit permanentes, soit non permanentes selon les constituants. Les</w:t>
      </w:r>
      <w:r>
        <w:rPr>
          <w:spacing w:val="1"/>
        </w:rPr>
        <w:t xml:space="preserve"> </w:t>
      </w:r>
      <w:r>
        <w:t>parois</w:t>
      </w:r>
      <w:r>
        <w:rPr>
          <w:spacing w:val="1"/>
        </w:rPr>
        <w:t xml:space="preserve"> </w:t>
      </w:r>
      <w:r>
        <w:t>de</w:t>
      </w:r>
      <w:r>
        <w:rPr>
          <w:spacing w:val="1"/>
        </w:rPr>
        <w:t xml:space="preserve"> </w:t>
      </w:r>
      <w:r>
        <w:t>la</w:t>
      </w:r>
      <w:r>
        <w:rPr>
          <w:spacing w:val="1"/>
        </w:rPr>
        <w:t xml:space="preserve"> </w:t>
      </w:r>
      <w:r>
        <w:t>capsule</w:t>
      </w:r>
      <w:r>
        <w:rPr>
          <w:spacing w:val="1"/>
        </w:rPr>
        <w:t xml:space="preserve"> </w:t>
      </w:r>
      <w:r>
        <w:t>doivent</w:t>
      </w:r>
      <w:r>
        <w:rPr>
          <w:spacing w:val="1"/>
        </w:rPr>
        <w:t xml:space="preserve"> </w:t>
      </w:r>
      <w:r>
        <w:t>être</w:t>
      </w:r>
      <w:r>
        <w:rPr>
          <w:spacing w:val="1"/>
        </w:rPr>
        <w:t xml:space="preserve"> </w:t>
      </w:r>
      <w:r>
        <w:t>perméables</w:t>
      </w:r>
      <w:r>
        <w:rPr>
          <w:spacing w:val="1"/>
        </w:rPr>
        <w:t xml:space="preserve"> </w:t>
      </w:r>
      <w:r>
        <w:t>pour</w:t>
      </w:r>
      <w:r>
        <w:rPr>
          <w:spacing w:val="1"/>
        </w:rPr>
        <w:t xml:space="preserve"> </w:t>
      </w:r>
      <w:r>
        <w:t>les</w:t>
      </w:r>
      <w:r>
        <w:rPr>
          <w:spacing w:val="1"/>
        </w:rPr>
        <w:t xml:space="preserve"> </w:t>
      </w:r>
      <w:r>
        <w:t>substrats</w:t>
      </w:r>
      <w:r>
        <w:rPr>
          <w:spacing w:val="1"/>
        </w:rPr>
        <w:t xml:space="preserve"> </w:t>
      </w:r>
      <w:r>
        <w:t>et</w:t>
      </w:r>
      <w:r>
        <w:rPr>
          <w:spacing w:val="1"/>
        </w:rPr>
        <w:t xml:space="preserve"> </w:t>
      </w:r>
      <w:r>
        <w:t>les</w:t>
      </w:r>
      <w:r>
        <w:rPr>
          <w:spacing w:val="1"/>
        </w:rPr>
        <w:t xml:space="preserve"> </w:t>
      </w:r>
      <w:r>
        <w:t>produits,</w:t>
      </w:r>
      <w:r>
        <w:rPr>
          <w:spacing w:val="1"/>
        </w:rPr>
        <w:t xml:space="preserve"> </w:t>
      </w:r>
      <w:r>
        <w:t>mais</w:t>
      </w:r>
      <w:r>
        <w:rPr>
          <w:spacing w:val="1"/>
        </w:rPr>
        <w:t xml:space="preserve"> </w:t>
      </w:r>
      <w:r>
        <w:t>imperméable</w:t>
      </w:r>
      <w:r>
        <w:rPr>
          <w:spacing w:val="-1"/>
        </w:rPr>
        <w:t xml:space="preserve"> </w:t>
      </w:r>
      <w:r>
        <w:t>pour</w:t>
      </w:r>
      <w:r>
        <w:rPr>
          <w:spacing w:val="-2"/>
        </w:rPr>
        <w:t xml:space="preserve"> </w:t>
      </w:r>
      <w:r>
        <w:t xml:space="preserve">l'enzyme </w:t>
      </w:r>
      <w:r>
        <w:rPr>
          <w:b/>
        </w:rPr>
        <w:t>(Figure</w:t>
      </w:r>
      <w:r>
        <w:rPr>
          <w:b/>
          <w:spacing w:val="-1"/>
        </w:rPr>
        <w:t xml:space="preserve"> </w:t>
      </w:r>
      <w:r>
        <w:rPr>
          <w:b/>
        </w:rPr>
        <w:t>8).</w:t>
      </w:r>
    </w:p>
    <w:p w:rsidR="00F355FD" w:rsidRDefault="00565493" w:rsidP="00F355FD">
      <w:pPr>
        <w:pStyle w:val="Corpsdetexte"/>
        <w:spacing w:before="9"/>
        <w:rPr>
          <w:b/>
          <w:sz w:val="15"/>
        </w:rPr>
      </w:pPr>
      <w:r w:rsidRPr="00565493">
        <w:pict>
          <v:group id="_x0000_s1072" style="position:absolute;margin-left:162.35pt;margin-top:11.1pt;width:306.05pt;height:176.25pt;z-index:-15721984;mso-wrap-distance-left:0;mso-wrap-distance-right:0;mso-position-horizontal-relative:page" coordorigin="3247,222" coordsize="6121,3525">
            <v:shape id="_x0000_s1073" type="#_x0000_t75" style="position:absolute;left:3262;top:377;width:6037;height:2825">
              <v:imagedata r:id="rId15" o:title=""/>
            </v:shape>
            <v:rect id="_x0000_s1074" style="position:absolute;left:3254;top:229;width:6106;height:3510" filled="f"/>
            <w10:wrap type="topAndBottom" anchorx="page"/>
          </v:group>
        </w:pict>
      </w:r>
    </w:p>
    <w:p w:rsidR="00F355FD" w:rsidRDefault="00F355FD" w:rsidP="00F355FD">
      <w:pPr>
        <w:pStyle w:val="Corpsdetexte"/>
        <w:spacing w:before="10"/>
        <w:rPr>
          <w:b/>
          <w:sz w:val="21"/>
        </w:rPr>
      </w:pPr>
    </w:p>
    <w:p w:rsidR="00F355FD" w:rsidRDefault="00F355FD" w:rsidP="00F355FD">
      <w:pPr>
        <w:pStyle w:val="Heading2"/>
        <w:ind w:left="218"/>
        <w:jc w:val="both"/>
      </w:pPr>
      <w:r>
        <w:rPr>
          <w:b/>
        </w:rPr>
        <w:t>Figure</w:t>
      </w:r>
      <w:r>
        <w:rPr>
          <w:b/>
          <w:spacing w:val="-4"/>
        </w:rPr>
        <w:t xml:space="preserve"> </w:t>
      </w:r>
      <w:r>
        <w:rPr>
          <w:b/>
        </w:rPr>
        <w:t>8.</w:t>
      </w:r>
      <w:r>
        <w:rPr>
          <w:b/>
          <w:spacing w:val="-13"/>
        </w:rPr>
        <w:t xml:space="preserve"> </w:t>
      </w:r>
      <w:r>
        <w:t>Technique</w:t>
      </w:r>
      <w:r>
        <w:rPr>
          <w:spacing w:val="-6"/>
        </w:rPr>
        <w:t xml:space="preserve"> </w:t>
      </w:r>
      <w:r>
        <w:t>d’immobilisation</w:t>
      </w:r>
      <w:r>
        <w:rPr>
          <w:spacing w:val="-6"/>
        </w:rPr>
        <w:t xml:space="preserve"> </w:t>
      </w:r>
      <w:r>
        <w:t>par</w:t>
      </w:r>
      <w:r>
        <w:rPr>
          <w:spacing w:val="-3"/>
        </w:rPr>
        <w:t xml:space="preserve"> </w:t>
      </w:r>
      <w:r>
        <w:t>micro-encapsulation</w:t>
      </w:r>
      <w:r>
        <w:rPr>
          <w:spacing w:val="-2"/>
        </w:rPr>
        <w:t xml:space="preserve"> </w:t>
      </w:r>
      <w:r>
        <w:t>dans</w:t>
      </w:r>
      <w:r>
        <w:rPr>
          <w:spacing w:val="-6"/>
        </w:rPr>
        <w:t xml:space="preserve"> </w:t>
      </w:r>
      <w:r>
        <w:t>une</w:t>
      </w:r>
      <w:r>
        <w:rPr>
          <w:spacing w:val="-3"/>
        </w:rPr>
        <w:t xml:space="preserve"> </w:t>
      </w:r>
      <w:r>
        <w:t>capsule</w:t>
      </w:r>
    </w:p>
    <w:p w:rsidR="00F355FD" w:rsidRDefault="00F355FD" w:rsidP="00F355FD">
      <w:pPr>
        <w:pStyle w:val="Corpsdetexte"/>
        <w:rPr>
          <w:sz w:val="32"/>
        </w:rPr>
      </w:pPr>
    </w:p>
    <w:p w:rsidR="00F355FD" w:rsidRDefault="00F355FD" w:rsidP="00F355FD">
      <w:pPr>
        <w:pStyle w:val="Corpsdetexte"/>
        <w:spacing w:before="7"/>
        <w:rPr>
          <w:sz w:val="28"/>
        </w:rPr>
      </w:pPr>
    </w:p>
    <w:p w:rsidR="00F355FD" w:rsidRDefault="00F355FD" w:rsidP="00F355FD">
      <w:pPr>
        <w:spacing w:line="360" w:lineRule="auto"/>
        <w:ind w:left="216" w:right="155" w:firstLine="707"/>
        <w:jc w:val="both"/>
        <w:rPr>
          <w:sz w:val="24"/>
        </w:rPr>
      </w:pPr>
      <w:r>
        <w:rPr>
          <w:b/>
          <w:sz w:val="24"/>
        </w:rPr>
        <w:t xml:space="preserve">Les membranes permanentes </w:t>
      </w:r>
      <w:r>
        <w:rPr>
          <w:sz w:val="24"/>
        </w:rPr>
        <w:t xml:space="preserve">sont faites de </w:t>
      </w:r>
      <w:r>
        <w:rPr>
          <w:b/>
          <w:color w:val="006FC0"/>
          <w:sz w:val="24"/>
        </w:rPr>
        <w:t xml:space="preserve">nitrate de cellulose </w:t>
      </w:r>
      <w:r>
        <w:rPr>
          <w:sz w:val="24"/>
        </w:rPr>
        <w:t xml:space="preserve">ou de </w:t>
      </w:r>
      <w:r>
        <w:rPr>
          <w:b/>
          <w:color w:val="006FC0"/>
          <w:sz w:val="24"/>
        </w:rPr>
        <w:t>polystyrène</w:t>
      </w:r>
      <w:r>
        <w:rPr>
          <w:sz w:val="24"/>
        </w:rPr>
        <w:t>,</w:t>
      </w:r>
      <w:r>
        <w:rPr>
          <w:spacing w:val="1"/>
          <w:sz w:val="24"/>
        </w:rPr>
        <w:t xml:space="preserve"> </w:t>
      </w:r>
      <w:r>
        <w:rPr>
          <w:sz w:val="24"/>
        </w:rPr>
        <w:t xml:space="preserve">tandis que </w:t>
      </w:r>
      <w:r>
        <w:rPr>
          <w:b/>
          <w:sz w:val="24"/>
        </w:rPr>
        <w:t xml:space="preserve">les membranes non permanentes </w:t>
      </w:r>
      <w:r>
        <w:rPr>
          <w:sz w:val="24"/>
        </w:rPr>
        <w:t xml:space="preserve">sont faites </w:t>
      </w:r>
      <w:r>
        <w:rPr>
          <w:b/>
          <w:color w:val="006FC0"/>
          <w:sz w:val="24"/>
        </w:rPr>
        <w:t>de membrane liquide émulsionnée</w:t>
      </w:r>
      <w:r>
        <w:rPr>
          <w:b/>
          <w:color w:val="006FC0"/>
          <w:spacing w:val="1"/>
          <w:sz w:val="24"/>
        </w:rPr>
        <w:t xml:space="preserve"> </w:t>
      </w:r>
      <w:r>
        <w:rPr>
          <w:b/>
          <w:color w:val="006FC0"/>
          <w:sz w:val="24"/>
        </w:rPr>
        <w:lastRenderedPageBreak/>
        <w:t xml:space="preserve">(MLE) </w:t>
      </w:r>
      <w:r>
        <w:rPr>
          <w:b/>
          <w:color w:val="FF0000"/>
          <w:sz w:val="24"/>
          <w:vertAlign w:val="superscript"/>
        </w:rPr>
        <w:t>(*)</w:t>
      </w:r>
      <w:r>
        <w:rPr>
          <w:sz w:val="24"/>
        </w:rPr>
        <w:t>. Ces membranes sont également utilisées pour l'encapsulation de colorants, de</w:t>
      </w:r>
      <w:r>
        <w:rPr>
          <w:spacing w:val="1"/>
          <w:sz w:val="24"/>
        </w:rPr>
        <w:t xml:space="preserve"> </w:t>
      </w:r>
      <w:r>
        <w:rPr>
          <w:sz w:val="24"/>
        </w:rPr>
        <w:t>médicaments</w:t>
      </w:r>
      <w:r>
        <w:rPr>
          <w:spacing w:val="-1"/>
          <w:sz w:val="24"/>
        </w:rPr>
        <w:t xml:space="preserve"> </w:t>
      </w:r>
      <w:r>
        <w:rPr>
          <w:sz w:val="24"/>
        </w:rPr>
        <w:t>et d'autres</w:t>
      </w:r>
      <w:r>
        <w:rPr>
          <w:spacing w:val="2"/>
          <w:sz w:val="24"/>
        </w:rPr>
        <w:t xml:space="preserve"> </w:t>
      </w:r>
      <w:r>
        <w:rPr>
          <w:sz w:val="24"/>
        </w:rPr>
        <w:t>produits chimiques.</w:t>
      </w:r>
    </w:p>
    <w:p w:rsidR="00F355FD" w:rsidRDefault="00F355FD" w:rsidP="00F355FD">
      <w:pPr>
        <w:spacing w:before="1"/>
        <w:ind w:left="216" w:right="152"/>
        <w:jc w:val="both"/>
        <w:rPr>
          <w:sz w:val="24"/>
        </w:rPr>
      </w:pPr>
      <w:r>
        <w:rPr>
          <w:b/>
          <w:color w:val="FF0000"/>
          <w:spacing w:val="-1"/>
          <w:sz w:val="24"/>
          <w:vertAlign w:val="superscript"/>
        </w:rPr>
        <w:t>(*)</w:t>
      </w:r>
      <w:r>
        <w:rPr>
          <w:b/>
          <w:color w:val="FF0000"/>
          <w:spacing w:val="-1"/>
          <w:sz w:val="24"/>
        </w:rPr>
        <w:t xml:space="preserve"> </w:t>
      </w:r>
      <w:r>
        <w:rPr>
          <w:b/>
          <w:color w:val="006FC0"/>
          <w:spacing w:val="-1"/>
          <w:sz w:val="24"/>
        </w:rPr>
        <w:t xml:space="preserve">La membrane liquide </w:t>
      </w:r>
      <w:r>
        <w:rPr>
          <w:b/>
          <w:color w:val="006FC0"/>
          <w:sz w:val="24"/>
        </w:rPr>
        <w:t xml:space="preserve">émulsionnée </w:t>
      </w:r>
      <w:r>
        <w:rPr>
          <w:sz w:val="24"/>
        </w:rPr>
        <w:t>est typiquement formée en dispersant sous une vitesse</w:t>
      </w:r>
      <w:r>
        <w:rPr>
          <w:spacing w:val="1"/>
          <w:sz w:val="24"/>
        </w:rPr>
        <w:t xml:space="preserve"> </w:t>
      </w:r>
      <w:r>
        <w:rPr>
          <w:sz w:val="24"/>
        </w:rPr>
        <w:t xml:space="preserve">d’agitation en premier lieu, </w:t>
      </w:r>
      <w:r>
        <w:rPr>
          <w:b/>
          <w:sz w:val="24"/>
        </w:rPr>
        <w:t xml:space="preserve">une phase aqueuse </w:t>
      </w:r>
      <w:r>
        <w:rPr>
          <w:sz w:val="24"/>
        </w:rPr>
        <w:t xml:space="preserve">(phase interne ou phase réceptrice) et </w:t>
      </w:r>
      <w:r>
        <w:rPr>
          <w:b/>
          <w:sz w:val="24"/>
        </w:rPr>
        <w:t>une</w:t>
      </w:r>
      <w:r>
        <w:rPr>
          <w:b/>
          <w:spacing w:val="1"/>
          <w:sz w:val="24"/>
        </w:rPr>
        <w:t xml:space="preserve"> </w:t>
      </w:r>
      <w:r>
        <w:rPr>
          <w:b/>
          <w:sz w:val="24"/>
        </w:rPr>
        <w:t xml:space="preserve">phase huileuse </w:t>
      </w:r>
      <w:r>
        <w:rPr>
          <w:sz w:val="24"/>
        </w:rPr>
        <w:t>(phase de membrane liquide organique) contenant un complexant</w:t>
      </w:r>
      <w:r>
        <w:rPr>
          <w:spacing w:val="60"/>
          <w:sz w:val="24"/>
        </w:rPr>
        <w:t xml:space="preserve"> </w:t>
      </w:r>
      <w:r>
        <w:rPr>
          <w:sz w:val="24"/>
        </w:rPr>
        <w:t>dissous</w:t>
      </w:r>
      <w:r>
        <w:rPr>
          <w:spacing w:val="1"/>
          <w:sz w:val="24"/>
        </w:rPr>
        <w:t xml:space="preserve"> </w:t>
      </w:r>
      <w:r>
        <w:rPr>
          <w:sz w:val="24"/>
        </w:rPr>
        <w:t>dans</w:t>
      </w:r>
      <w:r>
        <w:rPr>
          <w:spacing w:val="-1"/>
          <w:sz w:val="24"/>
        </w:rPr>
        <w:t xml:space="preserve"> </w:t>
      </w:r>
      <w:r>
        <w:rPr>
          <w:sz w:val="24"/>
        </w:rPr>
        <w:t>un diluant avec</w:t>
      </w:r>
      <w:r>
        <w:rPr>
          <w:spacing w:val="-1"/>
          <w:sz w:val="24"/>
        </w:rPr>
        <w:t xml:space="preserve"> </w:t>
      </w:r>
      <w:r>
        <w:rPr>
          <w:b/>
          <w:sz w:val="24"/>
        </w:rPr>
        <w:t>un tensioactif</w:t>
      </w:r>
      <w:r>
        <w:rPr>
          <w:b/>
          <w:spacing w:val="3"/>
          <w:sz w:val="24"/>
        </w:rPr>
        <w:t xml:space="preserve"> </w:t>
      </w:r>
      <w:r>
        <w:rPr>
          <w:sz w:val="24"/>
        </w:rPr>
        <w:t>pour</w:t>
      </w:r>
      <w:r>
        <w:rPr>
          <w:spacing w:val="-1"/>
          <w:sz w:val="24"/>
        </w:rPr>
        <w:t xml:space="preserve"> </w:t>
      </w:r>
      <w:r>
        <w:rPr>
          <w:sz w:val="24"/>
        </w:rPr>
        <w:t>stabiliser</w:t>
      </w:r>
      <w:r>
        <w:rPr>
          <w:spacing w:val="-1"/>
          <w:sz w:val="24"/>
        </w:rPr>
        <w:t xml:space="preserve"> </w:t>
      </w:r>
      <w:r>
        <w:rPr>
          <w:sz w:val="24"/>
        </w:rPr>
        <w:t>l’émulsion.</w:t>
      </w:r>
    </w:p>
    <w:p w:rsidR="00F355FD" w:rsidRDefault="00F355FD" w:rsidP="00F355FD">
      <w:pPr>
        <w:spacing w:before="120"/>
        <w:ind w:left="216"/>
        <w:jc w:val="both"/>
        <w:rPr>
          <w:b/>
          <w:sz w:val="24"/>
        </w:rPr>
      </w:pPr>
      <w:r>
        <w:rPr>
          <w:sz w:val="24"/>
        </w:rPr>
        <w:t>L’émulsification</w:t>
      </w:r>
      <w:r>
        <w:rPr>
          <w:spacing w:val="15"/>
          <w:sz w:val="24"/>
        </w:rPr>
        <w:t xml:space="preserve"> </w:t>
      </w:r>
      <w:r>
        <w:rPr>
          <w:sz w:val="24"/>
        </w:rPr>
        <w:t>se</w:t>
      </w:r>
      <w:r>
        <w:rPr>
          <w:spacing w:val="14"/>
          <w:sz w:val="24"/>
        </w:rPr>
        <w:t xml:space="preserve"> </w:t>
      </w:r>
      <w:r>
        <w:rPr>
          <w:sz w:val="24"/>
        </w:rPr>
        <w:t>fait</w:t>
      </w:r>
      <w:r>
        <w:rPr>
          <w:spacing w:val="17"/>
          <w:sz w:val="24"/>
        </w:rPr>
        <w:t xml:space="preserve"> </w:t>
      </w:r>
      <w:r>
        <w:rPr>
          <w:sz w:val="24"/>
        </w:rPr>
        <w:t>sous</w:t>
      </w:r>
      <w:r>
        <w:rPr>
          <w:spacing w:val="15"/>
          <w:sz w:val="24"/>
        </w:rPr>
        <w:t xml:space="preserve"> </w:t>
      </w:r>
      <w:r>
        <w:rPr>
          <w:sz w:val="24"/>
        </w:rPr>
        <w:t>agitation,</w:t>
      </w:r>
      <w:r>
        <w:rPr>
          <w:spacing w:val="15"/>
          <w:sz w:val="24"/>
        </w:rPr>
        <w:t xml:space="preserve"> </w:t>
      </w:r>
      <w:r>
        <w:rPr>
          <w:sz w:val="24"/>
        </w:rPr>
        <w:t>dans</w:t>
      </w:r>
      <w:r>
        <w:rPr>
          <w:spacing w:val="16"/>
          <w:sz w:val="24"/>
        </w:rPr>
        <w:t xml:space="preserve"> </w:t>
      </w:r>
      <w:r>
        <w:rPr>
          <w:sz w:val="24"/>
        </w:rPr>
        <w:t>le</w:t>
      </w:r>
      <w:r>
        <w:rPr>
          <w:spacing w:val="15"/>
          <w:sz w:val="24"/>
        </w:rPr>
        <w:t xml:space="preserve"> </w:t>
      </w:r>
      <w:r>
        <w:rPr>
          <w:sz w:val="24"/>
        </w:rPr>
        <w:t>but</w:t>
      </w:r>
      <w:r>
        <w:rPr>
          <w:spacing w:val="16"/>
          <w:sz w:val="24"/>
        </w:rPr>
        <w:t xml:space="preserve"> </w:t>
      </w:r>
      <w:r>
        <w:rPr>
          <w:sz w:val="24"/>
        </w:rPr>
        <w:t>d’obtenir</w:t>
      </w:r>
      <w:r>
        <w:rPr>
          <w:spacing w:val="16"/>
          <w:sz w:val="24"/>
        </w:rPr>
        <w:t xml:space="preserve"> </w:t>
      </w:r>
      <w:r>
        <w:rPr>
          <w:b/>
          <w:sz w:val="24"/>
        </w:rPr>
        <w:t>des</w:t>
      </w:r>
      <w:r>
        <w:rPr>
          <w:b/>
          <w:spacing w:val="15"/>
          <w:sz w:val="24"/>
        </w:rPr>
        <w:t xml:space="preserve"> </w:t>
      </w:r>
      <w:r>
        <w:rPr>
          <w:b/>
          <w:sz w:val="24"/>
        </w:rPr>
        <w:t>gouttelettes</w:t>
      </w:r>
      <w:r>
        <w:rPr>
          <w:b/>
          <w:spacing w:val="15"/>
          <w:sz w:val="24"/>
        </w:rPr>
        <w:t xml:space="preserve"> </w:t>
      </w:r>
      <w:r>
        <w:rPr>
          <w:b/>
          <w:sz w:val="24"/>
        </w:rPr>
        <w:t>très</w:t>
      </w:r>
      <w:r>
        <w:rPr>
          <w:b/>
          <w:spacing w:val="17"/>
          <w:sz w:val="24"/>
        </w:rPr>
        <w:t xml:space="preserve"> </w:t>
      </w:r>
      <w:r>
        <w:rPr>
          <w:b/>
          <w:sz w:val="24"/>
        </w:rPr>
        <w:t>fines</w:t>
      </w:r>
      <w:r>
        <w:rPr>
          <w:b/>
          <w:spacing w:val="15"/>
          <w:sz w:val="24"/>
        </w:rPr>
        <w:t xml:space="preserve"> </w:t>
      </w:r>
      <w:r>
        <w:rPr>
          <w:b/>
          <w:sz w:val="24"/>
        </w:rPr>
        <w:t>(0,1-</w:t>
      </w:r>
    </w:p>
    <w:p w:rsidR="00F355FD" w:rsidRDefault="00F355FD" w:rsidP="00F355FD">
      <w:pPr>
        <w:ind w:left="216"/>
        <w:jc w:val="both"/>
        <w:rPr>
          <w:sz w:val="24"/>
        </w:rPr>
      </w:pPr>
      <w:r>
        <w:rPr>
          <w:b/>
          <w:sz w:val="24"/>
        </w:rPr>
        <w:t>10</w:t>
      </w:r>
      <w:r>
        <w:rPr>
          <w:b/>
          <w:spacing w:val="-1"/>
          <w:sz w:val="24"/>
        </w:rPr>
        <w:t xml:space="preserve"> </w:t>
      </w:r>
      <w:r>
        <w:rPr>
          <w:b/>
          <w:sz w:val="24"/>
        </w:rPr>
        <w:t>μm</w:t>
      </w:r>
      <w:r>
        <w:rPr>
          <w:b/>
          <w:spacing w:val="-4"/>
          <w:sz w:val="24"/>
        </w:rPr>
        <w:t xml:space="preserve"> </w:t>
      </w:r>
      <w:r>
        <w:rPr>
          <w:b/>
          <w:sz w:val="24"/>
        </w:rPr>
        <w:t>de</w:t>
      </w:r>
      <w:r>
        <w:rPr>
          <w:b/>
          <w:spacing w:val="-1"/>
          <w:sz w:val="24"/>
        </w:rPr>
        <w:t xml:space="preserve"> </w:t>
      </w:r>
      <w:r>
        <w:rPr>
          <w:b/>
          <w:sz w:val="24"/>
        </w:rPr>
        <w:t>diamètre)</w:t>
      </w:r>
      <w:r>
        <w:rPr>
          <w:b/>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phase</w:t>
      </w:r>
      <w:r>
        <w:rPr>
          <w:spacing w:val="-2"/>
          <w:sz w:val="24"/>
        </w:rPr>
        <w:t xml:space="preserve"> </w:t>
      </w:r>
      <w:r>
        <w:rPr>
          <w:sz w:val="24"/>
        </w:rPr>
        <w:t>interne</w:t>
      </w:r>
      <w:r>
        <w:rPr>
          <w:spacing w:val="-1"/>
          <w:sz w:val="24"/>
        </w:rPr>
        <w:t xml:space="preserve"> </w:t>
      </w:r>
      <w:r>
        <w:rPr>
          <w:sz w:val="24"/>
        </w:rPr>
        <w:t>dispersées</w:t>
      </w:r>
      <w:r>
        <w:rPr>
          <w:spacing w:val="1"/>
          <w:sz w:val="24"/>
        </w:rPr>
        <w:t xml:space="preserve"> </w:t>
      </w:r>
      <w:r>
        <w:rPr>
          <w:sz w:val="24"/>
        </w:rPr>
        <w:t>dans la</w:t>
      </w:r>
      <w:r>
        <w:rPr>
          <w:spacing w:val="-1"/>
          <w:sz w:val="24"/>
        </w:rPr>
        <w:t xml:space="preserve"> </w:t>
      </w:r>
      <w:r>
        <w:rPr>
          <w:sz w:val="24"/>
        </w:rPr>
        <w:t>phase</w:t>
      </w:r>
      <w:r>
        <w:rPr>
          <w:spacing w:val="-1"/>
          <w:sz w:val="24"/>
        </w:rPr>
        <w:t xml:space="preserve"> </w:t>
      </w:r>
      <w:r>
        <w:rPr>
          <w:sz w:val="24"/>
        </w:rPr>
        <w:t>de</w:t>
      </w:r>
      <w:r>
        <w:rPr>
          <w:spacing w:val="-1"/>
          <w:sz w:val="24"/>
        </w:rPr>
        <w:t xml:space="preserve"> </w:t>
      </w:r>
      <w:r>
        <w:rPr>
          <w:sz w:val="24"/>
        </w:rPr>
        <w:t>membrane.</w:t>
      </w:r>
    </w:p>
    <w:p w:rsidR="00F355FD" w:rsidRDefault="00F355FD" w:rsidP="00F355FD">
      <w:pPr>
        <w:pStyle w:val="Corpsdetexte"/>
        <w:spacing w:before="120"/>
        <w:ind w:left="216" w:right="154"/>
        <w:jc w:val="both"/>
      </w:pPr>
      <w:r>
        <w:t>L’émulsion résultante E/H (Eau/Huile) est dispersée sous forme de globules (0,1 à 2 mm de</w:t>
      </w:r>
      <w:r>
        <w:rPr>
          <w:spacing w:val="1"/>
        </w:rPr>
        <w:t xml:space="preserve"> </w:t>
      </w:r>
      <w:r>
        <w:t>diamètre)</w:t>
      </w:r>
      <w:r>
        <w:rPr>
          <w:spacing w:val="-1"/>
        </w:rPr>
        <w:t xml:space="preserve"> </w:t>
      </w:r>
      <w:r>
        <w:t>dans</w:t>
      </w:r>
      <w:r>
        <w:rPr>
          <w:spacing w:val="-1"/>
        </w:rPr>
        <w:t xml:space="preserve"> </w:t>
      </w:r>
      <w:r>
        <w:t>une</w:t>
      </w:r>
      <w:r>
        <w:rPr>
          <w:spacing w:val="-2"/>
        </w:rPr>
        <w:t xml:space="preserve"> </w:t>
      </w:r>
      <w:r>
        <w:t>phase</w:t>
      </w:r>
      <w:r>
        <w:rPr>
          <w:spacing w:val="1"/>
        </w:rPr>
        <w:t xml:space="preserve"> </w:t>
      </w:r>
      <w:r>
        <w:t>aqueuse</w:t>
      </w:r>
      <w:r>
        <w:rPr>
          <w:spacing w:val="-1"/>
        </w:rPr>
        <w:t xml:space="preserve"> </w:t>
      </w:r>
      <w:r>
        <w:t>externe (phase</w:t>
      </w:r>
      <w:r>
        <w:rPr>
          <w:spacing w:val="1"/>
        </w:rPr>
        <w:t xml:space="preserve"> </w:t>
      </w:r>
      <w:r>
        <w:t>d’alimentation)</w:t>
      </w:r>
      <w:r>
        <w:rPr>
          <w:spacing w:val="-1"/>
        </w:rPr>
        <w:t xml:space="preserve"> </w:t>
      </w:r>
      <w:r>
        <w:t>contenant l’enzyme.</w:t>
      </w:r>
    </w:p>
    <w:p w:rsidR="00F355FD" w:rsidRDefault="00F355FD" w:rsidP="00F355FD">
      <w:pPr>
        <w:pStyle w:val="Corpsdetexte"/>
        <w:ind w:left="216" w:right="153"/>
        <w:jc w:val="both"/>
        <w:rPr>
          <w:b/>
        </w:rPr>
      </w:pPr>
      <w:r>
        <w:t>L’enzyme</w:t>
      </w:r>
      <w:r>
        <w:rPr>
          <w:spacing w:val="18"/>
        </w:rPr>
        <w:t xml:space="preserve"> </w:t>
      </w:r>
      <w:r>
        <w:t>va</w:t>
      </w:r>
      <w:r>
        <w:rPr>
          <w:spacing w:val="20"/>
        </w:rPr>
        <w:t xml:space="preserve"> </w:t>
      </w:r>
      <w:r>
        <w:t>diffuser</w:t>
      </w:r>
      <w:r>
        <w:rPr>
          <w:spacing w:val="19"/>
        </w:rPr>
        <w:t xml:space="preserve"> </w:t>
      </w:r>
      <w:r>
        <w:t>ou</w:t>
      </w:r>
      <w:r>
        <w:rPr>
          <w:spacing w:val="19"/>
        </w:rPr>
        <w:t xml:space="preserve"> </w:t>
      </w:r>
      <w:r>
        <w:t>transporter</w:t>
      </w:r>
      <w:r>
        <w:rPr>
          <w:spacing w:val="19"/>
        </w:rPr>
        <w:t xml:space="preserve"> </w:t>
      </w:r>
      <w:r>
        <w:t>de</w:t>
      </w:r>
      <w:r>
        <w:rPr>
          <w:spacing w:val="19"/>
        </w:rPr>
        <w:t xml:space="preserve"> </w:t>
      </w:r>
      <w:r>
        <w:t>la</w:t>
      </w:r>
      <w:r>
        <w:rPr>
          <w:spacing w:val="19"/>
        </w:rPr>
        <w:t xml:space="preserve"> </w:t>
      </w:r>
      <w:r>
        <w:t>phase</w:t>
      </w:r>
      <w:r>
        <w:rPr>
          <w:spacing w:val="21"/>
        </w:rPr>
        <w:t xml:space="preserve"> </w:t>
      </w:r>
      <w:r>
        <w:t>externe</w:t>
      </w:r>
      <w:r>
        <w:rPr>
          <w:spacing w:val="19"/>
        </w:rPr>
        <w:t xml:space="preserve"> </w:t>
      </w:r>
      <w:r>
        <w:t>d'alimentation</w:t>
      </w:r>
      <w:r>
        <w:rPr>
          <w:spacing w:val="22"/>
        </w:rPr>
        <w:t xml:space="preserve"> </w:t>
      </w:r>
      <w:r>
        <w:t>vers</w:t>
      </w:r>
      <w:r>
        <w:rPr>
          <w:spacing w:val="19"/>
        </w:rPr>
        <w:t xml:space="preserve"> </w:t>
      </w:r>
      <w:r>
        <w:t>la</w:t>
      </w:r>
      <w:r>
        <w:rPr>
          <w:spacing w:val="18"/>
        </w:rPr>
        <w:t xml:space="preserve"> </w:t>
      </w:r>
      <w:r>
        <w:t>phase</w:t>
      </w:r>
      <w:r>
        <w:rPr>
          <w:spacing w:val="19"/>
        </w:rPr>
        <w:t xml:space="preserve"> </w:t>
      </w:r>
      <w:r>
        <w:t>interne</w:t>
      </w:r>
      <w:r>
        <w:rPr>
          <w:spacing w:val="-57"/>
        </w:rPr>
        <w:t xml:space="preserve"> </w:t>
      </w:r>
      <w:r>
        <w:t>en passant à travers une phase organique. Cette dernière joue un rôle de frontière ou barrière</w:t>
      </w:r>
      <w:r>
        <w:rPr>
          <w:spacing w:val="1"/>
        </w:rPr>
        <w:t xml:space="preserve"> </w:t>
      </w:r>
      <w:r>
        <w:t xml:space="preserve">sélective appelée </w:t>
      </w:r>
      <w:r>
        <w:rPr>
          <w:b/>
        </w:rPr>
        <w:t>membrane</w:t>
      </w:r>
      <w:r>
        <w:t>. Le transport des enzymes ciblés est régit par le gradient de</w:t>
      </w:r>
      <w:r>
        <w:rPr>
          <w:spacing w:val="1"/>
        </w:rPr>
        <w:t xml:space="preserve"> </w:t>
      </w:r>
      <w:r>
        <w:t>concentration entre les deux phases aqueuses (phase externe d'alimentation et phase interne)</w:t>
      </w:r>
      <w:r>
        <w:rPr>
          <w:spacing w:val="1"/>
        </w:rPr>
        <w:t xml:space="preserve"> </w:t>
      </w:r>
      <w:r>
        <w:rPr>
          <w:b/>
        </w:rPr>
        <w:t>(Figure</w:t>
      </w:r>
      <w:r>
        <w:rPr>
          <w:b/>
          <w:spacing w:val="-2"/>
        </w:rPr>
        <w:t xml:space="preserve"> </w:t>
      </w:r>
      <w:r>
        <w:rPr>
          <w:b/>
        </w:rPr>
        <w:t>9).</w:t>
      </w:r>
    </w:p>
    <w:p w:rsidR="00F355FD" w:rsidRDefault="00F355FD" w:rsidP="00F355FD">
      <w:pPr>
        <w:pStyle w:val="Corpsdetexte"/>
        <w:rPr>
          <w:b/>
          <w:sz w:val="20"/>
        </w:rPr>
      </w:pPr>
    </w:p>
    <w:p w:rsidR="00F355FD" w:rsidRDefault="00F355FD" w:rsidP="00F355FD">
      <w:pPr>
        <w:pStyle w:val="Corpsdetexte"/>
        <w:spacing w:before="8"/>
        <w:rPr>
          <w:b/>
          <w:sz w:val="17"/>
        </w:rPr>
      </w:pPr>
    </w:p>
    <w:p w:rsidR="00F355FD" w:rsidRDefault="00565493" w:rsidP="00F355FD">
      <w:pPr>
        <w:pStyle w:val="Corpsdetexte"/>
        <w:ind w:left="231"/>
        <w:rPr>
          <w:sz w:val="20"/>
        </w:rPr>
      </w:pPr>
      <w:r>
        <w:rPr>
          <w:sz w:val="20"/>
        </w:rPr>
      </w:r>
      <w:r>
        <w:rPr>
          <w:sz w:val="20"/>
        </w:rPr>
        <w:pict>
          <v:group id="_x0000_s1060" style="width:455.25pt;height:279.05pt;mso-position-horizontal-relative:char;mso-position-vertical-relative:line" coordsize="9105,5581">
            <v:shape id="_x0000_s1061" type="#_x0000_t75" style="position:absolute;left:124;top:121;width:8787;height:5230">
              <v:imagedata r:id="rId16" o:title=""/>
            </v:shape>
            <v:rect id="_x0000_s1062" style="position:absolute;left:7;top:7;width:9090;height:5566" filled="f"/>
            <w10:wrap type="none"/>
            <w10:anchorlock/>
          </v:group>
        </w:pict>
      </w:r>
    </w:p>
    <w:p w:rsidR="00F355FD" w:rsidRDefault="00F355FD" w:rsidP="00F355FD">
      <w:pPr>
        <w:pStyle w:val="Corpsdetexte"/>
        <w:spacing w:before="10"/>
        <w:rPr>
          <w:b/>
          <w:sz w:val="11"/>
        </w:rPr>
      </w:pPr>
    </w:p>
    <w:p w:rsidR="00F355FD" w:rsidRDefault="00F355FD" w:rsidP="00F355FD">
      <w:pPr>
        <w:pStyle w:val="Heading2"/>
        <w:spacing w:before="96"/>
        <w:ind w:right="1023"/>
        <w:jc w:val="center"/>
      </w:pPr>
      <w:r>
        <w:rPr>
          <w:b/>
        </w:rPr>
        <w:t>Figure</w:t>
      </w:r>
      <w:r>
        <w:rPr>
          <w:b/>
          <w:spacing w:val="-1"/>
        </w:rPr>
        <w:t xml:space="preserve"> </w:t>
      </w:r>
      <w:r>
        <w:rPr>
          <w:b/>
        </w:rPr>
        <w:t>9.</w:t>
      </w:r>
      <w:r>
        <w:rPr>
          <w:b/>
          <w:spacing w:val="-2"/>
        </w:rPr>
        <w:t xml:space="preserve"> </w:t>
      </w:r>
      <w:r>
        <w:t>Système</w:t>
      </w:r>
      <w:r>
        <w:rPr>
          <w:spacing w:val="-1"/>
        </w:rPr>
        <w:t xml:space="preserve"> </w:t>
      </w:r>
      <w:r>
        <w:t>de la</w:t>
      </w:r>
      <w:r>
        <w:rPr>
          <w:spacing w:val="-2"/>
        </w:rPr>
        <w:t xml:space="preserve"> </w:t>
      </w:r>
      <w:r>
        <w:t>membrane</w:t>
      </w:r>
      <w:r>
        <w:rPr>
          <w:spacing w:val="-1"/>
        </w:rPr>
        <w:t xml:space="preserve"> </w:t>
      </w:r>
      <w:r>
        <w:t>liquide</w:t>
      </w:r>
      <w:r>
        <w:rPr>
          <w:spacing w:val="-4"/>
        </w:rPr>
        <w:t xml:space="preserve"> </w:t>
      </w:r>
      <w:r>
        <w:t>émulsionnée.</w:t>
      </w:r>
    </w:p>
    <w:p w:rsidR="00F355FD" w:rsidRDefault="00F355FD" w:rsidP="00F355FD">
      <w:pPr>
        <w:pStyle w:val="Corpsdetexte"/>
        <w:spacing w:before="281" w:line="360" w:lineRule="auto"/>
        <w:ind w:left="216" w:right="157" w:firstLine="707"/>
        <w:jc w:val="both"/>
        <w:rPr>
          <w:b/>
        </w:rPr>
      </w:pPr>
      <w:r>
        <w:t xml:space="preserve">Les enzymes sont également capsulées dans des </w:t>
      </w:r>
      <w:r>
        <w:rPr>
          <w:b/>
        </w:rPr>
        <w:t>liposomes</w:t>
      </w:r>
      <w:r>
        <w:t>. Les liposomes sont des</w:t>
      </w:r>
      <w:r>
        <w:rPr>
          <w:spacing w:val="1"/>
        </w:rPr>
        <w:t xml:space="preserve"> </w:t>
      </w:r>
      <w:r>
        <w:t>membranes</w:t>
      </w:r>
      <w:r>
        <w:rPr>
          <w:spacing w:val="1"/>
        </w:rPr>
        <w:t xml:space="preserve"> </w:t>
      </w:r>
      <w:r>
        <w:t>lipidiques</w:t>
      </w:r>
      <w:r>
        <w:rPr>
          <w:spacing w:val="1"/>
        </w:rPr>
        <w:t xml:space="preserve"> </w:t>
      </w:r>
      <w:r>
        <w:t>contenant</w:t>
      </w:r>
      <w:r>
        <w:rPr>
          <w:spacing w:val="1"/>
        </w:rPr>
        <w:t xml:space="preserve"> </w:t>
      </w:r>
      <w:r>
        <w:t>à</w:t>
      </w:r>
      <w:r>
        <w:rPr>
          <w:spacing w:val="1"/>
        </w:rPr>
        <w:t xml:space="preserve"> </w:t>
      </w:r>
      <w:r>
        <w:t>l’intérieure</w:t>
      </w:r>
      <w:r>
        <w:rPr>
          <w:spacing w:val="1"/>
        </w:rPr>
        <w:t xml:space="preserve"> </w:t>
      </w:r>
      <w:r>
        <w:t>des</w:t>
      </w:r>
      <w:r>
        <w:rPr>
          <w:spacing w:val="1"/>
        </w:rPr>
        <w:t xml:space="preserve"> </w:t>
      </w:r>
      <w:r>
        <w:t>compartiments</w:t>
      </w:r>
      <w:r>
        <w:rPr>
          <w:spacing w:val="1"/>
        </w:rPr>
        <w:t xml:space="preserve"> </w:t>
      </w:r>
      <w:r>
        <w:t>aqueux.</w:t>
      </w:r>
      <w:r>
        <w:rPr>
          <w:spacing w:val="1"/>
        </w:rPr>
        <w:t xml:space="preserve"> </w:t>
      </w:r>
      <w:r>
        <w:t>Ils</w:t>
      </w:r>
      <w:r>
        <w:rPr>
          <w:spacing w:val="1"/>
        </w:rPr>
        <w:t xml:space="preserve"> </w:t>
      </w:r>
      <w:r>
        <w:t>sont</w:t>
      </w:r>
      <w:r>
        <w:rPr>
          <w:spacing w:val="1"/>
        </w:rPr>
        <w:t xml:space="preserve"> </w:t>
      </w:r>
      <w:r>
        <w:t>généralement</w:t>
      </w:r>
      <w:r>
        <w:rPr>
          <w:spacing w:val="-1"/>
        </w:rPr>
        <w:t xml:space="preserve"> </w:t>
      </w:r>
      <w:r>
        <w:t>préparés</w:t>
      </w:r>
      <w:r>
        <w:rPr>
          <w:spacing w:val="2"/>
        </w:rPr>
        <w:t xml:space="preserve"> </w:t>
      </w:r>
      <w:r>
        <w:t>à partir de</w:t>
      </w:r>
      <w:r>
        <w:rPr>
          <w:spacing w:val="-3"/>
        </w:rPr>
        <w:t xml:space="preserve"> </w:t>
      </w:r>
      <w:r>
        <w:t>phosphatidylcholine</w:t>
      </w:r>
      <w:r>
        <w:rPr>
          <w:spacing w:val="-1"/>
        </w:rPr>
        <w:t xml:space="preserve"> </w:t>
      </w:r>
      <w:r>
        <w:t>et</w:t>
      </w:r>
      <w:r>
        <w:rPr>
          <w:spacing w:val="-1"/>
        </w:rPr>
        <w:t xml:space="preserve"> </w:t>
      </w:r>
      <w:r>
        <w:t>de cholestérol</w:t>
      </w:r>
      <w:r>
        <w:rPr>
          <w:spacing w:val="1"/>
        </w:rPr>
        <w:t xml:space="preserve"> </w:t>
      </w:r>
      <w:r>
        <w:rPr>
          <w:b/>
        </w:rPr>
        <w:t>(Figure</w:t>
      </w:r>
      <w:r>
        <w:rPr>
          <w:b/>
          <w:spacing w:val="-2"/>
        </w:rPr>
        <w:t xml:space="preserve"> </w:t>
      </w:r>
      <w:r>
        <w:rPr>
          <w:b/>
        </w:rPr>
        <w:t>10).</w:t>
      </w:r>
    </w:p>
    <w:p w:rsidR="00F355FD" w:rsidRDefault="00565493" w:rsidP="00F355FD">
      <w:pPr>
        <w:pStyle w:val="Corpsdetexte"/>
        <w:spacing w:before="9"/>
        <w:rPr>
          <w:b/>
          <w:sz w:val="8"/>
        </w:rPr>
      </w:pPr>
      <w:r w:rsidRPr="00565493">
        <w:lastRenderedPageBreak/>
        <w:pict>
          <v:group id="_x0000_s1075" style="position:absolute;margin-left:86.15pt;margin-top:7.05pt;width:422.25pt;height:252.05pt;z-index:-15720960;mso-wrap-distance-left:0;mso-wrap-distance-right:0;mso-position-horizontal-relative:page" coordorigin="1723,141" coordsize="8445,5041">
            <v:shape id="_x0000_s1076" type="#_x0000_t75" style="position:absolute;left:1738;top:156;width:8415;height:5010">
              <v:imagedata r:id="rId17" o:title=""/>
            </v:shape>
            <v:rect id="_x0000_s1077" style="position:absolute;left:1730;top:148;width:8430;height:5026" filled="f"/>
            <w10:wrap type="topAndBottom" anchorx="page"/>
          </v:group>
        </w:pict>
      </w:r>
    </w:p>
    <w:p w:rsidR="00F355FD" w:rsidRDefault="00F355FD" w:rsidP="00F355FD">
      <w:pPr>
        <w:pStyle w:val="Corpsdetexte"/>
        <w:spacing w:before="9"/>
        <w:rPr>
          <w:b/>
          <w:sz w:val="20"/>
        </w:rPr>
      </w:pPr>
    </w:p>
    <w:p w:rsidR="00F355FD" w:rsidRDefault="00F355FD" w:rsidP="00F355FD">
      <w:pPr>
        <w:ind w:left="1083" w:right="1025"/>
        <w:jc w:val="center"/>
        <w:rPr>
          <w:sz w:val="28"/>
        </w:rPr>
      </w:pPr>
      <w:r>
        <w:rPr>
          <w:b/>
          <w:sz w:val="28"/>
        </w:rPr>
        <w:t>Figure</w:t>
      </w:r>
      <w:r>
        <w:rPr>
          <w:b/>
          <w:spacing w:val="-3"/>
          <w:sz w:val="28"/>
        </w:rPr>
        <w:t xml:space="preserve"> </w:t>
      </w:r>
      <w:r>
        <w:rPr>
          <w:b/>
          <w:sz w:val="28"/>
        </w:rPr>
        <w:t>10.</w:t>
      </w:r>
      <w:r>
        <w:rPr>
          <w:b/>
          <w:spacing w:val="-13"/>
          <w:sz w:val="28"/>
        </w:rPr>
        <w:t xml:space="preserve"> </w:t>
      </w:r>
      <w:r>
        <w:rPr>
          <w:sz w:val="28"/>
        </w:rPr>
        <w:t>Structure</w:t>
      </w:r>
      <w:r>
        <w:rPr>
          <w:spacing w:val="-5"/>
          <w:sz w:val="28"/>
        </w:rPr>
        <w:t xml:space="preserve"> </w:t>
      </w:r>
      <w:r>
        <w:rPr>
          <w:sz w:val="28"/>
        </w:rPr>
        <w:t>de</w:t>
      </w:r>
      <w:r>
        <w:rPr>
          <w:spacing w:val="-3"/>
          <w:sz w:val="28"/>
        </w:rPr>
        <w:t xml:space="preserve"> </w:t>
      </w:r>
      <w:r>
        <w:rPr>
          <w:sz w:val="28"/>
        </w:rPr>
        <w:t>liposome.</w:t>
      </w:r>
    </w:p>
    <w:p w:rsidR="007C77CA" w:rsidRDefault="007C77CA" w:rsidP="007C77CA">
      <w:pPr>
        <w:rPr>
          <w:sz w:val="28"/>
        </w:rPr>
      </w:pPr>
    </w:p>
    <w:p w:rsidR="00F355FD" w:rsidRDefault="00F355FD" w:rsidP="00F355FD">
      <w:pPr>
        <w:pStyle w:val="Corpsdetexte"/>
        <w:spacing w:before="2"/>
        <w:rPr>
          <w:sz w:val="20"/>
        </w:rPr>
      </w:pPr>
    </w:p>
    <w:p w:rsidR="00F355FD" w:rsidRDefault="00565493" w:rsidP="00F355FD">
      <w:pPr>
        <w:pStyle w:val="Corpsdetexte"/>
        <w:ind w:left="1152"/>
        <w:rPr>
          <w:sz w:val="20"/>
        </w:rPr>
      </w:pPr>
      <w:r>
        <w:rPr>
          <w:sz w:val="20"/>
        </w:rPr>
      </w:r>
      <w:r>
        <w:rPr>
          <w:sz w:val="20"/>
        </w:rPr>
        <w:pict>
          <v:group id="_x0000_s1057" style="width:359.25pt;height:324.75pt;mso-position-horizontal-relative:char;mso-position-vertical-relative:line" coordsize="7185,6495">
            <v:shape id="_x0000_s1058" type="#_x0000_t75" style="position:absolute;left:110;top:14;width:6992;height:6466">
              <v:imagedata r:id="rId18" o:title=""/>
            </v:shape>
            <v:rect id="_x0000_s1059" style="position:absolute;left:7;top:7;width:7170;height:6480" filled="f"/>
            <w10:wrap type="none"/>
            <w10:anchorlock/>
          </v:group>
        </w:pict>
      </w:r>
    </w:p>
    <w:p w:rsidR="00F355FD" w:rsidRDefault="00F355FD" w:rsidP="00F355FD">
      <w:pPr>
        <w:pStyle w:val="Corpsdetexte"/>
        <w:spacing w:before="3"/>
        <w:rPr>
          <w:sz w:val="15"/>
        </w:rPr>
      </w:pPr>
    </w:p>
    <w:p w:rsidR="00F355FD" w:rsidRDefault="00F355FD" w:rsidP="00F355FD">
      <w:pPr>
        <w:pStyle w:val="Heading2"/>
        <w:spacing w:before="96"/>
        <w:ind w:left="4203" w:hanging="3539"/>
      </w:pPr>
      <w:r>
        <w:rPr>
          <w:b/>
        </w:rPr>
        <w:t>Figure</w:t>
      </w:r>
      <w:r>
        <w:rPr>
          <w:b/>
          <w:spacing w:val="-4"/>
        </w:rPr>
        <w:t xml:space="preserve"> </w:t>
      </w:r>
      <w:r>
        <w:rPr>
          <w:b/>
        </w:rPr>
        <w:t>11.</w:t>
      </w:r>
      <w:r>
        <w:rPr>
          <w:b/>
          <w:spacing w:val="-14"/>
        </w:rPr>
        <w:t xml:space="preserve"> </w:t>
      </w:r>
      <w:r>
        <w:t>Technique</w:t>
      </w:r>
      <w:r>
        <w:rPr>
          <w:spacing w:val="-6"/>
        </w:rPr>
        <w:t xml:space="preserve"> </w:t>
      </w:r>
      <w:r>
        <w:t>d’immobilisation</w:t>
      </w:r>
      <w:r>
        <w:rPr>
          <w:spacing w:val="-7"/>
        </w:rPr>
        <w:t xml:space="preserve"> </w:t>
      </w:r>
      <w:r>
        <w:t>par</w:t>
      </w:r>
      <w:r>
        <w:rPr>
          <w:spacing w:val="-1"/>
        </w:rPr>
        <w:t xml:space="preserve"> </w:t>
      </w:r>
      <w:r>
        <w:t>micro-encapsulation</w:t>
      </w:r>
      <w:r>
        <w:rPr>
          <w:spacing w:val="-7"/>
        </w:rPr>
        <w:t xml:space="preserve"> </w:t>
      </w:r>
      <w:r>
        <w:t>dans</w:t>
      </w:r>
      <w:r>
        <w:rPr>
          <w:spacing w:val="-6"/>
        </w:rPr>
        <w:t xml:space="preserve"> </w:t>
      </w:r>
      <w:r>
        <w:t>un</w:t>
      </w:r>
      <w:r>
        <w:rPr>
          <w:spacing w:val="-67"/>
        </w:rPr>
        <w:t xml:space="preserve"> </w:t>
      </w:r>
      <w:r>
        <w:t>liposome.</w:t>
      </w:r>
    </w:p>
    <w:p w:rsidR="00F355FD" w:rsidRDefault="00F355FD" w:rsidP="00F355FD">
      <w:pPr>
        <w:pStyle w:val="Corpsdetexte"/>
        <w:rPr>
          <w:sz w:val="32"/>
        </w:rPr>
      </w:pPr>
    </w:p>
    <w:p w:rsidR="00F355FD" w:rsidRDefault="00F355FD" w:rsidP="00F355FD">
      <w:pPr>
        <w:pStyle w:val="Corpsdetexte"/>
        <w:rPr>
          <w:sz w:val="25"/>
        </w:rPr>
      </w:pPr>
    </w:p>
    <w:p w:rsidR="00F355FD" w:rsidRDefault="00F355FD" w:rsidP="00F355FD">
      <w:pPr>
        <w:pStyle w:val="Heading3"/>
        <w:ind w:left="216"/>
      </w:pPr>
      <w:r>
        <w:rPr>
          <w:u w:val="thick"/>
        </w:rPr>
        <w:t>Explication</w:t>
      </w:r>
      <w:r>
        <w:rPr>
          <w:spacing w:val="-1"/>
          <w:u w:val="thick"/>
        </w:rPr>
        <w:t xml:space="preserve"> </w:t>
      </w:r>
      <w:r>
        <w:rPr>
          <w:u w:val="thick"/>
        </w:rPr>
        <w:t>de</w:t>
      </w:r>
      <w:r>
        <w:rPr>
          <w:spacing w:val="-2"/>
          <w:u w:val="thick"/>
        </w:rPr>
        <w:t xml:space="preserve"> </w:t>
      </w:r>
      <w:r>
        <w:rPr>
          <w:u w:val="thick"/>
        </w:rPr>
        <w:t>la</w:t>
      </w:r>
      <w:r>
        <w:rPr>
          <w:spacing w:val="-1"/>
          <w:u w:val="thick"/>
        </w:rPr>
        <w:t xml:space="preserve"> </w:t>
      </w:r>
      <w:r>
        <w:rPr>
          <w:u w:val="thick"/>
        </w:rPr>
        <w:t>technique (Figure</w:t>
      </w:r>
      <w:r>
        <w:rPr>
          <w:spacing w:val="-2"/>
          <w:u w:val="thick"/>
        </w:rPr>
        <w:t xml:space="preserve"> </w:t>
      </w:r>
      <w:r>
        <w:rPr>
          <w:u w:val="thick"/>
        </w:rPr>
        <w:t>11)</w:t>
      </w:r>
      <w:r>
        <w:rPr>
          <w:spacing w:val="-2"/>
          <w:u w:val="thick"/>
        </w:rPr>
        <w:t xml:space="preserve"> </w:t>
      </w:r>
      <w:r>
        <w:rPr>
          <w:u w:val="thick"/>
        </w:rPr>
        <w:t>:</w:t>
      </w:r>
    </w:p>
    <w:p w:rsidR="00F355FD" w:rsidRDefault="00F355FD" w:rsidP="00F355FD">
      <w:pPr>
        <w:pStyle w:val="Corpsdetexte"/>
        <w:spacing w:before="8"/>
        <w:rPr>
          <w:b/>
          <w:sz w:val="20"/>
        </w:rPr>
      </w:pPr>
    </w:p>
    <w:p w:rsidR="00F355FD" w:rsidRDefault="00F355FD" w:rsidP="00F355FD">
      <w:pPr>
        <w:pStyle w:val="Corpsdetexte"/>
        <w:spacing w:line="360" w:lineRule="auto"/>
        <w:ind w:left="216" w:right="153" w:firstLine="707"/>
        <w:jc w:val="both"/>
      </w:pPr>
      <w:r>
        <w:t>L’enzyme est mis en contact avec les liposomes dans une solution</w:t>
      </w:r>
      <w:r>
        <w:rPr>
          <w:b/>
          <w:color w:val="FF0000"/>
          <w:vertAlign w:val="superscript"/>
        </w:rPr>
        <w:t>(*)</w:t>
      </w:r>
      <w:r>
        <w:rPr>
          <w:b/>
          <w:color w:val="FF0000"/>
        </w:rPr>
        <w:t xml:space="preserve"> </w:t>
      </w:r>
      <w:r>
        <w:t>adéquat pour</w:t>
      </w:r>
      <w:r>
        <w:rPr>
          <w:spacing w:val="1"/>
        </w:rPr>
        <w:t xml:space="preserve"> </w:t>
      </w:r>
      <w:r>
        <w:t>chaque</w:t>
      </w:r>
      <w:r>
        <w:rPr>
          <w:spacing w:val="1"/>
        </w:rPr>
        <w:t xml:space="preserve"> </w:t>
      </w:r>
      <w:r>
        <w:t>type</w:t>
      </w:r>
      <w:r>
        <w:rPr>
          <w:spacing w:val="1"/>
        </w:rPr>
        <w:t xml:space="preserve"> </w:t>
      </w:r>
      <w:r>
        <w:t>d’enzyme</w:t>
      </w:r>
      <w:r>
        <w:rPr>
          <w:spacing w:val="1"/>
        </w:rPr>
        <w:t xml:space="preserve"> </w:t>
      </w:r>
      <w:r>
        <w:t>immobilisé</w:t>
      </w:r>
      <w:r>
        <w:rPr>
          <w:spacing w:val="1"/>
        </w:rPr>
        <w:t xml:space="preserve"> </w:t>
      </w:r>
      <w:r>
        <w:t>en</w:t>
      </w:r>
      <w:r>
        <w:rPr>
          <w:spacing w:val="1"/>
        </w:rPr>
        <w:t xml:space="preserve"> </w:t>
      </w:r>
      <w:r>
        <w:t>tenant</w:t>
      </w:r>
      <w:r>
        <w:rPr>
          <w:spacing w:val="1"/>
        </w:rPr>
        <w:t xml:space="preserve"> </w:t>
      </w:r>
      <w:r>
        <w:t>compte</w:t>
      </w:r>
      <w:r>
        <w:rPr>
          <w:spacing w:val="1"/>
        </w:rPr>
        <w:t xml:space="preserve"> </w:t>
      </w:r>
      <w:r>
        <w:t>du</w:t>
      </w:r>
      <w:r>
        <w:rPr>
          <w:spacing w:val="1"/>
        </w:rPr>
        <w:t xml:space="preserve"> </w:t>
      </w:r>
      <w:r>
        <w:t>pH,</w:t>
      </w:r>
      <w:r>
        <w:rPr>
          <w:spacing w:val="1"/>
        </w:rPr>
        <w:t xml:space="preserve"> </w:t>
      </w:r>
      <w:r>
        <w:t>et</w:t>
      </w:r>
      <w:r>
        <w:rPr>
          <w:spacing w:val="1"/>
        </w:rPr>
        <w:t xml:space="preserve"> </w:t>
      </w:r>
      <w:r>
        <w:t>de</w:t>
      </w:r>
      <w:r>
        <w:rPr>
          <w:spacing w:val="1"/>
        </w:rPr>
        <w:t xml:space="preserve"> </w:t>
      </w:r>
      <w:r>
        <w:t>la</w:t>
      </w:r>
      <w:r>
        <w:rPr>
          <w:spacing w:val="60"/>
        </w:rPr>
        <w:t xml:space="preserve"> </w:t>
      </w:r>
      <w:r>
        <w:t>concentration.</w:t>
      </w:r>
      <w:r>
        <w:rPr>
          <w:spacing w:val="60"/>
        </w:rPr>
        <w:t xml:space="preserve"> </w:t>
      </w:r>
      <w:r>
        <w:t>Le</w:t>
      </w:r>
      <w:r>
        <w:rPr>
          <w:spacing w:val="1"/>
        </w:rPr>
        <w:t xml:space="preserve"> </w:t>
      </w:r>
      <w:r>
        <w:t xml:space="preserve">mélange est par la suite chauffé à une température de 45°C </w:t>
      </w:r>
      <w:r>
        <w:rPr>
          <w:b/>
          <w:color w:val="FF0000"/>
          <w:vertAlign w:val="superscript"/>
        </w:rPr>
        <w:t>(**)</w:t>
      </w:r>
      <w:r>
        <w:rPr>
          <w:b/>
          <w:color w:val="FF0000"/>
        </w:rPr>
        <w:t xml:space="preserve"> </w:t>
      </w:r>
      <w:r>
        <w:t>qui permet l’ouverture de</w:t>
      </w:r>
      <w:r>
        <w:rPr>
          <w:spacing w:val="1"/>
        </w:rPr>
        <w:t xml:space="preserve"> </w:t>
      </w:r>
      <w:r>
        <w:t>certains pore dans la membrane lipidique du liposome facilitant le passage de l’enzyme à</w:t>
      </w:r>
      <w:r>
        <w:rPr>
          <w:spacing w:val="1"/>
        </w:rPr>
        <w:t xml:space="preserve"> </w:t>
      </w:r>
      <w:r>
        <w:t>l’intérieure.</w:t>
      </w:r>
    </w:p>
    <w:p w:rsidR="00F355FD" w:rsidRDefault="00F355FD" w:rsidP="00F355FD">
      <w:pPr>
        <w:pStyle w:val="Corpsdetexte"/>
        <w:spacing w:before="2" w:line="360" w:lineRule="auto"/>
        <w:ind w:left="216" w:right="160" w:firstLine="707"/>
        <w:jc w:val="both"/>
      </w:pPr>
      <w:r>
        <w:t>Une</w:t>
      </w:r>
      <w:r>
        <w:rPr>
          <w:spacing w:val="1"/>
        </w:rPr>
        <w:t xml:space="preserve"> </w:t>
      </w:r>
      <w:r>
        <w:t>fois</w:t>
      </w:r>
      <w:r>
        <w:rPr>
          <w:spacing w:val="1"/>
        </w:rPr>
        <w:t xml:space="preserve"> </w:t>
      </w:r>
      <w:r>
        <w:t>piégée,</w:t>
      </w:r>
      <w:r>
        <w:rPr>
          <w:spacing w:val="1"/>
        </w:rPr>
        <w:t xml:space="preserve"> </w:t>
      </w:r>
      <w:r>
        <w:t>en</w:t>
      </w:r>
      <w:r>
        <w:rPr>
          <w:spacing w:val="1"/>
        </w:rPr>
        <w:t xml:space="preserve"> </w:t>
      </w:r>
      <w:r>
        <w:t>fait</w:t>
      </w:r>
      <w:r>
        <w:rPr>
          <w:spacing w:val="1"/>
        </w:rPr>
        <w:t xml:space="preserve"> </w:t>
      </w:r>
      <w:r>
        <w:t>descendre</w:t>
      </w:r>
      <w:r>
        <w:rPr>
          <w:spacing w:val="1"/>
        </w:rPr>
        <w:t xml:space="preserve"> </w:t>
      </w:r>
      <w:r>
        <w:t>la</w:t>
      </w:r>
      <w:r>
        <w:rPr>
          <w:spacing w:val="1"/>
        </w:rPr>
        <w:t xml:space="preserve"> </w:t>
      </w:r>
      <w:r>
        <w:t>température</w:t>
      </w:r>
      <w:r>
        <w:rPr>
          <w:spacing w:val="1"/>
        </w:rPr>
        <w:t xml:space="preserve"> </w:t>
      </w:r>
      <w:r>
        <w:t>à</w:t>
      </w:r>
      <w:r>
        <w:rPr>
          <w:spacing w:val="1"/>
        </w:rPr>
        <w:t xml:space="preserve"> </w:t>
      </w:r>
      <w:r>
        <w:t>la</w:t>
      </w:r>
      <w:r>
        <w:rPr>
          <w:spacing w:val="1"/>
        </w:rPr>
        <w:t xml:space="preserve"> </w:t>
      </w:r>
      <w:r>
        <w:t>température</w:t>
      </w:r>
      <w:r>
        <w:rPr>
          <w:spacing w:val="1"/>
        </w:rPr>
        <w:t xml:space="preserve"> </w:t>
      </w:r>
      <w:r>
        <w:t>ambiante</w:t>
      </w:r>
      <w:r>
        <w:rPr>
          <w:spacing w:val="1"/>
        </w:rPr>
        <w:t xml:space="preserve"> </w:t>
      </w:r>
      <w:r>
        <w:t>du</w:t>
      </w:r>
      <w:r>
        <w:rPr>
          <w:spacing w:val="1"/>
        </w:rPr>
        <w:t xml:space="preserve"> </w:t>
      </w:r>
      <w:r>
        <w:t>laboratoire</w:t>
      </w:r>
      <w:r>
        <w:rPr>
          <w:spacing w:val="-3"/>
        </w:rPr>
        <w:t xml:space="preserve"> </w:t>
      </w:r>
      <w:r>
        <w:t>(environ 25°C), pour</w:t>
      </w:r>
      <w:r>
        <w:rPr>
          <w:spacing w:val="-2"/>
        </w:rPr>
        <w:t xml:space="preserve"> </w:t>
      </w:r>
      <w:r>
        <w:t>la re-fermeture des pores</w:t>
      </w:r>
      <w:r>
        <w:rPr>
          <w:spacing w:val="-1"/>
        </w:rPr>
        <w:t xml:space="preserve"> </w:t>
      </w:r>
      <w:r>
        <w:t>ouvert préalablement.</w:t>
      </w:r>
    </w:p>
    <w:p w:rsidR="00F355FD" w:rsidRDefault="00F355FD" w:rsidP="00F355FD">
      <w:pPr>
        <w:pStyle w:val="Corpsdetexte"/>
        <w:rPr>
          <w:sz w:val="26"/>
        </w:rPr>
      </w:pPr>
    </w:p>
    <w:p w:rsidR="00F355FD" w:rsidRDefault="00F355FD" w:rsidP="00F355FD">
      <w:pPr>
        <w:pStyle w:val="Corpsdetexte"/>
        <w:spacing w:before="231"/>
        <w:ind w:left="216" w:firstLine="40"/>
      </w:pPr>
      <w:r>
        <w:rPr>
          <w:b/>
          <w:color w:val="FF0000"/>
          <w:vertAlign w:val="superscript"/>
        </w:rPr>
        <w:t>(**)</w:t>
      </w:r>
      <w:r>
        <w:rPr>
          <w:b/>
          <w:color w:val="FF0000"/>
          <w:spacing w:val="-14"/>
        </w:rPr>
        <w:t xml:space="preserve"> </w:t>
      </w:r>
      <w:r>
        <w:rPr>
          <w:b/>
        </w:rPr>
        <w:t>La</w:t>
      </w:r>
      <w:r>
        <w:rPr>
          <w:b/>
          <w:spacing w:val="5"/>
        </w:rPr>
        <w:t xml:space="preserve"> </w:t>
      </w:r>
      <w:r>
        <w:rPr>
          <w:b/>
        </w:rPr>
        <w:t>solution :</w:t>
      </w:r>
      <w:r>
        <w:rPr>
          <w:b/>
          <w:spacing w:val="7"/>
        </w:rPr>
        <w:t xml:space="preserve"> </w:t>
      </w:r>
      <w:r>
        <w:t>dans</w:t>
      </w:r>
      <w:r>
        <w:rPr>
          <w:spacing w:val="8"/>
        </w:rPr>
        <w:t xml:space="preserve"> </w:t>
      </w:r>
      <w:r>
        <w:t>les</w:t>
      </w:r>
      <w:r>
        <w:rPr>
          <w:spacing w:val="8"/>
        </w:rPr>
        <w:t xml:space="preserve"> </w:t>
      </w:r>
      <w:r>
        <w:t>béchers</w:t>
      </w:r>
      <w:r>
        <w:rPr>
          <w:spacing w:val="8"/>
        </w:rPr>
        <w:t xml:space="preserve"> </w:t>
      </w:r>
      <w:r>
        <w:t>est</w:t>
      </w:r>
      <w:r>
        <w:rPr>
          <w:spacing w:val="9"/>
        </w:rPr>
        <w:t xml:space="preserve"> </w:t>
      </w:r>
      <w:r>
        <w:t>pour</w:t>
      </w:r>
      <w:r>
        <w:rPr>
          <w:spacing w:val="17"/>
        </w:rPr>
        <w:t xml:space="preserve"> </w:t>
      </w:r>
      <w:r>
        <w:t>maintenir</w:t>
      </w:r>
      <w:r>
        <w:rPr>
          <w:spacing w:val="8"/>
        </w:rPr>
        <w:t xml:space="preserve"> </w:t>
      </w:r>
      <w:r>
        <w:t>l’enzyme</w:t>
      </w:r>
      <w:r>
        <w:rPr>
          <w:spacing w:val="7"/>
        </w:rPr>
        <w:t xml:space="preserve"> </w:t>
      </w:r>
      <w:r>
        <w:t>et</w:t>
      </w:r>
      <w:r>
        <w:rPr>
          <w:spacing w:val="8"/>
        </w:rPr>
        <w:t xml:space="preserve"> </w:t>
      </w:r>
      <w:r>
        <w:t>le</w:t>
      </w:r>
      <w:r>
        <w:rPr>
          <w:spacing w:val="7"/>
        </w:rPr>
        <w:t xml:space="preserve"> </w:t>
      </w:r>
      <w:r>
        <w:t>liposome</w:t>
      </w:r>
      <w:r>
        <w:rPr>
          <w:spacing w:val="7"/>
        </w:rPr>
        <w:t xml:space="preserve"> </w:t>
      </w:r>
      <w:r>
        <w:t>en</w:t>
      </w:r>
      <w:r>
        <w:rPr>
          <w:spacing w:val="8"/>
        </w:rPr>
        <w:t xml:space="preserve"> </w:t>
      </w:r>
      <w:r>
        <w:t>suspension,</w:t>
      </w:r>
      <w:r>
        <w:rPr>
          <w:spacing w:val="-57"/>
        </w:rPr>
        <w:t xml:space="preserve"> </w:t>
      </w:r>
      <w:r>
        <w:t>elle</w:t>
      </w:r>
      <w:r>
        <w:rPr>
          <w:spacing w:val="-2"/>
        </w:rPr>
        <w:t xml:space="preserve"> </w:t>
      </w:r>
      <w:r>
        <w:t>change</w:t>
      </w:r>
      <w:r>
        <w:rPr>
          <w:spacing w:val="-1"/>
        </w:rPr>
        <w:t xml:space="preserve"> </w:t>
      </w:r>
      <w:r>
        <w:t>en fonction</w:t>
      </w:r>
      <w:r>
        <w:rPr>
          <w:spacing w:val="1"/>
        </w:rPr>
        <w:t xml:space="preserve"> </w:t>
      </w:r>
      <w:r>
        <w:t>l’enzyme</w:t>
      </w:r>
      <w:r>
        <w:rPr>
          <w:spacing w:val="-1"/>
        </w:rPr>
        <w:t xml:space="preserve"> </w:t>
      </w:r>
      <w:r>
        <w:t>à</w:t>
      </w:r>
      <w:r>
        <w:rPr>
          <w:spacing w:val="-1"/>
        </w:rPr>
        <w:t xml:space="preserve"> </w:t>
      </w:r>
      <w:r>
        <w:t>immobiliser.</w:t>
      </w:r>
    </w:p>
    <w:p w:rsidR="00F355FD" w:rsidRDefault="00F355FD" w:rsidP="00F355FD">
      <w:pPr>
        <w:pStyle w:val="Corpsdetexte"/>
        <w:spacing w:before="120"/>
        <w:ind w:left="216" w:right="21"/>
      </w:pPr>
      <w:r>
        <w:rPr>
          <w:b/>
          <w:color w:val="FF0000"/>
          <w:vertAlign w:val="superscript"/>
        </w:rPr>
        <w:t>(*)</w:t>
      </w:r>
      <w:r>
        <w:rPr>
          <w:b/>
          <w:color w:val="FF0000"/>
          <w:spacing w:val="-12"/>
        </w:rPr>
        <w:t xml:space="preserve"> </w:t>
      </w:r>
      <w:r>
        <w:rPr>
          <w:b/>
        </w:rPr>
        <w:t>45°C</w:t>
      </w:r>
      <w:r>
        <w:rPr>
          <w:b/>
          <w:spacing w:val="-1"/>
        </w:rPr>
        <w:t xml:space="preserve"> </w:t>
      </w:r>
      <w:r>
        <w:rPr>
          <w:b/>
        </w:rPr>
        <w:t>:</w:t>
      </w:r>
      <w:r>
        <w:rPr>
          <w:b/>
          <w:spacing w:val="8"/>
        </w:rPr>
        <w:t xml:space="preserve"> </w:t>
      </w:r>
      <w:r>
        <w:t>c’est</w:t>
      </w:r>
      <w:r>
        <w:rPr>
          <w:spacing w:val="10"/>
        </w:rPr>
        <w:t xml:space="preserve"> </w:t>
      </w:r>
      <w:r>
        <w:t>juste</w:t>
      </w:r>
      <w:r>
        <w:rPr>
          <w:spacing w:val="8"/>
        </w:rPr>
        <w:t xml:space="preserve"> </w:t>
      </w:r>
      <w:r>
        <w:t>un</w:t>
      </w:r>
      <w:r>
        <w:rPr>
          <w:spacing w:val="9"/>
        </w:rPr>
        <w:t xml:space="preserve"> </w:t>
      </w:r>
      <w:r>
        <w:t>exemple,</w:t>
      </w:r>
      <w:r>
        <w:rPr>
          <w:spacing w:val="9"/>
        </w:rPr>
        <w:t xml:space="preserve"> </w:t>
      </w:r>
      <w:r>
        <w:t>la</w:t>
      </w:r>
      <w:r>
        <w:rPr>
          <w:spacing w:val="8"/>
        </w:rPr>
        <w:t xml:space="preserve"> </w:t>
      </w:r>
      <w:r>
        <w:t>température</w:t>
      </w:r>
      <w:r>
        <w:rPr>
          <w:spacing w:val="10"/>
        </w:rPr>
        <w:t xml:space="preserve"> </w:t>
      </w:r>
      <w:r>
        <w:t>change</w:t>
      </w:r>
      <w:r>
        <w:rPr>
          <w:spacing w:val="8"/>
        </w:rPr>
        <w:t xml:space="preserve"> </w:t>
      </w:r>
      <w:r>
        <w:t>en</w:t>
      </w:r>
      <w:r>
        <w:rPr>
          <w:spacing w:val="11"/>
        </w:rPr>
        <w:t xml:space="preserve"> </w:t>
      </w:r>
      <w:r>
        <w:t>fonction</w:t>
      </w:r>
      <w:r>
        <w:rPr>
          <w:spacing w:val="9"/>
        </w:rPr>
        <w:t xml:space="preserve"> </w:t>
      </w:r>
      <w:r>
        <w:t>de</w:t>
      </w:r>
      <w:r>
        <w:rPr>
          <w:spacing w:val="8"/>
        </w:rPr>
        <w:t xml:space="preserve"> </w:t>
      </w:r>
      <w:r>
        <w:t>l’enzyme</w:t>
      </w:r>
      <w:r>
        <w:rPr>
          <w:spacing w:val="8"/>
        </w:rPr>
        <w:t xml:space="preserve"> </w:t>
      </w:r>
      <w:r>
        <w:t>immobilisée</w:t>
      </w:r>
      <w:r>
        <w:rPr>
          <w:spacing w:val="-57"/>
        </w:rPr>
        <w:t xml:space="preserve"> </w:t>
      </w:r>
      <w:r>
        <w:t>et</w:t>
      </w:r>
      <w:r>
        <w:rPr>
          <w:spacing w:val="-1"/>
        </w:rPr>
        <w:t xml:space="preserve"> </w:t>
      </w:r>
      <w:r>
        <w:t>de liposome.</w:t>
      </w:r>
    </w:p>
    <w:p w:rsidR="00F355FD" w:rsidRDefault="00F355FD" w:rsidP="00F355FD"/>
    <w:p w:rsidR="00F355FD" w:rsidRDefault="00F355FD" w:rsidP="00F355FD">
      <w:pPr>
        <w:pStyle w:val="Heading1"/>
        <w:spacing w:before="141"/>
        <w:ind w:left="216" w:firstLine="0"/>
        <w:jc w:val="left"/>
      </w:pPr>
      <w:r>
        <w:t>Avantages</w:t>
      </w:r>
      <w:r>
        <w:rPr>
          <w:spacing w:val="-1"/>
        </w:rPr>
        <w:t xml:space="preserve"> </w:t>
      </w:r>
      <w:r>
        <w:t>et</w:t>
      </w:r>
      <w:r>
        <w:rPr>
          <w:spacing w:val="-6"/>
        </w:rPr>
        <w:t xml:space="preserve"> </w:t>
      </w:r>
      <w:r>
        <w:t>inconvénients</w:t>
      </w:r>
    </w:p>
    <w:p w:rsidR="00F355FD" w:rsidRDefault="00F355FD" w:rsidP="00F355FD">
      <w:pPr>
        <w:pStyle w:val="Corpsdetexte"/>
        <w:spacing w:before="1"/>
        <w:rPr>
          <w:b/>
        </w:rPr>
      </w:pPr>
    </w:p>
    <w:p w:rsidR="00F355FD" w:rsidRDefault="00F355FD" w:rsidP="00BA678F">
      <w:pPr>
        <w:pStyle w:val="Corpsdetexte"/>
        <w:spacing w:line="360" w:lineRule="auto"/>
        <w:ind w:left="216"/>
      </w:pPr>
      <w:r>
        <w:t>Cette</w:t>
      </w:r>
      <w:r>
        <w:rPr>
          <w:spacing w:val="-2"/>
        </w:rPr>
        <w:t xml:space="preserve"> </w:t>
      </w:r>
      <w:r>
        <w:t>méthode</w:t>
      </w:r>
      <w:r>
        <w:rPr>
          <w:spacing w:val="-2"/>
        </w:rPr>
        <w:t xml:space="preserve"> </w:t>
      </w:r>
      <w:r>
        <w:t>présente</w:t>
      </w:r>
      <w:r>
        <w:rPr>
          <w:spacing w:val="-2"/>
        </w:rPr>
        <w:t xml:space="preserve"> </w:t>
      </w:r>
      <w:r>
        <w:t>plusieurs</w:t>
      </w:r>
      <w:r>
        <w:rPr>
          <w:spacing w:val="-1"/>
        </w:rPr>
        <w:t xml:space="preserve"> </w:t>
      </w:r>
      <w:r>
        <w:t>avantages :</w:t>
      </w:r>
    </w:p>
    <w:p w:rsidR="00F355FD" w:rsidRDefault="00F355FD" w:rsidP="00BA678F">
      <w:pPr>
        <w:pStyle w:val="Corpsdetexte"/>
        <w:spacing w:before="6" w:line="360" w:lineRule="auto"/>
        <w:rPr>
          <w:sz w:val="22"/>
        </w:rPr>
      </w:pPr>
    </w:p>
    <w:p w:rsidR="00F355FD" w:rsidRDefault="00F355FD" w:rsidP="00BA678F">
      <w:pPr>
        <w:pStyle w:val="Paragraphedeliste"/>
        <w:numPr>
          <w:ilvl w:val="0"/>
          <w:numId w:val="26"/>
        </w:numPr>
        <w:tabs>
          <w:tab w:val="left" w:pos="937"/>
        </w:tabs>
        <w:spacing w:before="1" w:line="360" w:lineRule="auto"/>
        <w:rPr>
          <w:sz w:val="24"/>
        </w:rPr>
      </w:pPr>
      <w:r w:rsidRPr="00BA678F">
        <w:rPr>
          <w:sz w:val="24"/>
        </w:rPr>
        <w:t>Méthode</w:t>
      </w:r>
      <w:r w:rsidRPr="00BA678F">
        <w:rPr>
          <w:spacing w:val="-4"/>
          <w:sz w:val="24"/>
        </w:rPr>
        <w:t xml:space="preserve"> </w:t>
      </w:r>
      <w:r w:rsidRPr="00BA678F">
        <w:rPr>
          <w:sz w:val="24"/>
        </w:rPr>
        <w:t>d'immobilisation</w:t>
      </w:r>
      <w:r w:rsidRPr="00BA678F">
        <w:rPr>
          <w:spacing w:val="-1"/>
          <w:sz w:val="24"/>
        </w:rPr>
        <w:t xml:space="preserve"> </w:t>
      </w:r>
      <w:r w:rsidRPr="00BA678F">
        <w:rPr>
          <w:sz w:val="24"/>
        </w:rPr>
        <w:t>simple,</w:t>
      </w:r>
    </w:p>
    <w:p w:rsidR="00D41D74" w:rsidRPr="00BA678F" w:rsidRDefault="00D41D74" w:rsidP="00BA678F">
      <w:pPr>
        <w:pStyle w:val="Paragraphedeliste"/>
        <w:numPr>
          <w:ilvl w:val="0"/>
          <w:numId w:val="26"/>
        </w:numPr>
        <w:tabs>
          <w:tab w:val="left" w:pos="937"/>
        </w:tabs>
        <w:spacing w:before="1" w:line="360" w:lineRule="auto"/>
        <w:rPr>
          <w:sz w:val="24"/>
        </w:rPr>
      </w:pPr>
      <w:r w:rsidRPr="00BA678F">
        <w:rPr>
          <w:sz w:val="24"/>
        </w:rPr>
        <w:t xml:space="preserve">Réaction de polymérisation et de gélification bien connues. </w:t>
      </w:r>
    </w:p>
    <w:p w:rsidR="00D41D74" w:rsidRPr="00BA678F" w:rsidRDefault="00D41D74" w:rsidP="00BA678F">
      <w:pPr>
        <w:pStyle w:val="Paragraphedeliste"/>
        <w:numPr>
          <w:ilvl w:val="0"/>
          <w:numId w:val="26"/>
        </w:numPr>
        <w:tabs>
          <w:tab w:val="left" w:pos="937"/>
        </w:tabs>
        <w:spacing w:before="1" w:line="360" w:lineRule="auto"/>
        <w:rPr>
          <w:sz w:val="24"/>
        </w:rPr>
      </w:pPr>
      <w:r w:rsidRPr="00BA678F">
        <w:rPr>
          <w:sz w:val="24"/>
        </w:rPr>
        <w:t xml:space="preserve">Réaction chimiques avec l’enzyme limitée (inclusion dans des gels  naturels). </w:t>
      </w:r>
    </w:p>
    <w:p w:rsidR="00D41D74" w:rsidRPr="00BA678F" w:rsidRDefault="00D41D74" w:rsidP="00BA678F">
      <w:pPr>
        <w:pStyle w:val="Paragraphedeliste"/>
        <w:numPr>
          <w:ilvl w:val="0"/>
          <w:numId w:val="26"/>
        </w:numPr>
        <w:tabs>
          <w:tab w:val="left" w:pos="937"/>
        </w:tabs>
        <w:spacing w:before="1" w:line="360" w:lineRule="auto"/>
        <w:rPr>
          <w:sz w:val="24"/>
        </w:rPr>
      </w:pPr>
      <w:r w:rsidRPr="00BA678F">
        <w:rPr>
          <w:sz w:val="24"/>
        </w:rPr>
        <w:t xml:space="preserve">Application à toutes les enzymes (utilisation de mélanges). </w:t>
      </w:r>
    </w:p>
    <w:p w:rsidR="00D41D74" w:rsidRPr="00BA678F" w:rsidRDefault="00D41D74" w:rsidP="00BA678F">
      <w:pPr>
        <w:pStyle w:val="Paragraphedeliste"/>
        <w:numPr>
          <w:ilvl w:val="0"/>
          <w:numId w:val="26"/>
        </w:numPr>
        <w:tabs>
          <w:tab w:val="left" w:pos="937"/>
        </w:tabs>
        <w:spacing w:before="1" w:line="360" w:lineRule="auto"/>
        <w:rPr>
          <w:sz w:val="24"/>
        </w:rPr>
      </w:pPr>
      <w:r w:rsidRPr="00BA678F">
        <w:rPr>
          <w:sz w:val="24"/>
        </w:rPr>
        <w:t xml:space="preserve">Obtention de supports de forma adaptables (films, billes, fibre…) </w:t>
      </w:r>
    </w:p>
    <w:p w:rsidR="00D41D74" w:rsidRPr="00BA678F" w:rsidRDefault="00D41D74" w:rsidP="00BA678F">
      <w:pPr>
        <w:pStyle w:val="Paragraphedeliste"/>
        <w:numPr>
          <w:ilvl w:val="0"/>
          <w:numId w:val="26"/>
        </w:numPr>
        <w:tabs>
          <w:tab w:val="left" w:pos="937"/>
        </w:tabs>
        <w:spacing w:before="1" w:line="360" w:lineRule="auto"/>
        <w:rPr>
          <w:sz w:val="24"/>
        </w:rPr>
      </w:pPr>
      <w:r w:rsidRPr="00BA678F">
        <w:rPr>
          <w:sz w:val="24"/>
        </w:rPr>
        <w:t xml:space="preserve">Elle permet en une seule étape d'immobiliser la totalité de l'enzyme </w:t>
      </w:r>
    </w:p>
    <w:p w:rsidR="00D41D74" w:rsidRPr="00BA678F" w:rsidRDefault="00D41D74" w:rsidP="00BA678F">
      <w:pPr>
        <w:pStyle w:val="Paragraphedeliste"/>
        <w:numPr>
          <w:ilvl w:val="0"/>
          <w:numId w:val="26"/>
        </w:numPr>
        <w:tabs>
          <w:tab w:val="left" w:pos="937"/>
        </w:tabs>
        <w:spacing w:before="1" w:line="360" w:lineRule="auto"/>
        <w:rPr>
          <w:sz w:val="24"/>
        </w:rPr>
      </w:pPr>
      <w:r w:rsidRPr="00BA678F">
        <w:rPr>
          <w:sz w:val="24"/>
        </w:rPr>
        <w:t xml:space="preserve">Elle ne présente aucun caractère de spécificité et est applicable à  n'importe quelle enzyme. </w:t>
      </w:r>
    </w:p>
    <w:p w:rsidR="00D41D74" w:rsidRPr="00BA678F" w:rsidRDefault="00D41D74" w:rsidP="00BA678F">
      <w:pPr>
        <w:pStyle w:val="Paragraphedeliste"/>
        <w:numPr>
          <w:ilvl w:val="0"/>
          <w:numId w:val="26"/>
        </w:numPr>
        <w:tabs>
          <w:tab w:val="left" w:pos="937"/>
        </w:tabs>
        <w:spacing w:line="360" w:lineRule="auto"/>
        <w:rPr>
          <w:sz w:val="24"/>
        </w:rPr>
      </w:pPr>
      <w:r w:rsidRPr="00BA678F">
        <w:rPr>
          <w:sz w:val="24"/>
        </w:rPr>
        <w:t xml:space="preserve">Elle ne met pas en jeu les groupements actifs de l'enzyme. </w:t>
      </w:r>
    </w:p>
    <w:p w:rsidR="00F355FD" w:rsidRDefault="00F355FD" w:rsidP="00F355FD">
      <w:pPr>
        <w:pStyle w:val="Corpsdetexte"/>
        <w:spacing w:before="10"/>
        <w:rPr>
          <w:sz w:val="20"/>
        </w:rPr>
      </w:pPr>
    </w:p>
    <w:p w:rsidR="00F355FD" w:rsidRDefault="00F355FD" w:rsidP="00BA678F">
      <w:pPr>
        <w:pStyle w:val="Corpsdetexte"/>
        <w:spacing w:line="360" w:lineRule="auto"/>
        <w:ind w:left="216"/>
        <w:jc w:val="both"/>
      </w:pPr>
      <w:r>
        <w:t>Parmi</w:t>
      </w:r>
      <w:r>
        <w:rPr>
          <w:spacing w:val="-1"/>
        </w:rPr>
        <w:t xml:space="preserve"> </w:t>
      </w:r>
      <w:r>
        <w:t>les</w:t>
      </w:r>
      <w:r>
        <w:rPr>
          <w:spacing w:val="-1"/>
        </w:rPr>
        <w:t xml:space="preserve"> </w:t>
      </w:r>
      <w:r>
        <w:t>inconvénients :</w:t>
      </w:r>
    </w:p>
    <w:p w:rsidR="00D41D74" w:rsidRPr="00BA678F" w:rsidRDefault="00D41D74" w:rsidP="00BA678F">
      <w:pPr>
        <w:pStyle w:val="Corpsdetexte"/>
        <w:numPr>
          <w:ilvl w:val="0"/>
          <w:numId w:val="29"/>
        </w:numPr>
        <w:spacing w:line="360" w:lineRule="auto"/>
        <w:jc w:val="both"/>
      </w:pPr>
      <w:r w:rsidRPr="00BA678F">
        <w:t>La localisation de l'enzyme à l'intérieur du polymère pose des  problèmes stériques</w:t>
      </w:r>
      <w:r w:rsidR="00BA678F">
        <w:t xml:space="preserve"> </w:t>
      </w:r>
      <w:r w:rsidRPr="00BA678F">
        <w:t xml:space="preserve">(efficacité limitée par accès délicat du substrat  vers l'enzyme et du produit en dehors du polymère). </w:t>
      </w:r>
    </w:p>
    <w:p w:rsidR="00D41D74" w:rsidRPr="00BA678F" w:rsidRDefault="00D41D74" w:rsidP="00BA678F">
      <w:pPr>
        <w:pStyle w:val="Corpsdetexte"/>
        <w:numPr>
          <w:ilvl w:val="0"/>
          <w:numId w:val="29"/>
        </w:numPr>
        <w:spacing w:line="360" w:lineRule="auto"/>
        <w:jc w:val="both"/>
      </w:pPr>
      <w:r w:rsidRPr="00BA678F">
        <w:t xml:space="preserve">Les conditions de polymérisation (ex.: pH élevé) peuvent s'avérer  dénaturantes pour l'enzyme. </w:t>
      </w:r>
    </w:p>
    <w:p w:rsidR="00D41D74" w:rsidRPr="00BA678F" w:rsidRDefault="00D41D74" w:rsidP="00BA678F">
      <w:pPr>
        <w:pStyle w:val="Corpsdetexte"/>
        <w:numPr>
          <w:ilvl w:val="0"/>
          <w:numId w:val="29"/>
        </w:numPr>
        <w:spacing w:line="360" w:lineRule="auto"/>
        <w:jc w:val="both"/>
      </w:pPr>
      <w:r w:rsidRPr="00BA678F">
        <w:lastRenderedPageBreak/>
        <w:t xml:space="preserve">Certaines polymérisations font appel à des agents dénaturants ou à  des radicaux. </w:t>
      </w:r>
    </w:p>
    <w:p w:rsidR="002B5A9F" w:rsidRPr="00FE5EEC" w:rsidRDefault="00D41D74" w:rsidP="007C77CA">
      <w:pPr>
        <w:pStyle w:val="Heading1"/>
        <w:numPr>
          <w:ilvl w:val="1"/>
          <w:numId w:val="21"/>
        </w:numPr>
        <w:tabs>
          <w:tab w:val="left" w:pos="709"/>
        </w:tabs>
        <w:spacing w:before="123"/>
        <w:rPr>
          <w:sz w:val="24"/>
          <w:szCs w:val="24"/>
        </w:rPr>
      </w:pPr>
      <w:r w:rsidRPr="00FE5EEC">
        <w:rPr>
          <w:sz w:val="24"/>
          <w:szCs w:val="24"/>
        </w:rPr>
        <w:t>Méthodes</w:t>
      </w:r>
      <w:r w:rsidRPr="00FE5EEC">
        <w:rPr>
          <w:spacing w:val="-6"/>
          <w:sz w:val="24"/>
          <w:szCs w:val="24"/>
        </w:rPr>
        <w:t xml:space="preserve"> </w:t>
      </w:r>
      <w:r w:rsidRPr="00FE5EEC">
        <w:rPr>
          <w:sz w:val="24"/>
          <w:szCs w:val="24"/>
        </w:rPr>
        <w:t>d’immobilisation</w:t>
      </w:r>
      <w:r w:rsidRPr="00FE5EEC">
        <w:rPr>
          <w:spacing w:val="-5"/>
          <w:sz w:val="24"/>
          <w:szCs w:val="24"/>
        </w:rPr>
        <w:t xml:space="preserve"> </w:t>
      </w:r>
      <w:r w:rsidRPr="00FE5EEC">
        <w:rPr>
          <w:sz w:val="24"/>
          <w:szCs w:val="24"/>
        </w:rPr>
        <w:t>chimique</w:t>
      </w:r>
    </w:p>
    <w:p w:rsidR="00FE5EEC" w:rsidRPr="00FE5EEC" w:rsidRDefault="00D41D74" w:rsidP="00FE5EEC">
      <w:pPr>
        <w:pStyle w:val="Heading1"/>
        <w:numPr>
          <w:ilvl w:val="2"/>
          <w:numId w:val="21"/>
        </w:numPr>
        <w:tabs>
          <w:tab w:val="left" w:pos="709"/>
        </w:tabs>
        <w:spacing w:before="123"/>
        <w:rPr>
          <w:sz w:val="24"/>
          <w:szCs w:val="24"/>
        </w:rPr>
      </w:pPr>
      <w:r w:rsidRPr="00FE5EEC">
        <w:rPr>
          <w:sz w:val="24"/>
          <w:szCs w:val="24"/>
        </w:rPr>
        <w:t>L'immob</w:t>
      </w:r>
      <w:r w:rsidR="00FE5EEC" w:rsidRPr="00FE5EEC">
        <w:rPr>
          <w:sz w:val="24"/>
          <w:szCs w:val="24"/>
        </w:rPr>
        <w:t>ilisation par liaison covalente</w:t>
      </w:r>
    </w:p>
    <w:p w:rsidR="00D41D74" w:rsidRPr="00D41D74" w:rsidRDefault="00D41D74" w:rsidP="00FE5EEC">
      <w:pPr>
        <w:pStyle w:val="Heading1"/>
        <w:tabs>
          <w:tab w:val="left" w:pos="709"/>
        </w:tabs>
        <w:spacing w:before="123"/>
        <w:ind w:left="430" w:firstLine="0"/>
        <w:rPr>
          <w:b w:val="0"/>
          <w:sz w:val="24"/>
          <w:szCs w:val="24"/>
        </w:rPr>
      </w:pPr>
      <w:r w:rsidRPr="00D41D74">
        <w:rPr>
          <w:b w:val="0"/>
          <w:sz w:val="24"/>
          <w:szCs w:val="24"/>
        </w:rPr>
        <w:t xml:space="preserve"> Il s'agit d'établir des liaisons  covalentes entre </w:t>
      </w:r>
      <w:r>
        <w:rPr>
          <w:b w:val="0"/>
          <w:sz w:val="24"/>
          <w:szCs w:val="24"/>
        </w:rPr>
        <w:t xml:space="preserve">l'enzyme </w:t>
      </w:r>
      <w:r w:rsidRPr="00D41D74">
        <w:rPr>
          <w:b w:val="0"/>
          <w:sz w:val="24"/>
          <w:szCs w:val="24"/>
        </w:rPr>
        <w:t xml:space="preserve">et le support utilisé ou entre les molécules d  enzymes, tout en préservant l'activité catalytique de l'enzyme. </w:t>
      </w:r>
    </w:p>
    <w:p w:rsidR="00D41D74" w:rsidRDefault="00D41D74" w:rsidP="00D41D74">
      <w:pPr>
        <w:pStyle w:val="Heading1"/>
        <w:tabs>
          <w:tab w:val="left" w:pos="709"/>
        </w:tabs>
        <w:spacing w:before="123"/>
        <w:ind w:left="450" w:firstLine="0"/>
        <w:rPr>
          <w:b w:val="0"/>
          <w:sz w:val="24"/>
          <w:szCs w:val="24"/>
        </w:rPr>
      </w:pPr>
      <w:r w:rsidRPr="00D41D74">
        <w:rPr>
          <w:b w:val="0"/>
          <w:sz w:val="24"/>
          <w:szCs w:val="24"/>
        </w:rPr>
        <w:t xml:space="preserve">On peut diviser les méthodes d’immobilisation d’enzymes par liaison  covalente en deux groupes : </w:t>
      </w:r>
    </w:p>
    <w:p w:rsidR="00D41D74" w:rsidRPr="00D41D74" w:rsidRDefault="00D41D74" w:rsidP="00D41D74">
      <w:pPr>
        <w:pStyle w:val="Heading1"/>
        <w:numPr>
          <w:ilvl w:val="0"/>
          <w:numId w:val="30"/>
        </w:numPr>
        <w:tabs>
          <w:tab w:val="left" w:pos="709"/>
        </w:tabs>
        <w:spacing w:before="123"/>
        <w:rPr>
          <w:b w:val="0"/>
          <w:sz w:val="24"/>
          <w:szCs w:val="24"/>
        </w:rPr>
      </w:pPr>
      <w:r w:rsidRPr="00D41D74">
        <w:rPr>
          <w:b w:val="0"/>
          <w:sz w:val="24"/>
          <w:szCs w:val="24"/>
        </w:rPr>
        <w:t xml:space="preserve">Immobilisation par liaisons  covalentes sur support </w:t>
      </w:r>
    </w:p>
    <w:p w:rsidR="00D41D74" w:rsidRPr="00D41D74" w:rsidRDefault="00D41D74" w:rsidP="00D41D74">
      <w:pPr>
        <w:pStyle w:val="Heading1"/>
        <w:numPr>
          <w:ilvl w:val="0"/>
          <w:numId w:val="30"/>
        </w:numPr>
        <w:tabs>
          <w:tab w:val="left" w:pos="709"/>
        </w:tabs>
        <w:spacing w:before="123"/>
        <w:rPr>
          <w:b w:val="0"/>
          <w:sz w:val="24"/>
          <w:szCs w:val="24"/>
        </w:rPr>
      </w:pPr>
      <w:r w:rsidRPr="00D41D74">
        <w:rPr>
          <w:b w:val="0"/>
          <w:sz w:val="24"/>
          <w:szCs w:val="24"/>
        </w:rPr>
        <w:t xml:space="preserve">Immobilisation par réticulation (sans support) </w:t>
      </w:r>
    </w:p>
    <w:p w:rsidR="002B5A9F" w:rsidRPr="00FE5EEC" w:rsidRDefault="00D41D74" w:rsidP="00FE5EEC">
      <w:pPr>
        <w:pStyle w:val="Paragraphedeliste"/>
        <w:numPr>
          <w:ilvl w:val="3"/>
          <w:numId w:val="21"/>
        </w:numPr>
        <w:tabs>
          <w:tab w:val="left" w:pos="918"/>
        </w:tabs>
        <w:spacing w:before="160"/>
        <w:rPr>
          <w:b/>
          <w:sz w:val="28"/>
        </w:rPr>
      </w:pPr>
      <w:r w:rsidRPr="00FE5EEC">
        <w:rPr>
          <w:b/>
          <w:bCs/>
          <w:sz w:val="24"/>
          <w:szCs w:val="24"/>
        </w:rPr>
        <w:t>Immobilisation par l</w:t>
      </w:r>
      <w:r w:rsidRPr="00FE5EEC">
        <w:rPr>
          <w:b/>
          <w:sz w:val="24"/>
          <w:szCs w:val="24"/>
        </w:rPr>
        <w:t>iaison</w:t>
      </w:r>
      <w:r w:rsidRPr="00FE5EEC">
        <w:rPr>
          <w:b/>
          <w:spacing w:val="-3"/>
          <w:sz w:val="24"/>
          <w:szCs w:val="24"/>
        </w:rPr>
        <w:t xml:space="preserve"> </w:t>
      </w:r>
      <w:r w:rsidRPr="00FE5EEC">
        <w:rPr>
          <w:b/>
          <w:sz w:val="24"/>
          <w:szCs w:val="24"/>
        </w:rPr>
        <w:t>covalente</w:t>
      </w:r>
      <w:r w:rsidRPr="00FE5EEC">
        <w:rPr>
          <w:b/>
          <w:spacing w:val="-2"/>
          <w:sz w:val="24"/>
          <w:szCs w:val="24"/>
        </w:rPr>
        <w:t xml:space="preserve"> </w:t>
      </w:r>
      <w:r w:rsidRPr="00FE5EEC">
        <w:rPr>
          <w:b/>
          <w:sz w:val="24"/>
          <w:szCs w:val="24"/>
        </w:rPr>
        <w:t>avec</w:t>
      </w:r>
      <w:r w:rsidRPr="00FE5EEC">
        <w:rPr>
          <w:b/>
          <w:spacing w:val="-2"/>
          <w:sz w:val="24"/>
          <w:szCs w:val="24"/>
        </w:rPr>
        <w:t xml:space="preserve"> </w:t>
      </w:r>
      <w:r w:rsidRPr="00FE5EEC">
        <w:rPr>
          <w:b/>
          <w:sz w:val="24"/>
          <w:szCs w:val="24"/>
        </w:rPr>
        <w:t>le</w:t>
      </w:r>
      <w:r w:rsidRPr="00FE5EEC">
        <w:rPr>
          <w:b/>
          <w:spacing w:val="-3"/>
          <w:sz w:val="24"/>
          <w:szCs w:val="24"/>
        </w:rPr>
        <w:t xml:space="preserve"> </w:t>
      </w:r>
      <w:r w:rsidRPr="00FE5EEC">
        <w:rPr>
          <w:b/>
          <w:sz w:val="24"/>
          <w:szCs w:val="24"/>
        </w:rPr>
        <w:t>support</w:t>
      </w:r>
      <w:r w:rsidRPr="00FE5EEC">
        <w:rPr>
          <w:b/>
          <w:spacing w:val="-2"/>
          <w:sz w:val="24"/>
          <w:szCs w:val="24"/>
        </w:rPr>
        <w:t xml:space="preserve"> </w:t>
      </w:r>
      <w:r w:rsidRPr="00FE5EEC">
        <w:rPr>
          <w:b/>
          <w:sz w:val="24"/>
          <w:szCs w:val="24"/>
        </w:rPr>
        <w:t>(Le</w:t>
      </w:r>
      <w:r w:rsidRPr="00FE5EEC">
        <w:rPr>
          <w:b/>
          <w:spacing w:val="-2"/>
          <w:sz w:val="24"/>
          <w:szCs w:val="24"/>
        </w:rPr>
        <w:t xml:space="preserve"> </w:t>
      </w:r>
      <w:r w:rsidRPr="00FE5EEC">
        <w:rPr>
          <w:b/>
          <w:sz w:val="24"/>
          <w:szCs w:val="24"/>
        </w:rPr>
        <w:t>greffage</w:t>
      </w:r>
      <w:r w:rsidRPr="00FE5EEC">
        <w:rPr>
          <w:b/>
          <w:spacing w:val="-2"/>
          <w:sz w:val="24"/>
          <w:szCs w:val="24"/>
        </w:rPr>
        <w:t xml:space="preserve"> </w:t>
      </w:r>
      <w:r w:rsidRPr="00FE5EEC">
        <w:rPr>
          <w:b/>
          <w:sz w:val="24"/>
          <w:szCs w:val="24"/>
        </w:rPr>
        <w:t>covalent</w:t>
      </w:r>
      <w:r w:rsidRPr="00FE5EEC">
        <w:rPr>
          <w:b/>
          <w:sz w:val="28"/>
        </w:rPr>
        <w:t>)</w:t>
      </w:r>
    </w:p>
    <w:p w:rsidR="002B5A9F" w:rsidRDefault="002B5A9F">
      <w:pPr>
        <w:pStyle w:val="Corpsdetexte"/>
        <w:spacing w:before="3"/>
        <w:rPr>
          <w:b/>
        </w:rPr>
      </w:pPr>
    </w:p>
    <w:p w:rsidR="00D41D74" w:rsidRDefault="00D41D74">
      <w:pPr>
        <w:pStyle w:val="Corpsdetexte"/>
        <w:spacing w:before="1" w:line="360" w:lineRule="auto"/>
        <w:ind w:left="216" w:right="155" w:firstLine="707"/>
        <w:jc w:val="both"/>
      </w:pPr>
      <w:r>
        <w:t>Le principe de cette méthode d’immobilisation est</w:t>
      </w:r>
      <w:r>
        <w:rPr>
          <w:spacing w:val="1"/>
        </w:rPr>
        <w:t xml:space="preserve"> </w:t>
      </w:r>
      <w:r>
        <w:t>de faire réagir</w:t>
      </w:r>
      <w:r>
        <w:rPr>
          <w:spacing w:val="1"/>
        </w:rPr>
        <w:t xml:space="preserve"> </w:t>
      </w:r>
      <w:r>
        <w:t>un</w:t>
      </w:r>
      <w:r>
        <w:rPr>
          <w:spacing w:val="1"/>
        </w:rPr>
        <w:t xml:space="preserve"> </w:t>
      </w:r>
      <w:r>
        <w:t>groupement</w:t>
      </w:r>
      <w:r>
        <w:rPr>
          <w:spacing w:val="1"/>
        </w:rPr>
        <w:t xml:space="preserve"> </w:t>
      </w:r>
      <w:r>
        <w:t>fonctionnel libre de l’enzyme avec un groupement fonctionnel du réactif (support ou matrice</w:t>
      </w:r>
      <w:r>
        <w:rPr>
          <w:spacing w:val="1"/>
        </w:rPr>
        <w:t xml:space="preserve"> </w:t>
      </w:r>
      <w:r>
        <w:t>préalablement activé) par liaison</w:t>
      </w:r>
      <w:r>
        <w:rPr>
          <w:spacing w:val="1"/>
        </w:rPr>
        <w:t xml:space="preserve"> </w:t>
      </w:r>
      <w:r>
        <w:t xml:space="preserve">covalente. </w:t>
      </w:r>
    </w:p>
    <w:p w:rsidR="00D41D74" w:rsidRDefault="00D41D74">
      <w:pPr>
        <w:pStyle w:val="Corpsdetexte"/>
        <w:spacing w:before="1" w:line="360" w:lineRule="auto"/>
        <w:ind w:left="216" w:right="155" w:firstLine="707"/>
        <w:jc w:val="both"/>
      </w:pPr>
      <w:r>
        <w:t>En</w:t>
      </w:r>
      <w:r>
        <w:rPr>
          <w:spacing w:val="1"/>
        </w:rPr>
        <w:t xml:space="preserve"> </w:t>
      </w:r>
      <w:r>
        <w:t>général, les</w:t>
      </w:r>
      <w:r>
        <w:rPr>
          <w:spacing w:val="1"/>
        </w:rPr>
        <w:t xml:space="preserve"> </w:t>
      </w:r>
      <w:r>
        <w:t>groupements</w:t>
      </w:r>
      <w:r>
        <w:rPr>
          <w:spacing w:val="1"/>
        </w:rPr>
        <w:t xml:space="preserve"> </w:t>
      </w:r>
      <w:r>
        <w:t>fonctionnels</w:t>
      </w:r>
      <w:r>
        <w:rPr>
          <w:spacing w:val="1"/>
        </w:rPr>
        <w:t xml:space="preserve"> </w:t>
      </w:r>
      <w:r>
        <w:t>du</w:t>
      </w:r>
      <w:r>
        <w:rPr>
          <w:spacing w:val="1"/>
        </w:rPr>
        <w:t xml:space="preserve"> </w:t>
      </w:r>
      <w:r>
        <w:t>réactif sont :</w:t>
      </w:r>
    </w:p>
    <w:p w:rsidR="00D41D74" w:rsidRPr="00D41D74" w:rsidRDefault="00D41D74" w:rsidP="00D41D74">
      <w:pPr>
        <w:pStyle w:val="Corpsdetexte"/>
        <w:numPr>
          <w:ilvl w:val="0"/>
          <w:numId w:val="31"/>
        </w:numPr>
        <w:spacing w:before="1" w:line="360" w:lineRule="auto"/>
        <w:ind w:right="155"/>
        <w:jc w:val="both"/>
        <w:rPr>
          <w:b/>
        </w:rPr>
      </w:pPr>
      <w:r>
        <w:t xml:space="preserve">des fonctions carboxyliques (COOH), </w:t>
      </w:r>
    </w:p>
    <w:p w:rsidR="00D41D74" w:rsidRPr="00D41D74" w:rsidRDefault="00D41D74" w:rsidP="00D41D74">
      <w:pPr>
        <w:pStyle w:val="Corpsdetexte"/>
        <w:numPr>
          <w:ilvl w:val="0"/>
          <w:numId w:val="31"/>
        </w:numPr>
        <w:spacing w:before="1" w:line="360" w:lineRule="auto"/>
        <w:ind w:right="155"/>
        <w:jc w:val="both"/>
        <w:rPr>
          <w:b/>
        </w:rPr>
      </w:pPr>
      <w:r>
        <w:t xml:space="preserve">thiols (SH), </w:t>
      </w:r>
    </w:p>
    <w:p w:rsidR="00D41D74" w:rsidRPr="00D41D74" w:rsidRDefault="00D41D74" w:rsidP="00D41D74">
      <w:pPr>
        <w:pStyle w:val="Corpsdetexte"/>
        <w:numPr>
          <w:ilvl w:val="0"/>
          <w:numId w:val="31"/>
        </w:numPr>
        <w:spacing w:before="1" w:line="360" w:lineRule="auto"/>
        <w:ind w:right="155"/>
        <w:jc w:val="both"/>
        <w:rPr>
          <w:b/>
        </w:rPr>
      </w:pPr>
      <w:r>
        <w:t>hydroxyles (OH) ou encore</w:t>
      </w:r>
      <w:r>
        <w:rPr>
          <w:spacing w:val="1"/>
        </w:rPr>
        <w:t xml:space="preserve"> </w:t>
      </w:r>
    </w:p>
    <w:p w:rsidR="00D41D74" w:rsidRPr="00D41D74" w:rsidRDefault="00D41D74" w:rsidP="00D41D74">
      <w:pPr>
        <w:pStyle w:val="Corpsdetexte"/>
        <w:numPr>
          <w:ilvl w:val="0"/>
          <w:numId w:val="31"/>
        </w:numPr>
        <w:spacing w:before="1" w:line="360" w:lineRule="auto"/>
        <w:ind w:right="155"/>
        <w:jc w:val="both"/>
        <w:rPr>
          <w:b/>
        </w:rPr>
      </w:pPr>
      <w:r>
        <w:t>amines (NH</w:t>
      </w:r>
      <w:r>
        <w:rPr>
          <w:vertAlign w:val="subscript"/>
        </w:rPr>
        <w:t>2</w:t>
      </w:r>
      <w:r>
        <w:t xml:space="preserve">). </w:t>
      </w:r>
    </w:p>
    <w:p w:rsidR="00D41D74" w:rsidRDefault="00D41D74" w:rsidP="00675C29">
      <w:pPr>
        <w:pStyle w:val="Corpsdetexte"/>
        <w:spacing w:before="1" w:line="360" w:lineRule="auto"/>
        <w:ind w:right="155"/>
        <w:jc w:val="both"/>
        <w:rPr>
          <w:b/>
        </w:rPr>
      </w:pPr>
      <w:r>
        <w:t>Ces groupements sont très peu réactifs et doivent de ce fait être activés afin de</w:t>
      </w:r>
      <w:r>
        <w:rPr>
          <w:spacing w:val="1"/>
        </w:rPr>
        <w:t xml:space="preserve"> </w:t>
      </w:r>
      <w:r>
        <w:t>pouvoir réagir avec les groupements de l’enzyme. L’activation des groupes fonctionnels de</w:t>
      </w:r>
      <w:r>
        <w:rPr>
          <w:spacing w:val="1"/>
        </w:rPr>
        <w:t xml:space="preserve"> </w:t>
      </w:r>
      <w:r>
        <w:t>l’enzyme peut conduire à la dénaturation de l’enzyme, c’est pour cela on choisit généralement</w:t>
      </w:r>
      <w:r>
        <w:rPr>
          <w:spacing w:val="-57"/>
        </w:rPr>
        <w:t xml:space="preserve"> </w:t>
      </w:r>
      <w:r>
        <w:t>d’activer</w:t>
      </w:r>
      <w:r>
        <w:rPr>
          <w:spacing w:val="-1"/>
        </w:rPr>
        <w:t xml:space="preserve"> </w:t>
      </w:r>
      <w:r>
        <w:t>le</w:t>
      </w:r>
      <w:r>
        <w:rPr>
          <w:spacing w:val="-1"/>
        </w:rPr>
        <w:t xml:space="preserve"> </w:t>
      </w:r>
      <w:r>
        <w:t>support</w:t>
      </w:r>
      <w:r>
        <w:rPr>
          <w:spacing w:val="-1"/>
        </w:rPr>
        <w:t xml:space="preserve"> </w:t>
      </w:r>
      <w:r>
        <w:t>et</w:t>
      </w:r>
      <w:r>
        <w:rPr>
          <w:spacing w:val="1"/>
        </w:rPr>
        <w:t xml:space="preserve"> </w:t>
      </w:r>
      <w:r>
        <w:t>cette</w:t>
      </w:r>
      <w:r>
        <w:rPr>
          <w:spacing w:val="-2"/>
        </w:rPr>
        <w:t xml:space="preserve"> </w:t>
      </w:r>
      <w:r>
        <w:t>activation se</w:t>
      </w:r>
      <w:r>
        <w:rPr>
          <w:spacing w:val="-1"/>
        </w:rPr>
        <w:t xml:space="preserve"> </w:t>
      </w:r>
      <w:r>
        <w:t>fait</w:t>
      </w:r>
      <w:r>
        <w:rPr>
          <w:spacing w:val="-1"/>
        </w:rPr>
        <w:t xml:space="preserve"> </w:t>
      </w:r>
      <w:r>
        <w:t>donc</w:t>
      </w:r>
      <w:r>
        <w:rPr>
          <w:spacing w:val="1"/>
        </w:rPr>
        <w:t xml:space="preserve"> </w:t>
      </w:r>
      <w:r>
        <w:t>avant</w:t>
      </w:r>
      <w:r>
        <w:rPr>
          <w:spacing w:val="-1"/>
        </w:rPr>
        <w:t xml:space="preserve"> </w:t>
      </w:r>
      <w:r>
        <w:t>l’immobilisation</w:t>
      </w:r>
      <w:r>
        <w:rPr>
          <w:spacing w:val="1"/>
        </w:rPr>
        <w:t xml:space="preserve"> </w:t>
      </w:r>
      <w:r>
        <w:rPr>
          <w:b/>
        </w:rPr>
        <w:t>(Figure</w:t>
      </w:r>
      <w:r>
        <w:rPr>
          <w:b/>
          <w:spacing w:val="-2"/>
        </w:rPr>
        <w:t xml:space="preserve"> </w:t>
      </w:r>
      <w:r>
        <w:rPr>
          <w:b/>
        </w:rPr>
        <w:t>1).</w:t>
      </w:r>
      <w:r w:rsidR="00675C29">
        <w:rPr>
          <w:b/>
          <w:noProof/>
          <w:lang w:eastAsia="fr-FR"/>
        </w:rPr>
        <w:lastRenderedPageBreak/>
        <w:drawing>
          <wp:inline distT="0" distB="0" distL="0" distR="0">
            <wp:extent cx="5597525" cy="4095115"/>
            <wp:effectExtent l="1905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597525" cy="4095115"/>
                    </a:xfrm>
                    <a:prstGeom prst="rect">
                      <a:avLst/>
                    </a:prstGeom>
                    <a:noFill/>
                    <a:ln w="9525">
                      <a:noFill/>
                      <a:miter lim="800000"/>
                      <a:headEnd/>
                      <a:tailEnd/>
                    </a:ln>
                  </pic:spPr>
                </pic:pic>
              </a:graphicData>
            </a:graphic>
          </wp:inline>
        </w:drawing>
      </w:r>
    </w:p>
    <w:p w:rsidR="00D41D74" w:rsidRDefault="00D41D74" w:rsidP="00D41D74">
      <w:pPr>
        <w:spacing w:before="1"/>
        <w:ind w:left="1077" w:right="1026"/>
        <w:jc w:val="center"/>
        <w:rPr>
          <w:sz w:val="24"/>
          <w:szCs w:val="24"/>
        </w:rPr>
      </w:pPr>
      <w:r w:rsidRPr="00675C29">
        <w:rPr>
          <w:b/>
          <w:sz w:val="24"/>
          <w:szCs w:val="24"/>
        </w:rPr>
        <w:t>Figure</w:t>
      </w:r>
      <w:r w:rsidRPr="00675C29">
        <w:rPr>
          <w:b/>
          <w:spacing w:val="-4"/>
          <w:sz w:val="24"/>
          <w:szCs w:val="24"/>
        </w:rPr>
        <w:t xml:space="preserve"> </w:t>
      </w:r>
      <w:r w:rsidRPr="00675C29">
        <w:rPr>
          <w:b/>
          <w:sz w:val="24"/>
          <w:szCs w:val="24"/>
        </w:rPr>
        <w:t>1.</w:t>
      </w:r>
      <w:r w:rsidRPr="00675C29">
        <w:rPr>
          <w:b/>
          <w:spacing w:val="-3"/>
          <w:sz w:val="24"/>
          <w:szCs w:val="24"/>
        </w:rPr>
        <w:t xml:space="preserve"> </w:t>
      </w:r>
      <w:r w:rsidRPr="00675C29">
        <w:rPr>
          <w:sz w:val="24"/>
          <w:szCs w:val="24"/>
        </w:rPr>
        <w:t>Technique</w:t>
      </w:r>
      <w:r w:rsidRPr="00675C29">
        <w:rPr>
          <w:spacing w:val="-7"/>
          <w:sz w:val="24"/>
          <w:szCs w:val="24"/>
        </w:rPr>
        <w:t xml:space="preserve"> </w:t>
      </w:r>
      <w:r w:rsidRPr="00675C29">
        <w:rPr>
          <w:sz w:val="24"/>
          <w:szCs w:val="24"/>
        </w:rPr>
        <w:t>d’immobilisation</w:t>
      </w:r>
      <w:r w:rsidRPr="00675C29">
        <w:rPr>
          <w:spacing w:val="-6"/>
          <w:sz w:val="24"/>
          <w:szCs w:val="24"/>
        </w:rPr>
        <w:t xml:space="preserve"> </w:t>
      </w:r>
      <w:r w:rsidRPr="00675C29">
        <w:rPr>
          <w:sz w:val="24"/>
          <w:szCs w:val="24"/>
        </w:rPr>
        <w:t>par</w:t>
      </w:r>
      <w:r w:rsidRPr="00675C29">
        <w:rPr>
          <w:spacing w:val="-7"/>
          <w:sz w:val="24"/>
          <w:szCs w:val="24"/>
        </w:rPr>
        <w:t xml:space="preserve"> </w:t>
      </w:r>
      <w:r w:rsidRPr="00675C29">
        <w:rPr>
          <w:sz w:val="24"/>
          <w:szCs w:val="24"/>
        </w:rPr>
        <w:t>liaison</w:t>
      </w:r>
      <w:r w:rsidRPr="00675C29">
        <w:rPr>
          <w:spacing w:val="-2"/>
          <w:sz w:val="24"/>
          <w:szCs w:val="24"/>
        </w:rPr>
        <w:t xml:space="preserve"> </w:t>
      </w:r>
      <w:r w:rsidRPr="00675C29">
        <w:rPr>
          <w:sz w:val="24"/>
          <w:szCs w:val="24"/>
        </w:rPr>
        <w:t>covalente</w:t>
      </w:r>
      <w:r w:rsidR="00675C29" w:rsidRPr="00675C29">
        <w:rPr>
          <w:sz w:val="24"/>
          <w:szCs w:val="24"/>
        </w:rPr>
        <w:t xml:space="preserve"> sur support</w:t>
      </w:r>
    </w:p>
    <w:p w:rsidR="00675C29" w:rsidRDefault="00675C29" w:rsidP="00675C29">
      <w:pPr>
        <w:spacing w:before="1"/>
        <w:ind w:right="1026"/>
        <w:rPr>
          <w:b/>
          <w:sz w:val="24"/>
          <w:szCs w:val="24"/>
        </w:rPr>
      </w:pPr>
    </w:p>
    <w:p w:rsidR="00675C29" w:rsidRDefault="00675C29" w:rsidP="00675C29">
      <w:pPr>
        <w:spacing w:before="1"/>
        <w:ind w:right="1026"/>
        <w:rPr>
          <w:b/>
          <w:sz w:val="24"/>
          <w:szCs w:val="24"/>
        </w:rPr>
      </w:pPr>
    </w:p>
    <w:p w:rsidR="00675C29" w:rsidRPr="00675C29" w:rsidRDefault="00675C29" w:rsidP="00675C29">
      <w:pPr>
        <w:spacing w:before="1"/>
        <w:ind w:right="1026"/>
        <w:rPr>
          <w:sz w:val="24"/>
          <w:szCs w:val="24"/>
        </w:rPr>
      </w:pPr>
      <w:r>
        <w:rPr>
          <w:noProof/>
          <w:sz w:val="24"/>
          <w:szCs w:val="24"/>
          <w:lang w:eastAsia="fr-FR"/>
        </w:rPr>
        <w:drawing>
          <wp:inline distT="0" distB="0" distL="0" distR="0">
            <wp:extent cx="5478145" cy="4158615"/>
            <wp:effectExtent l="19050" t="0" r="825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478145" cy="4158615"/>
                    </a:xfrm>
                    <a:prstGeom prst="rect">
                      <a:avLst/>
                    </a:prstGeom>
                    <a:noFill/>
                    <a:ln w="9525">
                      <a:noFill/>
                      <a:miter lim="800000"/>
                      <a:headEnd/>
                      <a:tailEnd/>
                    </a:ln>
                  </pic:spPr>
                </pic:pic>
              </a:graphicData>
            </a:graphic>
          </wp:inline>
        </w:drawing>
      </w:r>
    </w:p>
    <w:p w:rsidR="00D41D74" w:rsidRPr="00675C29" w:rsidRDefault="00D41D74">
      <w:pPr>
        <w:pStyle w:val="Corpsdetexte"/>
        <w:spacing w:before="10"/>
        <w:rPr>
          <w:b/>
        </w:rPr>
      </w:pPr>
    </w:p>
    <w:p w:rsidR="002B5A9F" w:rsidRPr="00675C29" w:rsidRDefault="00D41D74" w:rsidP="00675C29">
      <w:pPr>
        <w:pStyle w:val="Heading1"/>
        <w:tabs>
          <w:tab w:val="left" w:pos="558"/>
        </w:tabs>
        <w:spacing w:before="141"/>
        <w:rPr>
          <w:sz w:val="24"/>
          <w:szCs w:val="24"/>
        </w:rPr>
      </w:pPr>
      <w:r w:rsidRPr="00675C29">
        <w:rPr>
          <w:sz w:val="24"/>
          <w:szCs w:val="24"/>
        </w:rPr>
        <w:t>Types</w:t>
      </w:r>
      <w:r w:rsidRPr="00675C29">
        <w:rPr>
          <w:spacing w:val="-4"/>
          <w:sz w:val="24"/>
          <w:szCs w:val="24"/>
        </w:rPr>
        <w:t xml:space="preserve"> </w:t>
      </w:r>
      <w:r w:rsidRPr="00675C29">
        <w:rPr>
          <w:sz w:val="24"/>
          <w:szCs w:val="24"/>
        </w:rPr>
        <w:t>d’immobilisation</w:t>
      </w:r>
      <w:r w:rsidRPr="00675C29">
        <w:rPr>
          <w:spacing w:val="-5"/>
          <w:sz w:val="24"/>
          <w:szCs w:val="24"/>
        </w:rPr>
        <w:t xml:space="preserve"> </w:t>
      </w:r>
      <w:r w:rsidRPr="00675C29">
        <w:rPr>
          <w:sz w:val="24"/>
          <w:szCs w:val="24"/>
        </w:rPr>
        <w:t>par</w:t>
      </w:r>
      <w:r w:rsidRPr="00675C29">
        <w:rPr>
          <w:spacing w:val="-3"/>
          <w:sz w:val="24"/>
          <w:szCs w:val="24"/>
        </w:rPr>
        <w:t xml:space="preserve"> </w:t>
      </w:r>
      <w:r w:rsidRPr="00675C29">
        <w:rPr>
          <w:sz w:val="24"/>
          <w:szCs w:val="24"/>
        </w:rPr>
        <w:t>liaison</w:t>
      </w:r>
      <w:r w:rsidRPr="00675C29">
        <w:rPr>
          <w:spacing w:val="-5"/>
          <w:sz w:val="24"/>
          <w:szCs w:val="24"/>
        </w:rPr>
        <w:t xml:space="preserve"> </w:t>
      </w:r>
      <w:r w:rsidRPr="00675C29">
        <w:rPr>
          <w:sz w:val="24"/>
          <w:szCs w:val="24"/>
        </w:rPr>
        <w:t>covalente</w:t>
      </w:r>
      <w:r w:rsidR="00675C29" w:rsidRPr="00675C29">
        <w:rPr>
          <w:sz w:val="24"/>
          <w:szCs w:val="24"/>
        </w:rPr>
        <w:t xml:space="preserve"> sur support</w:t>
      </w:r>
    </w:p>
    <w:p w:rsidR="002B5A9F" w:rsidRPr="00675C29" w:rsidRDefault="002B5A9F">
      <w:pPr>
        <w:pStyle w:val="Corpsdetexte"/>
        <w:spacing w:before="6"/>
        <w:rPr>
          <w:b/>
        </w:rPr>
      </w:pPr>
    </w:p>
    <w:p w:rsidR="002B5A9F" w:rsidRDefault="00D41D74" w:rsidP="00675C29">
      <w:pPr>
        <w:pStyle w:val="Heading3"/>
        <w:numPr>
          <w:ilvl w:val="0"/>
          <w:numId w:val="32"/>
        </w:numPr>
        <w:tabs>
          <w:tab w:val="left" w:pos="690"/>
        </w:tabs>
        <w:jc w:val="both"/>
      </w:pPr>
      <w:r>
        <w:t>Réaction</w:t>
      </w:r>
      <w:r>
        <w:rPr>
          <w:spacing w:val="-2"/>
        </w:rPr>
        <w:t xml:space="preserve"> </w:t>
      </w:r>
      <w:r>
        <w:t>directe</w:t>
      </w:r>
    </w:p>
    <w:p w:rsidR="002B5A9F" w:rsidRDefault="002B5A9F">
      <w:pPr>
        <w:pStyle w:val="Corpsdetexte"/>
        <w:spacing w:before="1"/>
        <w:rPr>
          <w:b/>
          <w:sz w:val="22"/>
        </w:rPr>
      </w:pPr>
    </w:p>
    <w:p w:rsidR="002B5A9F" w:rsidRDefault="00D41D74">
      <w:pPr>
        <w:pStyle w:val="Corpsdetexte"/>
        <w:spacing w:before="1" w:line="360" w:lineRule="auto"/>
        <w:ind w:left="216" w:right="156" w:firstLine="707"/>
        <w:jc w:val="both"/>
      </w:pPr>
      <w:r>
        <w:t>L'immobilisation par liaisons covalentes conduit à des systèmes plus stables, évitant</w:t>
      </w:r>
      <w:r>
        <w:rPr>
          <w:spacing w:val="1"/>
        </w:rPr>
        <w:t xml:space="preserve"> </w:t>
      </w:r>
      <w:r>
        <w:t>des pertes d'enzymes pendant leur utilisation. Mais le système enzymatique, obtenu par cette</w:t>
      </w:r>
      <w:r>
        <w:rPr>
          <w:spacing w:val="1"/>
        </w:rPr>
        <w:t xml:space="preserve"> </w:t>
      </w:r>
      <w:r>
        <w:t>dernière méthode, présente généralement une activité plus faible que l'enzyme libre, seule, à</w:t>
      </w:r>
      <w:r>
        <w:rPr>
          <w:spacing w:val="1"/>
        </w:rPr>
        <w:t xml:space="preserve"> </w:t>
      </w:r>
      <w:r>
        <w:t>cause de l'encombrement stérique; en effet, la fixation d'une macromolécule protéique sur un</w:t>
      </w:r>
      <w:r>
        <w:rPr>
          <w:spacing w:val="1"/>
        </w:rPr>
        <w:t xml:space="preserve"> </w:t>
      </w:r>
      <w:r>
        <w:t>support</w:t>
      </w:r>
      <w:r>
        <w:rPr>
          <w:spacing w:val="-1"/>
        </w:rPr>
        <w:t xml:space="preserve"> </w:t>
      </w:r>
      <w:r>
        <w:t>rigide</w:t>
      </w:r>
      <w:r>
        <w:rPr>
          <w:spacing w:val="1"/>
        </w:rPr>
        <w:t xml:space="preserve"> </w:t>
      </w:r>
      <w:r>
        <w:t>réduit</w:t>
      </w:r>
      <w:r>
        <w:rPr>
          <w:spacing w:val="-1"/>
        </w:rPr>
        <w:t xml:space="preserve"> </w:t>
      </w:r>
      <w:r>
        <w:t>l'accessibilité</w:t>
      </w:r>
      <w:r>
        <w:rPr>
          <w:spacing w:val="-1"/>
        </w:rPr>
        <w:t xml:space="preserve"> </w:t>
      </w:r>
      <w:r>
        <w:t>du</w:t>
      </w:r>
      <w:r>
        <w:rPr>
          <w:spacing w:val="-1"/>
        </w:rPr>
        <w:t xml:space="preserve"> </w:t>
      </w:r>
      <w:r>
        <w:t>substrat à</w:t>
      </w:r>
      <w:r>
        <w:rPr>
          <w:spacing w:val="-1"/>
        </w:rPr>
        <w:t xml:space="preserve"> </w:t>
      </w:r>
      <w:r>
        <w:t>traiter aux</w:t>
      </w:r>
      <w:r>
        <w:rPr>
          <w:spacing w:val="1"/>
        </w:rPr>
        <w:t xml:space="preserve"> </w:t>
      </w:r>
      <w:r>
        <w:t>actifs de</w:t>
      </w:r>
      <w:r>
        <w:rPr>
          <w:spacing w:val="-3"/>
        </w:rPr>
        <w:t xml:space="preserve"> </w:t>
      </w:r>
      <w:r>
        <w:t>la macromolécule.</w:t>
      </w:r>
    </w:p>
    <w:p w:rsidR="002B5A9F" w:rsidRDefault="00D41D74">
      <w:pPr>
        <w:spacing w:before="118" w:line="360" w:lineRule="auto"/>
        <w:ind w:left="216" w:right="153" w:firstLine="707"/>
        <w:jc w:val="both"/>
        <w:rPr>
          <w:sz w:val="24"/>
        </w:rPr>
      </w:pPr>
      <w:r>
        <w:rPr>
          <w:sz w:val="24"/>
        </w:rPr>
        <w:t xml:space="preserve">On sait par exemple que </w:t>
      </w:r>
      <w:r>
        <w:rPr>
          <w:b/>
          <w:sz w:val="24"/>
        </w:rPr>
        <w:t xml:space="preserve">la ribonucléase </w:t>
      </w:r>
      <w:r>
        <w:rPr>
          <w:sz w:val="24"/>
        </w:rPr>
        <w:t xml:space="preserve">immobilisée sur </w:t>
      </w:r>
      <w:r>
        <w:rPr>
          <w:b/>
          <w:sz w:val="24"/>
        </w:rPr>
        <w:t xml:space="preserve">agarose </w:t>
      </w:r>
      <w:r>
        <w:rPr>
          <w:sz w:val="24"/>
        </w:rPr>
        <w:t>subit une baisse</w:t>
      </w:r>
      <w:r>
        <w:rPr>
          <w:spacing w:val="1"/>
          <w:sz w:val="24"/>
        </w:rPr>
        <w:t xml:space="preserve"> </w:t>
      </w:r>
      <w:r>
        <w:rPr>
          <w:sz w:val="24"/>
        </w:rPr>
        <w:t>d'activité de l'ordre de 10 à 75% par rapport à l'enzyme libre, selon la nature du substrat traité.</w:t>
      </w:r>
      <w:r>
        <w:rPr>
          <w:spacing w:val="-57"/>
          <w:sz w:val="24"/>
        </w:rPr>
        <w:t xml:space="preserve"> </w:t>
      </w:r>
      <w:r>
        <w:rPr>
          <w:sz w:val="24"/>
        </w:rPr>
        <w:t>Pour remédier à ce défaut on préfère</w:t>
      </w:r>
      <w:r>
        <w:rPr>
          <w:spacing w:val="60"/>
          <w:sz w:val="24"/>
        </w:rPr>
        <w:t xml:space="preserve"> </w:t>
      </w:r>
      <w:r>
        <w:rPr>
          <w:sz w:val="24"/>
        </w:rPr>
        <w:t xml:space="preserve">utiliser le deuxième technique qui est </w:t>
      </w:r>
      <w:r>
        <w:rPr>
          <w:b/>
          <w:color w:val="006FC0"/>
          <w:sz w:val="24"/>
          <w:u w:val="thick" w:color="006FC0"/>
        </w:rPr>
        <w:t>la plus courante</w:t>
      </w:r>
      <w:r>
        <w:rPr>
          <w:b/>
          <w:color w:val="006FC0"/>
          <w:spacing w:val="1"/>
          <w:sz w:val="24"/>
        </w:rPr>
        <w:t xml:space="preserve"> </w:t>
      </w:r>
      <w:r>
        <w:rPr>
          <w:b/>
          <w:color w:val="006FC0"/>
          <w:sz w:val="24"/>
          <w:u w:val="thick" w:color="006FC0"/>
        </w:rPr>
        <w:t>et</w:t>
      </w:r>
      <w:r>
        <w:rPr>
          <w:b/>
          <w:color w:val="006FC0"/>
          <w:spacing w:val="1"/>
          <w:sz w:val="24"/>
          <w:u w:val="thick" w:color="006FC0"/>
        </w:rPr>
        <w:t xml:space="preserve"> </w:t>
      </w:r>
      <w:r>
        <w:rPr>
          <w:b/>
          <w:color w:val="006FC0"/>
          <w:sz w:val="24"/>
          <w:u w:val="thick" w:color="006FC0"/>
        </w:rPr>
        <w:t>la</w:t>
      </w:r>
      <w:r>
        <w:rPr>
          <w:b/>
          <w:color w:val="006FC0"/>
          <w:spacing w:val="1"/>
          <w:sz w:val="24"/>
          <w:u w:val="thick" w:color="006FC0"/>
        </w:rPr>
        <w:t xml:space="preserve"> </w:t>
      </w:r>
      <w:r>
        <w:rPr>
          <w:b/>
          <w:color w:val="006FC0"/>
          <w:sz w:val="24"/>
          <w:u w:val="thick" w:color="006FC0"/>
        </w:rPr>
        <w:t>plus</w:t>
      </w:r>
      <w:r>
        <w:rPr>
          <w:b/>
          <w:color w:val="006FC0"/>
          <w:spacing w:val="1"/>
          <w:sz w:val="24"/>
          <w:u w:val="thick" w:color="006FC0"/>
        </w:rPr>
        <w:t xml:space="preserve"> </w:t>
      </w:r>
      <w:r>
        <w:rPr>
          <w:b/>
          <w:color w:val="006FC0"/>
          <w:sz w:val="24"/>
          <w:u w:val="thick" w:color="006FC0"/>
        </w:rPr>
        <w:t>utilisé</w:t>
      </w:r>
      <w:r>
        <w:rPr>
          <w:b/>
          <w:color w:val="006FC0"/>
          <w:spacing w:val="1"/>
          <w:sz w:val="24"/>
          <w:u w:val="thick" w:color="006FC0"/>
        </w:rPr>
        <w:t xml:space="preserve"> </w:t>
      </w:r>
      <w:r>
        <w:rPr>
          <w:b/>
          <w:color w:val="006FC0"/>
          <w:sz w:val="24"/>
          <w:u w:val="thick" w:color="006FC0"/>
        </w:rPr>
        <w:t>dans</w:t>
      </w:r>
      <w:r>
        <w:rPr>
          <w:b/>
          <w:color w:val="006FC0"/>
          <w:spacing w:val="1"/>
          <w:sz w:val="24"/>
          <w:u w:val="thick" w:color="006FC0"/>
        </w:rPr>
        <w:t xml:space="preserve"> </w:t>
      </w:r>
      <w:r>
        <w:rPr>
          <w:b/>
          <w:color w:val="006FC0"/>
          <w:sz w:val="24"/>
          <w:u w:val="thick" w:color="006FC0"/>
        </w:rPr>
        <w:t>le</w:t>
      </w:r>
      <w:r>
        <w:rPr>
          <w:b/>
          <w:color w:val="006FC0"/>
          <w:spacing w:val="1"/>
          <w:sz w:val="24"/>
          <w:u w:val="thick" w:color="006FC0"/>
        </w:rPr>
        <w:t xml:space="preserve"> </w:t>
      </w:r>
      <w:r>
        <w:rPr>
          <w:b/>
          <w:color w:val="006FC0"/>
          <w:sz w:val="24"/>
          <w:u w:val="thick" w:color="006FC0"/>
        </w:rPr>
        <w:t>domaine</w:t>
      </w:r>
      <w:r>
        <w:rPr>
          <w:b/>
          <w:color w:val="006FC0"/>
          <w:spacing w:val="1"/>
          <w:sz w:val="24"/>
          <w:u w:val="thick" w:color="006FC0"/>
        </w:rPr>
        <w:t xml:space="preserve"> </w:t>
      </w:r>
      <w:r>
        <w:rPr>
          <w:b/>
          <w:color w:val="006FC0"/>
          <w:sz w:val="24"/>
          <w:u w:val="thick" w:color="006FC0"/>
        </w:rPr>
        <w:t>industrielle</w:t>
      </w:r>
      <w:r>
        <w:rPr>
          <w:b/>
          <w:color w:val="006FC0"/>
          <w:spacing w:val="1"/>
          <w:sz w:val="24"/>
          <w:u w:val="thick" w:color="006FC0"/>
        </w:rPr>
        <w:t xml:space="preserve"> </w:t>
      </w:r>
      <w:r>
        <w:rPr>
          <w:b/>
          <w:color w:val="006FC0"/>
          <w:sz w:val="24"/>
          <w:u w:val="thick" w:color="006FC0"/>
        </w:rPr>
        <w:t>actuellement</w:t>
      </w:r>
      <w:r>
        <w:rPr>
          <w:b/>
          <w:color w:val="006FC0"/>
          <w:spacing w:val="1"/>
          <w:sz w:val="24"/>
        </w:rPr>
        <w:t xml:space="preserve"> </w:t>
      </w:r>
      <w:r>
        <w:rPr>
          <w:sz w:val="24"/>
        </w:rPr>
        <w:t>«la</w:t>
      </w:r>
      <w:r>
        <w:rPr>
          <w:spacing w:val="1"/>
          <w:sz w:val="24"/>
        </w:rPr>
        <w:t xml:space="preserve"> </w:t>
      </w:r>
      <w:r>
        <w:rPr>
          <w:sz w:val="24"/>
        </w:rPr>
        <w:t>technique</w:t>
      </w:r>
      <w:r>
        <w:rPr>
          <w:spacing w:val="1"/>
          <w:sz w:val="24"/>
        </w:rPr>
        <w:t xml:space="preserve"> </w:t>
      </w:r>
      <w:r>
        <w:rPr>
          <w:sz w:val="24"/>
        </w:rPr>
        <w:t>du</w:t>
      </w:r>
      <w:r>
        <w:rPr>
          <w:spacing w:val="1"/>
          <w:sz w:val="24"/>
        </w:rPr>
        <w:t xml:space="preserve"> </w:t>
      </w:r>
      <w:r>
        <w:rPr>
          <w:sz w:val="24"/>
        </w:rPr>
        <w:t>bras</w:t>
      </w:r>
      <w:r>
        <w:rPr>
          <w:spacing w:val="1"/>
          <w:sz w:val="24"/>
        </w:rPr>
        <w:t xml:space="preserve"> </w:t>
      </w:r>
      <w:r>
        <w:rPr>
          <w:sz w:val="24"/>
        </w:rPr>
        <w:t>de</w:t>
      </w:r>
      <w:r>
        <w:rPr>
          <w:spacing w:val="-57"/>
          <w:sz w:val="24"/>
        </w:rPr>
        <w:t xml:space="preserve"> </w:t>
      </w:r>
      <w:r>
        <w:rPr>
          <w:sz w:val="24"/>
        </w:rPr>
        <w:t>support=bras espaceur»</w:t>
      </w:r>
    </w:p>
    <w:p w:rsidR="002B5A9F" w:rsidRDefault="00D41D74" w:rsidP="00675C29">
      <w:pPr>
        <w:pStyle w:val="Heading3"/>
        <w:numPr>
          <w:ilvl w:val="0"/>
          <w:numId w:val="32"/>
        </w:numPr>
        <w:tabs>
          <w:tab w:val="left" w:pos="690"/>
        </w:tabs>
        <w:spacing w:before="127"/>
        <w:jc w:val="both"/>
      </w:pPr>
      <w:r>
        <w:t>Greffage</w:t>
      </w:r>
      <w:r>
        <w:rPr>
          <w:spacing w:val="-3"/>
        </w:rPr>
        <w:t xml:space="preserve"> </w:t>
      </w:r>
      <w:r>
        <w:t>covalent</w:t>
      </w:r>
      <w:r>
        <w:rPr>
          <w:spacing w:val="57"/>
        </w:rPr>
        <w:t xml:space="preserve"> </w:t>
      </w:r>
      <w:r>
        <w:t>de</w:t>
      </w:r>
      <w:r>
        <w:rPr>
          <w:spacing w:val="-2"/>
        </w:rPr>
        <w:t xml:space="preserve"> </w:t>
      </w:r>
      <w:r>
        <w:t>composé</w:t>
      </w:r>
      <w:r>
        <w:rPr>
          <w:spacing w:val="-1"/>
        </w:rPr>
        <w:t xml:space="preserve"> </w:t>
      </w:r>
      <w:r>
        <w:t>bi-fonctionnel</w:t>
      </w:r>
      <w:r>
        <w:rPr>
          <w:spacing w:val="-2"/>
        </w:rPr>
        <w:t xml:space="preserve"> </w:t>
      </w:r>
      <w:r>
        <w:t>(bras</w:t>
      </w:r>
      <w:r>
        <w:rPr>
          <w:spacing w:val="-1"/>
        </w:rPr>
        <w:t xml:space="preserve"> </w:t>
      </w:r>
      <w:r>
        <w:t>espaceur)</w:t>
      </w:r>
    </w:p>
    <w:p w:rsidR="002B5A9F" w:rsidRDefault="002B5A9F">
      <w:pPr>
        <w:pStyle w:val="Corpsdetexte"/>
        <w:spacing w:before="11"/>
        <w:rPr>
          <w:b/>
          <w:sz w:val="21"/>
        </w:rPr>
      </w:pPr>
    </w:p>
    <w:p w:rsidR="002B5A9F" w:rsidRDefault="00D41D74">
      <w:pPr>
        <w:pStyle w:val="Corpsdetexte"/>
        <w:spacing w:line="360" w:lineRule="auto"/>
        <w:ind w:left="216" w:right="157" w:firstLine="707"/>
        <w:jc w:val="both"/>
      </w:pPr>
      <w:r>
        <w:t>Cette</w:t>
      </w:r>
      <w:r>
        <w:rPr>
          <w:spacing w:val="1"/>
        </w:rPr>
        <w:t xml:space="preserve"> </w:t>
      </w:r>
      <w:r>
        <w:t>technique</w:t>
      </w:r>
      <w:r>
        <w:rPr>
          <w:spacing w:val="1"/>
        </w:rPr>
        <w:t xml:space="preserve"> </w:t>
      </w:r>
      <w:r>
        <w:t>permet</w:t>
      </w:r>
      <w:r>
        <w:rPr>
          <w:spacing w:val="1"/>
        </w:rPr>
        <w:t xml:space="preserve"> </w:t>
      </w:r>
      <w:r>
        <w:t>d’utiliser</w:t>
      </w:r>
      <w:r>
        <w:rPr>
          <w:spacing w:val="1"/>
        </w:rPr>
        <w:t xml:space="preserve"> </w:t>
      </w:r>
      <w:r>
        <w:t>un</w:t>
      </w:r>
      <w:r>
        <w:rPr>
          <w:spacing w:val="1"/>
        </w:rPr>
        <w:t xml:space="preserve"> </w:t>
      </w:r>
      <w:r>
        <w:t>réactif</w:t>
      </w:r>
      <w:r>
        <w:rPr>
          <w:spacing w:val="1"/>
        </w:rPr>
        <w:t xml:space="preserve"> </w:t>
      </w:r>
      <w:r>
        <w:t>intermédiaire</w:t>
      </w:r>
      <w:r>
        <w:rPr>
          <w:spacing w:val="1"/>
        </w:rPr>
        <w:t xml:space="preserve"> </w:t>
      </w:r>
      <w:r>
        <w:t>(</w:t>
      </w:r>
      <w:r>
        <w:rPr>
          <w:b/>
        </w:rPr>
        <w:t>agent</w:t>
      </w:r>
      <w:r>
        <w:rPr>
          <w:b/>
          <w:spacing w:val="1"/>
        </w:rPr>
        <w:t xml:space="preserve"> </w:t>
      </w:r>
      <w:r>
        <w:rPr>
          <w:b/>
        </w:rPr>
        <w:t>d’activation</w:t>
      </w:r>
      <w:r>
        <w:t>),</w:t>
      </w:r>
      <w:r>
        <w:rPr>
          <w:spacing w:val="1"/>
        </w:rPr>
        <w:t xml:space="preserve"> </w:t>
      </w:r>
      <w:r>
        <w:t>combiné</w:t>
      </w:r>
      <w:r>
        <w:rPr>
          <w:spacing w:val="-2"/>
        </w:rPr>
        <w:t xml:space="preserve"> </w:t>
      </w:r>
      <w:r>
        <w:t>d'une</w:t>
      </w:r>
      <w:r>
        <w:rPr>
          <w:spacing w:val="-1"/>
        </w:rPr>
        <w:t xml:space="preserve"> </w:t>
      </w:r>
      <w:r>
        <w:t>part</w:t>
      </w:r>
      <w:r>
        <w:rPr>
          <w:spacing w:val="1"/>
        </w:rPr>
        <w:t xml:space="preserve"> </w:t>
      </w:r>
      <w:r>
        <w:t>au support et</w:t>
      </w:r>
      <w:r>
        <w:rPr>
          <w:spacing w:val="1"/>
        </w:rPr>
        <w:t xml:space="preserve"> </w:t>
      </w:r>
      <w:r>
        <w:t>de</w:t>
      </w:r>
      <w:r>
        <w:rPr>
          <w:spacing w:val="-1"/>
        </w:rPr>
        <w:t xml:space="preserve"> </w:t>
      </w:r>
      <w:r>
        <w:t>l'autre</w:t>
      </w:r>
      <w:r>
        <w:rPr>
          <w:spacing w:val="1"/>
        </w:rPr>
        <w:t xml:space="preserve"> </w:t>
      </w:r>
      <w:r>
        <w:t>à</w:t>
      </w:r>
      <w:r>
        <w:rPr>
          <w:spacing w:val="-2"/>
        </w:rPr>
        <w:t xml:space="preserve"> </w:t>
      </w:r>
      <w:r>
        <w:t>l'enzyme.</w:t>
      </w:r>
    </w:p>
    <w:p w:rsidR="002B5A9F" w:rsidRDefault="00D41D74">
      <w:pPr>
        <w:pStyle w:val="Corpsdetexte"/>
        <w:spacing w:before="120" w:line="360" w:lineRule="auto"/>
        <w:ind w:left="216" w:right="156" w:firstLine="707"/>
        <w:jc w:val="both"/>
      </w:pPr>
      <w:r>
        <w:t>Cet agent est capable de former une liaison covalente avec les fonctions portées par les</w:t>
      </w:r>
      <w:r>
        <w:rPr>
          <w:spacing w:val="-57"/>
        </w:rPr>
        <w:t xml:space="preserve"> </w:t>
      </w:r>
      <w:r>
        <w:t>enzymes, il permet de fixer l’enzyme à certaine distance du support et d’avoir une meilleure</w:t>
      </w:r>
      <w:r>
        <w:rPr>
          <w:spacing w:val="1"/>
        </w:rPr>
        <w:t xml:space="preserve"> </w:t>
      </w:r>
      <w:r>
        <w:t>accessibilité</w:t>
      </w:r>
      <w:r>
        <w:rPr>
          <w:spacing w:val="-2"/>
        </w:rPr>
        <w:t xml:space="preserve"> </w:t>
      </w:r>
      <w:r>
        <w:t>de</w:t>
      </w:r>
      <w:r>
        <w:rPr>
          <w:spacing w:val="-1"/>
        </w:rPr>
        <w:t xml:space="preserve"> </w:t>
      </w:r>
      <w:r>
        <w:t>l’enzyme</w:t>
      </w:r>
      <w:r>
        <w:rPr>
          <w:spacing w:val="1"/>
        </w:rPr>
        <w:t xml:space="preserve"> </w:t>
      </w:r>
      <w:r>
        <w:t>à</w:t>
      </w:r>
      <w:r>
        <w:rPr>
          <w:spacing w:val="-1"/>
        </w:rPr>
        <w:t xml:space="preserve"> </w:t>
      </w:r>
      <w:r>
        <w:t>son substrat.</w:t>
      </w:r>
    </w:p>
    <w:p w:rsidR="002B5A9F" w:rsidRPr="00027F36" w:rsidRDefault="00D41D74" w:rsidP="00027F36">
      <w:pPr>
        <w:pStyle w:val="Heading1"/>
        <w:tabs>
          <w:tab w:val="left" w:pos="543"/>
        </w:tabs>
        <w:spacing w:before="125"/>
        <w:rPr>
          <w:sz w:val="24"/>
          <w:szCs w:val="24"/>
        </w:rPr>
      </w:pPr>
      <w:r w:rsidRPr="00027F36">
        <w:rPr>
          <w:sz w:val="24"/>
          <w:szCs w:val="24"/>
        </w:rPr>
        <w:t>Agents</w:t>
      </w:r>
      <w:r w:rsidRPr="00027F36">
        <w:rPr>
          <w:spacing w:val="-4"/>
          <w:sz w:val="24"/>
          <w:szCs w:val="24"/>
        </w:rPr>
        <w:t xml:space="preserve"> </w:t>
      </w:r>
      <w:r w:rsidRPr="00027F36">
        <w:rPr>
          <w:sz w:val="24"/>
          <w:szCs w:val="24"/>
        </w:rPr>
        <w:t>d’activation</w:t>
      </w:r>
    </w:p>
    <w:p w:rsidR="002B5A9F" w:rsidRPr="00027F36" w:rsidRDefault="002B5A9F">
      <w:pPr>
        <w:pStyle w:val="Corpsdetexte"/>
        <w:spacing w:before="1"/>
        <w:rPr>
          <w:b/>
        </w:rPr>
      </w:pPr>
    </w:p>
    <w:p w:rsidR="002B5A9F" w:rsidRDefault="00D41D74">
      <w:pPr>
        <w:pStyle w:val="Corpsdetexte"/>
        <w:spacing w:line="360" w:lineRule="auto"/>
        <w:ind w:left="216" w:right="153" w:firstLine="707"/>
        <w:jc w:val="both"/>
        <w:rPr>
          <w:b/>
        </w:rPr>
      </w:pPr>
      <w:r>
        <w:t>Les agents activateurs les plus couramment utilisés à l'heure actuelle pour la formation</w:t>
      </w:r>
      <w:r>
        <w:rPr>
          <w:spacing w:val="-57"/>
        </w:rPr>
        <w:t xml:space="preserve"> </w:t>
      </w:r>
      <w:r>
        <w:t>de</w:t>
      </w:r>
      <w:r>
        <w:rPr>
          <w:spacing w:val="1"/>
        </w:rPr>
        <w:t xml:space="preserve"> </w:t>
      </w:r>
      <w:r>
        <w:t>liaisons</w:t>
      </w:r>
      <w:r>
        <w:rPr>
          <w:spacing w:val="1"/>
        </w:rPr>
        <w:t xml:space="preserve"> </w:t>
      </w:r>
      <w:r>
        <w:t>covalentes</w:t>
      </w:r>
      <w:r>
        <w:rPr>
          <w:spacing w:val="1"/>
        </w:rPr>
        <w:t xml:space="preserve"> </w:t>
      </w:r>
      <w:r>
        <w:t>entre</w:t>
      </w:r>
      <w:r>
        <w:rPr>
          <w:spacing w:val="1"/>
        </w:rPr>
        <w:t xml:space="preserve"> </w:t>
      </w:r>
      <w:r>
        <w:t>l'enzyme</w:t>
      </w:r>
      <w:r>
        <w:rPr>
          <w:spacing w:val="1"/>
        </w:rPr>
        <w:t xml:space="preserve"> </w:t>
      </w:r>
      <w:r>
        <w:t>et</w:t>
      </w:r>
      <w:r>
        <w:rPr>
          <w:spacing w:val="1"/>
        </w:rPr>
        <w:t xml:space="preserve"> </w:t>
      </w:r>
      <w:r>
        <w:t>les</w:t>
      </w:r>
      <w:r>
        <w:rPr>
          <w:spacing w:val="1"/>
        </w:rPr>
        <w:t xml:space="preserve"> </w:t>
      </w:r>
      <w:r>
        <w:t>matrices</w:t>
      </w:r>
      <w:r>
        <w:rPr>
          <w:spacing w:val="1"/>
        </w:rPr>
        <w:t xml:space="preserve"> </w:t>
      </w:r>
      <w:r>
        <w:t>sont</w:t>
      </w:r>
      <w:r>
        <w:rPr>
          <w:spacing w:val="1"/>
        </w:rPr>
        <w:t xml:space="preserve"> </w:t>
      </w:r>
      <w:r>
        <w:t>le</w:t>
      </w:r>
      <w:r>
        <w:rPr>
          <w:spacing w:val="1"/>
        </w:rPr>
        <w:t xml:space="preserve"> </w:t>
      </w:r>
      <w:r>
        <w:t>bromure</w:t>
      </w:r>
      <w:r>
        <w:rPr>
          <w:spacing w:val="1"/>
        </w:rPr>
        <w:t xml:space="preserve"> </w:t>
      </w:r>
      <w:r>
        <w:t>de</w:t>
      </w:r>
      <w:r>
        <w:rPr>
          <w:spacing w:val="1"/>
        </w:rPr>
        <w:t xml:space="preserve"> </w:t>
      </w:r>
      <w:r>
        <w:t>cyanogène,</w:t>
      </w:r>
      <w:r>
        <w:rPr>
          <w:spacing w:val="1"/>
        </w:rPr>
        <w:t xml:space="preserve"> </w:t>
      </w:r>
      <w:r>
        <w:t>le</w:t>
      </w:r>
      <w:r>
        <w:rPr>
          <w:spacing w:val="1"/>
        </w:rPr>
        <w:t xml:space="preserve"> </w:t>
      </w:r>
      <w:r>
        <w:t>glutaraldéhyde,</w:t>
      </w:r>
      <w:r>
        <w:rPr>
          <w:spacing w:val="1"/>
        </w:rPr>
        <w:t xml:space="preserve"> </w:t>
      </w:r>
      <w:r>
        <w:t>et quelques autres rappelés dans le</w:t>
      </w:r>
      <w:r>
        <w:rPr>
          <w:spacing w:val="2"/>
        </w:rPr>
        <w:t xml:space="preserve"> </w:t>
      </w:r>
      <w:r>
        <w:rPr>
          <w:b/>
        </w:rPr>
        <w:t>tableau</w:t>
      </w:r>
      <w:r>
        <w:rPr>
          <w:b/>
          <w:spacing w:val="-1"/>
        </w:rPr>
        <w:t xml:space="preserve"> </w:t>
      </w:r>
      <w:r>
        <w:rPr>
          <w:b/>
        </w:rPr>
        <w:t>I.</w:t>
      </w:r>
    </w:p>
    <w:p w:rsidR="002B5A9F" w:rsidRDefault="00D41D74">
      <w:pPr>
        <w:pStyle w:val="Corpsdetexte"/>
        <w:spacing w:before="119"/>
        <w:ind w:left="924"/>
        <w:jc w:val="both"/>
      </w:pPr>
      <w:r>
        <w:t>Les</w:t>
      </w:r>
      <w:r>
        <w:rPr>
          <w:spacing w:val="-2"/>
        </w:rPr>
        <w:t xml:space="preserve"> </w:t>
      </w:r>
      <w:r>
        <w:t>matrices</w:t>
      </w:r>
      <w:r>
        <w:rPr>
          <w:spacing w:val="1"/>
        </w:rPr>
        <w:t xml:space="preserve"> </w:t>
      </w:r>
      <w:r>
        <w:t>couramment</w:t>
      </w:r>
      <w:r>
        <w:rPr>
          <w:spacing w:val="-1"/>
        </w:rPr>
        <w:t xml:space="preserve"> </w:t>
      </w:r>
      <w:r>
        <w:t>utilisées</w:t>
      </w:r>
      <w:r>
        <w:rPr>
          <w:spacing w:val="1"/>
        </w:rPr>
        <w:t xml:space="preserve"> </w:t>
      </w:r>
      <w:r>
        <w:t>dans</w:t>
      </w:r>
      <w:r>
        <w:rPr>
          <w:spacing w:val="-1"/>
        </w:rPr>
        <w:t xml:space="preserve"> </w:t>
      </w:r>
      <w:r>
        <w:t>cette</w:t>
      </w:r>
      <w:r>
        <w:rPr>
          <w:spacing w:val="-2"/>
        </w:rPr>
        <w:t xml:space="preserve"> </w:t>
      </w:r>
      <w:r>
        <w:t>méthode</w:t>
      </w:r>
      <w:r>
        <w:rPr>
          <w:spacing w:val="-2"/>
        </w:rPr>
        <w:t xml:space="preserve"> </w:t>
      </w:r>
      <w:r>
        <w:t>d’immobilisation</w:t>
      </w:r>
      <w:r>
        <w:rPr>
          <w:spacing w:val="-1"/>
        </w:rPr>
        <w:t xml:space="preserve"> </w:t>
      </w:r>
      <w:r>
        <w:t>sont</w:t>
      </w:r>
      <w:r>
        <w:rPr>
          <w:spacing w:val="-2"/>
        </w:rPr>
        <w:t xml:space="preserve"> </w:t>
      </w:r>
      <w:r>
        <w:t>soit :</w:t>
      </w:r>
    </w:p>
    <w:p w:rsidR="002B5A9F" w:rsidRDefault="002B5A9F">
      <w:pPr>
        <w:pStyle w:val="Corpsdetexte"/>
        <w:spacing w:before="6"/>
        <w:rPr>
          <w:sz w:val="22"/>
        </w:rPr>
      </w:pPr>
    </w:p>
    <w:p w:rsidR="0095070F" w:rsidRDefault="00D41D74" w:rsidP="0095070F">
      <w:pPr>
        <w:pStyle w:val="Paragraphedeliste"/>
        <w:numPr>
          <w:ilvl w:val="0"/>
          <w:numId w:val="14"/>
        </w:numPr>
        <w:tabs>
          <w:tab w:val="left" w:pos="1644"/>
          <w:tab w:val="left" w:pos="1645"/>
        </w:tabs>
        <w:spacing w:line="360" w:lineRule="auto"/>
        <w:ind w:hanging="361"/>
        <w:rPr>
          <w:sz w:val="24"/>
        </w:rPr>
      </w:pPr>
      <w:r w:rsidRPr="0095070F">
        <w:rPr>
          <w:b/>
          <w:sz w:val="24"/>
        </w:rPr>
        <w:t>Naturelles</w:t>
      </w:r>
      <w:r w:rsidRPr="0095070F">
        <w:rPr>
          <w:b/>
          <w:spacing w:val="-1"/>
          <w:sz w:val="24"/>
        </w:rPr>
        <w:t xml:space="preserve"> </w:t>
      </w:r>
      <w:r w:rsidRPr="0095070F">
        <w:rPr>
          <w:sz w:val="24"/>
        </w:rPr>
        <w:t>:</w:t>
      </w:r>
      <w:r w:rsidRPr="0095070F">
        <w:rPr>
          <w:spacing w:val="-1"/>
          <w:sz w:val="24"/>
        </w:rPr>
        <w:t xml:space="preserve"> </w:t>
      </w:r>
      <w:r w:rsidRPr="0095070F">
        <w:rPr>
          <w:sz w:val="24"/>
        </w:rPr>
        <w:t>Sephadex,</w:t>
      </w:r>
      <w:r w:rsidRPr="0095070F">
        <w:rPr>
          <w:spacing w:val="-2"/>
          <w:sz w:val="24"/>
        </w:rPr>
        <w:t xml:space="preserve"> </w:t>
      </w:r>
      <w:r w:rsidRPr="0095070F">
        <w:rPr>
          <w:sz w:val="24"/>
        </w:rPr>
        <w:t>Agarose,</w:t>
      </w:r>
      <w:r w:rsidRPr="0095070F">
        <w:rPr>
          <w:spacing w:val="-1"/>
          <w:sz w:val="24"/>
        </w:rPr>
        <w:t xml:space="preserve"> </w:t>
      </w:r>
      <w:r w:rsidRPr="0095070F">
        <w:rPr>
          <w:sz w:val="24"/>
        </w:rPr>
        <w:t>Sépharose,</w:t>
      </w:r>
      <w:r w:rsidRPr="0095070F">
        <w:rPr>
          <w:spacing w:val="-9"/>
          <w:sz w:val="24"/>
        </w:rPr>
        <w:t xml:space="preserve"> </w:t>
      </w:r>
      <w:r w:rsidRPr="0095070F">
        <w:rPr>
          <w:sz w:val="24"/>
        </w:rPr>
        <w:t>Cellulose.</w:t>
      </w:r>
    </w:p>
    <w:p w:rsidR="002B5A9F" w:rsidRDefault="00D41D74" w:rsidP="0095070F">
      <w:pPr>
        <w:pStyle w:val="Paragraphedeliste"/>
        <w:numPr>
          <w:ilvl w:val="0"/>
          <w:numId w:val="14"/>
        </w:numPr>
        <w:tabs>
          <w:tab w:val="left" w:pos="1644"/>
          <w:tab w:val="left" w:pos="1645"/>
        </w:tabs>
        <w:spacing w:line="360" w:lineRule="auto"/>
        <w:ind w:hanging="361"/>
        <w:rPr>
          <w:sz w:val="24"/>
        </w:rPr>
      </w:pPr>
      <w:r w:rsidRPr="0095070F">
        <w:rPr>
          <w:b/>
          <w:sz w:val="24"/>
        </w:rPr>
        <w:t>Synthétiques</w:t>
      </w:r>
      <w:r w:rsidRPr="0095070F">
        <w:rPr>
          <w:b/>
          <w:spacing w:val="-2"/>
          <w:sz w:val="24"/>
        </w:rPr>
        <w:t xml:space="preserve"> </w:t>
      </w:r>
      <w:r w:rsidRPr="0095070F">
        <w:rPr>
          <w:sz w:val="24"/>
        </w:rPr>
        <w:t>:</w:t>
      </w:r>
      <w:r w:rsidRPr="0095070F">
        <w:rPr>
          <w:spacing w:val="-3"/>
          <w:sz w:val="24"/>
        </w:rPr>
        <w:t xml:space="preserve"> </w:t>
      </w:r>
      <w:r w:rsidRPr="0095070F">
        <w:rPr>
          <w:sz w:val="24"/>
        </w:rPr>
        <w:t>Acrylamide,</w:t>
      </w:r>
      <w:r w:rsidRPr="0095070F">
        <w:rPr>
          <w:spacing w:val="-2"/>
          <w:sz w:val="24"/>
        </w:rPr>
        <w:t xml:space="preserve"> </w:t>
      </w:r>
      <w:r w:rsidRPr="0095070F">
        <w:rPr>
          <w:sz w:val="24"/>
        </w:rPr>
        <w:t>Acide</w:t>
      </w:r>
      <w:r w:rsidRPr="0095070F">
        <w:rPr>
          <w:spacing w:val="-3"/>
          <w:sz w:val="24"/>
        </w:rPr>
        <w:t xml:space="preserve"> </w:t>
      </w:r>
      <w:r w:rsidRPr="0095070F">
        <w:rPr>
          <w:sz w:val="24"/>
        </w:rPr>
        <w:t>méthacrylique, Styrène.</w:t>
      </w:r>
    </w:p>
    <w:p w:rsidR="002B5A9F" w:rsidRDefault="00D41D74" w:rsidP="0095070F">
      <w:pPr>
        <w:pStyle w:val="Paragraphedeliste"/>
        <w:numPr>
          <w:ilvl w:val="0"/>
          <w:numId w:val="14"/>
        </w:numPr>
        <w:tabs>
          <w:tab w:val="left" w:pos="1644"/>
          <w:tab w:val="left" w:pos="1645"/>
        </w:tabs>
        <w:spacing w:line="360" w:lineRule="auto"/>
        <w:ind w:hanging="361"/>
        <w:rPr>
          <w:sz w:val="24"/>
        </w:rPr>
      </w:pPr>
      <w:r>
        <w:rPr>
          <w:b/>
          <w:sz w:val="24"/>
        </w:rPr>
        <w:t>Substances</w:t>
      </w:r>
      <w:r>
        <w:rPr>
          <w:b/>
          <w:spacing w:val="-3"/>
          <w:sz w:val="24"/>
        </w:rPr>
        <w:t xml:space="preserve"> </w:t>
      </w:r>
      <w:r>
        <w:rPr>
          <w:b/>
          <w:sz w:val="24"/>
        </w:rPr>
        <w:t>inorganiques</w:t>
      </w:r>
      <w:r>
        <w:rPr>
          <w:b/>
          <w:spacing w:val="-1"/>
          <w:sz w:val="24"/>
        </w:rPr>
        <w:t xml:space="preserve"> </w:t>
      </w:r>
      <w:r>
        <w:rPr>
          <w:sz w:val="24"/>
        </w:rPr>
        <w:t>:</w:t>
      </w:r>
      <w:r>
        <w:rPr>
          <w:spacing w:val="-3"/>
          <w:sz w:val="24"/>
        </w:rPr>
        <w:t xml:space="preserve"> </w:t>
      </w:r>
      <w:r>
        <w:rPr>
          <w:sz w:val="24"/>
        </w:rPr>
        <w:t>Verre,</w:t>
      </w:r>
      <w:r>
        <w:rPr>
          <w:spacing w:val="-13"/>
          <w:sz w:val="24"/>
        </w:rPr>
        <w:t xml:space="preserve"> </w:t>
      </w:r>
      <w:r>
        <w:rPr>
          <w:sz w:val="24"/>
        </w:rPr>
        <w:t>Alumino-silicates.</w:t>
      </w:r>
    </w:p>
    <w:p w:rsidR="002B5A9F" w:rsidRDefault="002B5A9F">
      <w:pPr>
        <w:rPr>
          <w:sz w:val="24"/>
        </w:rPr>
        <w:sectPr w:rsidR="002B5A9F">
          <w:pgSz w:w="11910" w:h="16840"/>
          <w:pgMar w:top="1420" w:right="1260" w:bottom="1200" w:left="1200" w:header="749" w:footer="1020" w:gutter="0"/>
          <w:cols w:space="720"/>
        </w:sectPr>
      </w:pPr>
    </w:p>
    <w:p w:rsidR="002B5A9F" w:rsidRPr="0095070F" w:rsidRDefault="00D41D74">
      <w:pPr>
        <w:spacing w:before="136"/>
        <w:ind w:left="216"/>
        <w:jc w:val="both"/>
        <w:rPr>
          <w:sz w:val="24"/>
          <w:szCs w:val="24"/>
        </w:rPr>
      </w:pPr>
      <w:r w:rsidRPr="0095070F">
        <w:rPr>
          <w:b/>
          <w:sz w:val="24"/>
          <w:szCs w:val="24"/>
        </w:rPr>
        <w:lastRenderedPageBreak/>
        <w:t>Tableau</w:t>
      </w:r>
      <w:r w:rsidRPr="0095070F">
        <w:rPr>
          <w:b/>
          <w:spacing w:val="-2"/>
          <w:sz w:val="24"/>
          <w:szCs w:val="24"/>
        </w:rPr>
        <w:t xml:space="preserve"> </w:t>
      </w:r>
      <w:r w:rsidRPr="0095070F">
        <w:rPr>
          <w:b/>
          <w:sz w:val="24"/>
          <w:szCs w:val="24"/>
        </w:rPr>
        <w:t>I.</w:t>
      </w:r>
      <w:r w:rsidRPr="0095070F">
        <w:rPr>
          <w:b/>
          <w:spacing w:val="-3"/>
          <w:sz w:val="24"/>
          <w:szCs w:val="24"/>
        </w:rPr>
        <w:t xml:space="preserve"> </w:t>
      </w:r>
      <w:r w:rsidRPr="0095070F">
        <w:rPr>
          <w:sz w:val="24"/>
          <w:szCs w:val="24"/>
        </w:rPr>
        <w:t>Méthode</w:t>
      </w:r>
      <w:r w:rsidRPr="0095070F">
        <w:rPr>
          <w:spacing w:val="-5"/>
          <w:sz w:val="24"/>
          <w:szCs w:val="24"/>
        </w:rPr>
        <w:t xml:space="preserve"> </w:t>
      </w:r>
      <w:r w:rsidRPr="0095070F">
        <w:rPr>
          <w:sz w:val="24"/>
          <w:szCs w:val="24"/>
        </w:rPr>
        <w:t>de</w:t>
      </w:r>
      <w:r w:rsidRPr="0095070F">
        <w:rPr>
          <w:spacing w:val="-2"/>
          <w:sz w:val="24"/>
          <w:szCs w:val="24"/>
        </w:rPr>
        <w:t xml:space="preserve"> </w:t>
      </w:r>
      <w:r w:rsidRPr="0095070F">
        <w:rPr>
          <w:sz w:val="24"/>
          <w:szCs w:val="24"/>
        </w:rPr>
        <w:t>greffage</w:t>
      </w:r>
      <w:r w:rsidRPr="0095070F">
        <w:rPr>
          <w:spacing w:val="-2"/>
          <w:sz w:val="24"/>
          <w:szCs w:val="24"/>
        </w:rPr>
        <w:t xml:space="preserve"> </w:t>
      </w:r>
      <w:r w:rsidRPr="0095070F">
        <w:rPr>
          <w:sz w:val="24"/>
          <w:szCs w:val="24"/>
        </w:rPr>
        <w:t>covalent</w:t>
      </w:r>
      <w:r w:rsidRPr="0095070F">
        <w:rPr>
          <w:spacing w:val="-4"/>
          <w:sz w:val="24"/>
          <w:szCs w:val="24"/>
        </w:rPr>
        <w:t xml:space="preserve"> </w:t>
      </w:r>
      <w:r w:rsidRPr="0095070F">
        <w:rPr>
          <w:sz w:val="24"/>
          <w:szCs w:val="24"/>
        </w:rPr>
        <w:t>des</w:t>
      </w:r>
      <w:r w:rsidRPr="0095070F">
        <w:rPr>
          <w:spacing w:val="-4"/>
          <w:sz w:val="24"/>
          <w:szCs w:val="24"/>
        </w:rPr>
        <w:t xml:space="preserve"> </w:t>
      </w:r>
      <w:r w:rsidRPr="0095070F">
        <w:rPr>
          <w:sz w:val="24"/>
          <w:szCs w:val="24"/>
        </w:rPr>
        <w:t>enzymes</w:t>
      </w:r>
    </w:p>
    <w:p w:rsidR="002B5A9F" w:rsidRDefault="002B5A9F">
      <w:pPr>
        <w:pStyle w:val="Corpsdetexte"/>
        <w:spacing w:before="7"/>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268"/>
        <w:gridCol w:w="3413"/>
      </w:tblGrid>
      <w:tr w:rsidR="002B5A9F">
        <w:trPr>
          <w:trHeight w:val="534"/>
        </w:trPr>
        <w:tc>
          <w:tcPr>
            <w:tcW w:w="4361" w:type="dxa"/>
            <w:gridSpan w:val="2"/>
          </w:tcPr>
          <w:p w:rsidR="002B5A9F" w:rsidRDefault="00D41D74">
            <w:pPr>
              <w:pStyle w:val="TableParagraph"/>
              <w:spacing w:before="119"/>
              <w:ind w:left="923"/>
              <w:rPr>
                <w:b/>
                <w:sz w:val="24"/>
              </w:rPr>
            </w:pPr>
            <w:r>
              <w:rPr>
                <w:b/>
                <w:sz w:val="24"/>
              </w:rPr>
              <w:t>Groupement</w:t>
            </w:r>
            <w:r>
              <w:rPr>
                <w:b/>
                <w:spacing w:val="-4"/>
                <w:sz w:val="24"/>
              </w:rPr>
              <w:t xml:space="preserve"> </w:t>
            </w:r>
            <w:r>
              <w:rPr>
                <w:b/>
                <w:sz w:val="24"/>
              </w:rPr>
              <w:t>fonctionnel</w:t>
            </w:r>
          </w:p>
        </w:tc>
        <w:tc>
          <w:tcPr>
            <w:tcW w:w="3413" w:type="dxa"/>
            <w:vMerge w:val="restart"/>
          </w:tcPr>
          <w:p w:rsidR="002B5A9F" w:rsidRDefault="002B5A9F">
            <w:pPr>
              <w:pStyle w:val="TableParagraph"/>
              <w:spacing w:before="8"/>
              <w:rPr>
                <w:sz w:val="23"/>
              </w:rPr>
            </w:pPr>
          </w:p>
          <w:p w:rsidR="002B5A9F" w:rsidRDefault="00D41D74">
            <w:pPr>
              <w:pStyle w:val="TableParagraph"/>
              <w:spacing w:before="0"/>
              <w:ind w:left="902" w:right="527" w:hanging="346"/>
              <w:rPr>
                <w:b/>
                <w:sz w:val="24"/>
              </w:rPr>
            </w:pPr>
            <w:r>
              <w:rPr>
                <w:b/>
                <w:sz w:val="24"/>
              </w:rPr>
              <w:t>Composé bi-fonctionel</w:t>
            </w:r>
            <w:r>
              <w:rPr>
                <w:b/>
                <w:spacing w:val="-57"/>
                <w:sz w:val="24"/>
              </w:rPr>
              <w:t xml:space="preserve"> </w:t>
            </w:r>
            <w:r>
              <w:rPr>
                <w:b/>
                <w:sz w:val="24"/>
              </w:rPr>
              <w:t>(Bras</w:t>
            </w:r>
            <w:r>
              <w:rPr>
                <w:b/>
                <w:spacing w:val="-1"/>
                <w:sz w:val="24"/>
              </w:rPr>
              <w:t xml:space="preserve"> </w:t>
            </w:r>
            <w:r>
              <w:rPr>
                <w:b/>
                <w:sz w:val="24"/>
              </w:rPr>
              <w:t>espaceur)</w:t>
            </w:r>
          </w:p>
        </w:tc>
      </w:tr>
      <w:tr w:rsidR="002B5A9F">
        <w:trPr>
          <w:trHeight w:val="534"/>
        </w:trPr>
        <w:tc>
          <w:tcPr>
            <w:tcW w:w="2093" w:type="dxa"/>
          </w:tcPr>
          <w:p w:rsidR="002B5A9F" w:rsidRDefault="00D41D74">
            <w:pPr>
              <w:pStyle w:val="TableParagraph"/>
              <w:spacing w:before="119"/>
              <w:ind w:left="633"/>
              <w:rPr>
                <w:b/>
                <w:sz w:val="24"/>
              </w:rPr>
            </w:pPr>
            <w:r>
              <w:rPr>
                <w:b/>
                <w:sz w:val="24"/>
              </w:rPr>
              <w:t>Enzyme</w:t>
            </w:r>
          </w:p>
        </w:tc>
        <w:tc>
          <w:tcPr>
            <w:tcW w:w="2268" w:type="dxa"/>
          </w:tcPr>
          <w:p w:rsidR="002B5A9F" w:rsidRDefault="00D41D74">
            <w:pPr>
              <w:pStyle w:val="TableParagraph"/>
              <w:spacing w:before="119"/>
              <w:ind w:left="715"/>
              <w:rPr>
                <w:b/>
                <w:sz w:val="24"/>
              </w:rPr>
            </w:pPr>
            <w:r>
              <w:rPr>
                <w:b/>
                <w:sz w:val="24"/>
              </w:rPr>
              <w:t>Support</w:t>
            </w:r>
          </w:p>
        </w:tc>
        <w:tc>
          <w:tcPr>
            <w:tcW w:w="3413" w:type="dxa"/>
            <w:vMerge/>
            <w:tcBorders>
              <w:top w:val="nil"/>
            </w:tcBorders>
          </w:tcPr>
          <w:p w:rsidR="002B5A9F" w:rsidRDefault="002B5A9F">
            <w:pPr>
              <w:rPr>
                <w:sz w:val="2"/>
                <w:szCs w:val="2"/>
              </w:rPr>
            </w:pPr>
          </w:p>
        </w:tc>
      </w:tr>
      <w:tr w:rsidR="002B5A9F">
        <w:trPr>
          <w:trHeight w:val="532"/>
        </w:trPr>
        <w:tc>
          <w:tcPr>
            <w:tcW w:w="2093" w:type="dxa"/>
          </w:tcPr>
          <w:p w:rsidR="002B5A9F" w:rsidRDefault="00D41D74">
            <w:pPr>
              <w:pStyle w:val="TableParagraph"/>
              <w:ind w:left="107"/>
              <w:rPr>
                <w:sz w:val="24"/>
              </w:rPr>
            </w:pPr>
            <w:r>
              <w:rPr>
                <w:w w:val="40"/>
                <w:sz w:val="24"/>
              </w:rPr>
              <w:t>–</w:t>
            </w:r>
            <w:r>
              <w:rPr>
                <w:spacing w:val="10"/>
                <w:w w:val="40"/>
                <w:sz w:val="24"/>
              </w:rPr>
              <w:t xml:space="preserve"> </w:t>
            </w:r>
            <w:r>
              <w:rPr>
                <w:w w:val="90"/>
                <w:sz w:val="24"/>
              </w:rPr>
              <w:t>NH</w:t>
            </w:r>
            <w:r>
              <w:rPr>
                <w:w w:val="90"/>
                <w:sz w:val="24"/>
                <w:vertAlign w:val="subscript"/>
              </w:rPr>
              <w:t>2</w:t>
            </w:r>
          </w:p>
        </w:tc>
        <w:tc>
          <w:tcPr>
            <w:tcW w:w="2268" w:type="dxa"/>
          </w:tcPr>
          <w:p w:rsidR="002B5A9F" w:rsidRDefault="00D41D74">
            <w:pPr>
              <w:pStyle w:val="TableParagraph"/>
              <w:ind w:left="110"/>
              <w:rPr>
                <w:sz w:val="24"/>
              </w:rPr>
            </w:pPr>
            <w:r>
              <w:rPr>
                <w:w w:val="40"/>
                <w:sz w:val="24"/>
              </w:rPr>
              <w:t>–</w:t>
            </w:r>
            <w:r>
              <w:rPr>
                <w:spacing w:val="6"/>
                <w:w w:val="40"/>
                <w:sz w:val="24"/>
              </w:rPr>
              <w:t xml:space="preserve"> </w:t>
            </w:r>
            <w:r>
              <w:rPr>
                <w:w w:val="90"/>
                <w:sz w:val="24"/>
              </w:rPr>
              <w:t>OH</w:t>
            </w:r>
          </w:p>
        </w:tc>
        <w:tc>
          <w:tcPr>
            <w:tcW w:w="3413" w:type="dxa"/>
          </w:tcPr>
          <w:p w:rsidR="002B5A9F" w:rsidRDefault="00D41D74">
            <w:pPr>
              <w:pStyle w:val="TableParagraph"/>
              <w:ind w:left="108"/>
              <w:rPr>
                <w:sz w:val="24"/>
              </w:rPr>
            </w:pPr>
            <w:r>
              <w:rPr>
                <w:sz w:val="24"/>
              </w:rPr>
              <w:t>Bromure</w:t>
            </w:r>
            <w:r>
              <w:rPr>
                <w:spacing w:val="-1"/>
                <w:sz w:val="24"/>
              </w:rPr>
              <w:t xml:space="preserve"> </w:t>
            </w:r>
            <w:r>
              <w:rPr>
                <w:sz w:val="24"/>
              </w:rPr>
              <w:t>de</w:t>
            </w:r>
            <w:r>
              <w:rPr>
                <w:spacing w:val="-3"/>
                <w:sz w:val="24"/>
              </w:rPr>
              <w:t xml:space="preserve"> </w:t>
            </w:r>
            <w:r>
              <w:rPr>
                <w:sz w:val="24"/>
              </w:rPr>
              <w:t>cyanogène</w:t>
            </w:r>
          </w:p>
        </w:tc>
      </w:tr>
      <w:tr w:rsidR="002B5A9F">
        <w:trPr>
          <w:trHeight w:val="534"/>
        </w:trPr>
        <w:tc>
          <w:tcPr>
            <w:tcW w:w="2093" w:type="dxa"/>
          </w:tcPr>
          <w:p w:rsidR="002B5A9F" w:rsidRDefault="00D41D74">
            <w:pPr>
              <w:pStyle w:val="TableParagraph"/>
              <w:ind w:left="107"/>
              <w:rPr>
                <w:sz w:val="24"/>
              </w:rPr>
            </w:pPr>
            <w:r>
              <w:rPr>
                <w:w w:val="40"/>
                <w:sz w:val="24"/>
              </w:rPr>
              <w:t>–</w:t>
            </w:r>
            <w:r>
              <w:rPr>
                <w:spacing w:val="10"/>
                <w:w w:val="40"/>
                <w:sz w:val="24"/>
              </w:rPr>
              <w:t xml:space="preserve"> </w:t>
            </w:r>
            <w:r>
              <w:rPr>
                <w:w w:val="90"/>
                <w:sz w:val="24"/>
              </w:rPr>
              <w:t>NH</w:t>
            </w:r>
            <w:r>
              <w:rPr>
                <w:w w:val="90"/>
                <w:sz w:val="24"/>
                <w:vertAlign w:val="subscript"/>
              </w:rPr>
              <w:t>2</w:t>
            </w:r>
          </w:p>
        </w:tc>
        <w:tc>
          <w:tcPr>
            <w:tcW w:w="2268" w:type="dxa"/>
          </w:tcPr>
          <w:p w:rsidR="002B5A9F" w:rsidRDefault="00D41D74">
            <w:pPr>
              <w:pStyle w:val="TableParagraph"/>
              <w:ind w:left="110"/>
              <w:rPr>
                <w:sz w:val="24"/>
              </w:rPr>
            </w:pPr>
            <w:r>
              <w:rPr>
                <w:w w:val="40"/>
                <w:sz w:val="24"/>
              </w:rPr>
              <w:t>–</w:t>
            </w:r>
            <w:r>
              <w:rPr>
                <w:spacing w:val="10"/>
                <w:w w:val="40"/>
                <w:sz w:val="24"/>
              </w:rPr>
              <w:t xml:space="preserve"> </w:t>
            </w:r>
            <w:r>
              <w:rPr>
                <w:w w:val="90"/>
                <w:sz w:val="24"/>
              </w:rPr>
              <w:t>NH</w:t>
            </w:r>
            <w:r>
              <w:rPr>
                <w:w w:val="90"/>
                <w:sz w:val="24"/>
                <w:vertAlign w:val="subscript"/>
              </w:rPr>
              <w:t>2</w:t>
            </w:r>
          </w:p>
        </w:tc>
        <w:tc>
          <w:tcPr>
            <w:tcW w:w="3413" w:type="dxa"/>
          </w:tcPr>
          <w:p w:rsidR="002B5A9F" w:rsidRDefault="00D41D74">
            <w:pPr>
              <w:pStyle w:val="TableParagraph"/>
              <w:ind w:left="108"/>
              <w:rPr>
                <w:sz w:val="24"/>
              </w:rPr>
            </w:pPr>
            <w:r>
              <w:rPr>
                <w:sz w:val="24"/>
              </w:rPr>
              <w:t>Glutaraldéhyde</w:t>
            </w:r>
          </w:p>
        </w:tc>
      </w:tr>
      <w:tr w:rsidR="002B5A9F">
        <w:trPr>
          <w:trHeight w:val="534"/>
        </w:trPr>
        <w:tc>
          <w:tcPr>
            <w:tcW w:w="2093" w:type="dxa"/>
          </w:tcPr>
          <w:p w:rsidR="002B5A9F" w:rsidRDefault="00D41D74">
            <w:pPr>
              <w:pStyle w:val="TableParagraph"/>
              <w:ind w:left="107"/>
              <w:rPr>
                <w:sz w:val="24"/>
              </w:rPr>
            </w:pPr>
            <w:r>
              <w:rPr>
                <w:w w:val="40"/>
                <w:sz w:val="24"/>
              </w:rPr>
              <w:t>–</w:t>
            </w:r>
            <w:r>
              <w:rPr>
                <w:spacing w:val="21"/>
                <w:w w:val="40"/>
                <w:sz w:val="24"/>
              </w:rPr>
              <w:t xml:space="preserve"> </w:t>
            </w:r>
            <w:r>
              <w:rPr>
                <w:w w:val="90"/>
                <w:sz w:val="24"/>
              </w:rPr>
              <w:t>COOH</w:t>
            </w:r>
          </w:p>
        </w:tc>
        <w:tc>
          <w:tcPr>
            <w:tcW w:w="2268" w:type="dxa"/>
          </w:tcPr>
          <w:p w:rsidR="002B5A9F" w:rsidRDefault="00D41D74">
            <w:pPr>
              <w:pStyle w:val="TableParagraph"/>
              <w:ind w:left="110"/>
              <w:rPr>
                <w:sz w:val="24"/>
              </w:rPr>
            </w:pPr>
            <w:r>
              <w:rPr>
                <w:w w:val="40"/>
                <w:sz w:val="24"/>
              </w:rPr>
              <w:t>–</w:t>
            </w:r>
            <w:r>
              <w:rPr>
                <w:spacing w:val="10"/>
                <w:w w:val="40"/>
                <w:sz w:val="24"/>
              </w:rPr>
              <w:t xml:space="preserve"> </w:t>
            </w:r>
            <w:r>
              <w:rPr>
                <w:w w:val="90"/>
                <w:sz w:val="24"/>
              </w:rPr>
              <w:t>NH</w:t>
            </w:r>
            <w:r>
              <w:rPr>
                <w:w w:val="90"/>
                <w:sz w:val="24"/>
                <w:vertAlign w:val="subscript"/>
              </w:rPr>
              <w:t>2</w:t>
            </w:r>
          </w:p>
        </w:tc>
        <w:tc>
          <w:tcPr>
            <w:tcW w:w="3413" w:type="dxa"/>
          </w:tcPr>
          <w:p w:rsidR="002B5A9F" w:rsidRDefault="00D41D74">
            <w:pPr>
              <w:pStyle w:val="TableParagraph"/>
              <w:ind w:left="108"/>
              <w:rPr>
                <w:sz w:val="24"/>
              </w:rPr>
            </w:pPr>
            <w:r>
              <w:rPr>
                <w:sz w:val="24"/>
              </w:rPr>
              <w:t>Carbodiimide</w:t>
            </w:r>
          </w:p>
        </w:tc>
      </w:tr>
      <w:tr w:rsidR="002B5A9F">
        <w:trPr>
          <w:trHeight w:val="532"/>
        </w:trPr>
        <w:tc>
          <w:tcPr>
            <w:tcW w:w="2093" w:type="dxa"/>
          </w:tcPr>
          <w:p w:rsidR="002B5A9F" w:rsidRDefault="00D41D74">
            <w:pPr>
              <w:pStyle w:val="TableParagraph"/>
              <w:ind w:left="107"/>
              <w:rPr>
                <w:sz w:val="24"/>
              </w:rPr>
            </w:pPr>
            <w:r>
              <w:rPr>
                <w:w w:val="40"/>
                <w:sz w:val="24"/>
              </w:rPr>
              <w:t>–</w:t>
            </w:r>
            <w:r>
              <w:rPr>
                <w:spacing w:val="10"/>
                <w:w w:val="40"/>
                <w:sz w:val="24"/>
              </w:rPr>
              <w:t xml:space="preserve"> </w:t>
            </w:r>
            <w:r>
              <w:rPr>
                <w:w w:val="90"/>
                <w:sz w:val="24"/>
              </w:rPr>
              <w:t>NH</w:t>
            </w:r>
            <w:r>
              <w:rPr>
                <w:w w:val="90"/>
                <w:sz w:val="24"/>
                <w:vertAlign w:val="subscript"/>
              </w:rPr>
              <w:t>2</w:t>
            </w:r>
          </w:p>
        </w:tc>
        <w:tc>
          <w:tcPr>
            <w:tcW w:w="2268" w:type="dxa"/>
          </w:tcPr>
          <w:p w:rsidR="002B5A9F" w:rsidRDefault="00D41D74">
            <w:pPr>
              <w:pStyle w:val="TableParagraph"/>
              <w:ind w:left="110"/>
              <w:rPr>
                <w:sz w:val="24"/>
              </w:rPr>
            </w:pPr>
            <w:r>
              <w:rPr>
                <w:w w:val="40"/>
                <w:sz w:val="24"/>
              </w:rPr>
              <w:t>–</w:t>
            </w:r>
            <w:r>
              <w:rPr>
                <w:spacing w:val="21"/>
                <w:w w:val="40"/>
                <w:sz w:val="24"/>
              </w:rPr>
              <w:t xml:space="preserve"> </w:t>
            </w:r>
            <w:r>
              <w:rPr>
                <w:w w:val="90"/>
                <w:sz w:val="24"/>
              </w:rPr>
              <w:t>COOH</w:t>
            </w:r>
          </w:p>
        </w:tc>
        <w:tc>
          <w:tcPr>
            <w:tcW w:w="3413" w:type="dxa"/>
          </w:tcPr>
          <w:p w:rsidR="002B5A9F" w:rsidRDefault="00D41D74">
            <w:pPr>
              <w:pStyle w:val="TableParagraph"/>
              <w:ind w:left="108"/>
              <w:rPr>
                <w:sz w:val="24"/>
              </w:rPr>
            </w:pPr>
            <w:r>
              <w:rPr>
                <w:sz w:val="24"/>
              </w:rPr>
              <w:t>Azoture</w:t>
            </w:r>
            <w:r>
              <w:rPr>
                <w:spacing w:val="-2"/>
                <w:sz w:val="24"/>
              </w:rPr>
              <w:t xml:space="preserve"> </w:t>
            </w:r>
            <w:r>
              <w:rPr>
                <w:sz w:val="24"/>
              </w:rPr>
              <w:t>d'acyle</w:t>
            </w:r>
            <w:r>
              <w:rPr>
                <w:spacing w:val="-1"/>
                <w:sz w:val="24"/>
              </w:rPr>
              <w:t xml:space="preserve"> </w:t>
            </w:r>
            <w:r>
              <w:rPr>
                <w:sz w:val="24"/>
              </w:rPr>
              <w:t>carbodiimide</w:t>
            </w:r>
          </w:p>
        </w:tc>
      </w:tr>
      <w:tr w:rsidR="002B5A9F">
        <w:trPr>
          <w:trHeight w:val="535"/>
        </w:trPr>
        <w:tc>
          <w:tcPr>
            <w:tcW w:w="2093" w:type="dxa"/>
          </w:tcPr>
          <w:p w:rsidR="002B5A9F" w:rsidRDefault="00D41D74">
            <w:pPr>
              <w:pStyle w:val="TableParagraph"/>
              <w:ind w:left="107"/>
              <w:rPr>
                <w:sz w:val="24"/>
              </w:rPr>
            </w:pPr>
            <w:r>
              <w:rPr>
                <w:w w:val="40"/>
                <w:sz w:val="24"/>
              </w:rPr>
              <w:t>–</w:t>
            </w:r>
            <w:r>
              <w:rPr>
                <w:spacing w:val="6"/>
                <w:w w:val="40"/>
                <w:sz w:val="24"/>
              </w:rPr>
              <w:t xml:space="preserve"> </w:t>
            </w:r>
            <w:r>
              <w:rPr>
                <w:w w:val="90"/>
                <w:sz w:val="24"/>
              </w:rPr>
              <w:t>SH</w:t>
            </w:r>
          </w:p>
        </w:tc>
        <w:tc>
          <w:tcPr>
            <w:tcW w:w="2268" w:type="dxa"/>
          </w:tcPr>
          <w:p w:rsidR="002B5A9F" w:rsidRDefault="00D41D74">
            <w:pPr>
              <w:pStyle w:val="TableParagraph"/>
              <w:ind w:left="110"/>
              <w:rPr>
                <w:sz w:val="24"/>
              </w:rPr>
            </w:pPr>
            <w:r>
              <w:rPr>
                <w:w w:val="40"/>
                <w:sz w:val="24"/>
              </w:rPr>
              <w:t>–</w:t>
            </w:r>
            <w:r>
              <w:rPr>
                <w:spacing w:val="6"/>
                <w:w w:val="40"/>
                <w:sz w:val="24"/>
              </w:rPr>
              <w:t xml:space="preserve"> </w:t>
            </w:r>
            <w:r>
              <w:rPr>
                <w:w w:val="90"/>
                <w:sz w:val="24"/>
              </w:rPr>
              <w:t>SH</w:t>
            </w:r>
          </w:p>
        </w:tc>
        <w:tc>
          <w:tcPr>
            <w:tcW w:w="3413" w:type="dxa"/>
          </w:tcPr>
          <w:p w:rsidR="002B5A9F" w:rsidRDefault="00D41D74">
            <w:pPr>
              <w:pStyle w:val="TableParagraph"/>
              <w:ind w:left="108"/>
              <w:rPr>
                <w:sz w:val="24"/>
              </w:rPr>
            </w:pPr>
            <w:r>
              <w:rPr>
                <w:sz w:val="24"/>
              </w:rPr>
              <w:t>4,4′-Dithiodipyridine</w:t>
            </w:r>
          </w:p>
        </w:tc>
      </w:tr>
    </w:tbl>
    <w:p w:rsidR="002B5A9F" w:rsidRPr="0095070F" w:rsidRDefault="00D41D74" w:rsidP="0095070F">
      <w:pPr>
        <w:pStyle w:val="Heading1"/>
        <w:tabs>
          <w:tab w:val="left" w:pos="558"/>
        </w:tabs>
        <w:spacing w:before="282"/>
        <w:ind w:left="0" w:firstLine="0"/>
        <w:rPr>
          <w:sz w:val="24"/>
          <w:szCs w:val="24"/>
        </w:rPr>
      </w:pPr>
      <w:r w:rsidRPr="0095070F">
        <w:rPr>
          <w:sz w:val="24"/>
          <w:szCs w:val="24"/>
        </w:rPr>
        <w:t>Avantages</w:t>
      </w:r>
      <w:r w:rsidRPr="0095070F">
        <w:rPr>
          <w:spacing w:val="-2"/>
          <w:sz w:val="24"/>
          <w:szCs w:val="24"/>
        </w:rPr>
        <w:t xml:space="preserve"> </w:t>
      </w:r>
      <w:r w:rsidRPr="0095070F">
        <w:rPr>
          <w:sz w:val="24"/>
          <w:szCs w:val="24"/>
        </w:rPr>
        <w:t>et</w:t>
      </w:r>
      <w:r w:rsidRPr="0095070F">
        <w:rPr>
          <w:spacing w:val="-3"/>
          <w:sz w:val="24"/>
          <w:szCs w:val="24"/>
        </w:rPr>
        <w:t xml:space="preserve"> </w:t>
      </w:r>
      <w:r w:rsidRPr="0095070F">
        <w:rPr>
          <w:sz w:val="24"/>
          <w:szCs w:val="24"/>
        </w:rPr>
        <w:t>inconvénients</w:t>
      </w:r>
    </w:p>
    <w:p w:rsidR="002B5A9F" w:rsidRPr="0095070F" w:rsidRDefault="002B5A9F">
      <w:pPr>
        <w:pStyle w:val="Corpsdetexte"/>
        <w:spacing w:before="4"/>
        <w:rPr>
          <w:b/>
        </w:rPr>
      </w:pPr>
    </w:p>
    <w:p w:rsidR="002B5A9F" w:rsidRDefault="00D41D74">
      <w:pPr>
        <w:pStyle w:val="Corpsdetexte"/>
        <w:ind w:left="216"/>
        <w:jc w:val="both"/>
      </w:pPr>
      <w:r>
        <w:t>Cette</w:t>
      </w:r>
      <w:r>
        <w:rPr>
          <w:spacing w:val="-2"/>
        </w:rPr>
        <w:t xml:space="preserve"> </w:t>
      </w:r>
      <w:r>
        <w:t>méthode</w:t>
      </w:r>
      <w:r>
        <w:rPr>
          <w:spacing w:val="-2"/>
        </w:rPr>
        <w:t xml:space="preserve"> </w:t>
      </w:r>
      <w:r>
        <w:t>d’immobilisation</w:t>
      </w:r>
      <w:r>
        <w:rPr>
          <w:spacing w:val="-2"/>
        </w:rPr>
        <w:t xml:space="preserve"> </w:t>
      </w:r>
      <w:r>
        <w:t>présente</w:t>
      </w:r>
      <w:r>
        <w:rPr>
          <w:spacing w:val="-1"/>
        </w:rPr>
        <w:t xml:space="preserve"> </w:t>
      </w:r>
      <w:r>
        <w:t>principalement</w:t>
      </w:r>
      <w:r>
        <w:rPr>
          <w:spacing w:val="-1"/>
        </w:rPr>
        <w:t xml:space="preserve"> </w:t>
      </w:r>
      <w:r>
        <w:t>comme</w:t>
      </w:r>
      <w:r>
        <w:rPr>
          <w:spacing w:val="-1"/>
        </w:rPr>
        <w:t xml:space="preserve"> </w:t>
      </w:r>
      <w:r>
        <w:t>avantage</w:t>
      </w:r>
      <w:r>
        <w:rPr>
          <w:spacing w:val="3"/>
        </w:rPr>
        <w:t xml:space="preserve"> </w:t>
      </w:r>
      <w:r>
        <w:t>:</w:t>
      </w:r>
    </w:p>
    <w:p w:rsidR="002B5A9F" w:rsidRDefault="002B5A9F">
      <w:pPr>
        <w:pStyle w:val="Corpsdetexte"/>
        <w:spacing w:before="3"/>
        <w:rPr>
          <w:sz w:val="22"/>
        </w:rPr>
      </w:pPr>
    </w:p>
    <w:p w:rsidR="002B5A9F" w:rsidRDefault="00D41D74">
      <w:pPr>
        <w:pStyle w:val="Paragraphedeliste"/>
        <w:numPr>
          <w:ilvl w:val="0"/>
          <w:numId w:val="13"/>
        </w:numPr>
        <w:tabs>
          <w:tab w:val="left" w:pos="1702"/>
        </w:tabs>
        <w:spacing w:before="1"/>
        <w:ind w:hanging="361"/>
        <w:rPr>
          <w:sz w:val="24"/>
        </w:rPr>
      </w:pPr>
      <w:r>
        <w:rPr>
          <w:sz w:val="24"/>
        </w:rPr>
        <w:t>De</w:t>
      </w:r>
      <w:r>
        <w:rPr>
          <w:spacing w:val="-2"/>
          <w:sz w:val="24"/>
        </w:rPr>
        <w:t xml:space="preserve"> </w:t>
      </w:r>
      <w:r>
        <w:rPr>
          <w:sz w:val="24"/>
        </w:rPr>
        <w:t>fixer</w:t>
      </w:r>
      <w:r>
        <w:rPr>
          <w:spacing w:val="-2"/>
          <w:sz w:val="24"/>
        </w:rPr>
        <w:t xml:space="preserve"> </w:t>
      </w:r>
      <w:r>
        <w:rPr>
          <w:sz w:val="24"/>
        </w:rPr>
        <w:t>l’enzyme</w:t>
      </w:r>
      <w:r>
        <w:rPr>
          <w:spacing w:val="-1"/>
          <w:sz w:val="24"/>
        </w:rPr>
        <w:t xml:space="preserve"> </w:t>
      </w:r>
      <w:r>
        <w:rPr>
          <w:sz w:val="24"/>
        </w:rPr>
        <w:t>de</w:t>
      </w:r>
      <w:r>
        <w:rPr>
          <w:spacing w:val="-2"/>
          <w:sz w:val="24"/>
        </w:rPr>
        <w:t xml:space="preserve"> </w:t>
      </w:r>
      <w:r>
        <w:rPr>
          <w:sz w:val="24"/>
        </w:rPr>
        <w:t>façon</w:t>
      </w:r>
      <w:r>
        <w:rPr>
          <w:spacing w:val="-1"/>
          <w:sz w:val="24"/>
        </w:rPr>
        <w:t xml:space="preserve"> </w:t>
      </w:r>
      <w:r>
        <w:rPr>
          <w:sz w:val="24"/>
        </w:rPr>
        <w:t>permanente,</w:t>
      </w:r>
    </w:p>
    <w:p w:rsidR="002B5A9F" w:rsidRDefault="00D41D74">
      <w:pPr>
        <w:pStyle w:val="Paragraphedeliste"/>
        <w:numPr>
          <w:ilvl w:val="0"/>
          <w:numId w:val="13"/>
        </w:numPr>
        <w:tabs>
          <w:tab w:val="left" w:pos="1702"/>
        </w:tabs>
        <w:spacing w:before="139"/>
        <w:ind w:hanging="361"/>
        <w:rPr>
          <w:sz w:val="24"/>
        </w:rPr>
      </w:pPr>
      <w:r>
        <w:rPr>
          <w:sz w:val="24"/>
        </w:rPr>
        <w:t>Augmente</w:t>
      </w:r>
      <w:r>
        <w:rPr>
          <w:spacing w:val="-3"/>
          <w:sz w:val="24"/>
        </w:rPr>
        <w:t xml:space="preserve"> </w:t>
      </w:r>
      <w:r>
        <w:rPr>
          <w:sz w:val="24"/>
        </w:rPr>
        <w:t>la</w:t>
      </w:r>
      <w:r>
        <w:rPr>
          <w:spacing w:val="-1"/>
          <w:sz w:val="24"/>
        </w:rPr>
        <w:t xml:space="preserve"> </w:t>
      </w:r>
      <w:r>
        <w:rPr>
          <w:sz w:val="24"/>
        </w:rPr>
        <w:t>stabilité</w:t>
      </w:r>
      <w:r>
        <w:rPr>
          <w:spacing w:val="-1"/>
          <w:sz w:val="24"/>
        </w:rPr>
        <w:t xml:space="preserve"> </w:t>
      </w:r>
      <w:r>
        <w:rPr>
          <w:sz w:val="24"/>
        </w:rPr>
        <w:t>de l’enzyme,</w:t>
      </w:r>
    </w:p>
    <w:p w:rsidR="002B5A9F" w:rsidRDefault="00D41D74">
      <w:pPr>
        <w:pStyle w:val="Paragraphedeliste"/>
        <w:numPr>
          <w:ilvl w:val="0"/>
          <w:numId w:val="13"/>
        </w:numPr>
        <w:tabs>
          <w:tab w:val="left" w:pos="1761"/>
          <w:tab w:val="left" w:pos="1762"/>
        </w:tabs>
        <w:spacing w:before="137"/>
        <w:ind w:left="1762" w:hanging="421"/>
        <w:rPr>
          <w:sz w:val="24"/>
        </w:rPr>
      </w:pPr>
      <w:r>
        <w:rPr>
          <w:sz w:val="24"/>
        </w:rPr>
        <w:t>Confère</w:t>
      </w:r>
      <w:r>
        <w:rPr>
          <w:spacing w:val="-3"/>
          <w:sz w:val="24"/>
        </w:rPr>
        <w:t xml:space="preserve"> </w:t>
      </w:r>
      <w:r>
        <w:rPr>
          <w:sz w:val="24"/>
        </w:rPr>
        <w:t>à</w:t>
      </w:r>
      <w:r>
        <w:rPr>
          <w:spacing w:val="-1"/>
          <w:sz w:val="24"/>
        </w:rPr>
        <w:t xml:space="preserve"> </w:t>
      </w:r>
      <w:r>
        <w:rPr>
          <w:sz w:val="24"/>
        </w:rPr>
        <w:t>l’enzyme</w:t>
      </w:r>
      <w:r>
        <w:rPr>
          <w:spacing w:val="-1"/>
          <w:sz w:val="24"/>
        </w:rPr>
        <w:t xml:space="preserve"> </w:t>
      </w:r>
      <w:r>
        <w:rPr>
          <w:sz w:val="24"/>
        </w:rPr>
        <w:t>une</w:t>
      </w:r>
      <w:r>
        <w:rPr>
          <w:spacing w:val="1"/>
          <w:sz w:val="24"/>
        </w:rPr>
        <w:t xml:space="preserve"> </w:t>
      </w:r>
      <w:r>
        <w:rPr>
          <w:sz w:val="24"/>
        </w:rPr>
        <w:t>durée</w:t>
      </w:r>
      <w:r>
        <w:rPr>
          <w:spacing w:val="-2"/>
          <w:sz w:val="24"/>
        </w:rPr>
        <w:t xml:space="preserve"> </w:t>
      </w:r>
      <w:r>
        <w:rPr>
          <w:sz w:val="24"/>
        </w:rPr>
        <w:t>de</w:t>
      </w:r>
      <w:r>
        <w:rPr>
          <w:spacing w:val="-1"/>
          <w:sz w:val="24"/>
        </w:rPr>
        <w:t xml:space="preserve"> </w:t>
      </w:r>
      <w:r>
        <w:rPr>
          <w:sz w:val="24"/>
        </w:rPr>
        <w:t>vie</w:t>
      </w:r>
      <w:r>
        <w:rPr>
          <w:spacing w:val="-1"/>
          <w:sz w:val="24"/>
        </w:rPr>
        <w:t xml:space="preserve"> </w:t>
      </w:r>
      <w:r>
        <w:rPr>
          <w:sz w:val="24"/>
        </w:rPr>
        <w:t>plus importante,</w:t>
      </w:r>
    </w:p>
    <w:p w:rsidR="002B5A9F" w:rsidRDefault="00D41D74">
      <w:pPr>
        <w:pStyle w:val="Paragraphedeliste"/>
        <w:numPr>
          <w:ilvl w:val="0"/>
          <w:numId w:val="13"/>
        </w:numPr>
        <w:tabs>
          <w:tab w:val="left" w:pos="1702"/>
        </w:tabs>
        <w:spacing w:before="139"/>
        <w:ind w:hanging="361"/>
        <w:rPr>
          <w:sz w:val="24"/>
        </w:rPr>
      </w:pPr>
      <w:r>
        <w:rPr>
          <w:sz w:val="24"/>
        </w:rPr>
        <w:t>Grande</w:t>
      </w:r>
      <w:r>
        <w:rPr>
          <w:spacing w:val="-2"/>
          <w:sz w:val="24"/>
        </w:rPr>
        <w:t xml:space="preserve"> </w:t>
      </w:r>
      <w:r>
        <w:rPr>
          <w:sz w:val="24"/>
        </w:rPr>
        <w:t>variété de</w:t>
      </w:r>
      <w:r>
        <w:rPr>
          <w:spacing w:val="-2"/>
          <w:sz w:val="24"/>
        </w:rPr>
        <w:t xml:space="preserve"> </w:t>
      </w:r>
      <w:r>
        <w:rPr>
          <w:sz w:val="24"/>
        </w:rPr>
        <w:t>support,</w:t>
      </w:r>
    </w:p>
    <w:p w:rsidR="002B5A9F" w:rsidRDefault="002B5A9F">
      <w:pPr>
        <w:pStyle w:val="Corpsdetexte"/>
        <w:spacing w:before="4"/>
        <w:rPr>
          <w:sz w:val="22"/>
        </w:rPr>
      </w:pPr>
    </w:p>
    <w:p w:rsidR="002B5A9F" w:rsidRDefault="00D41D74">
      <w:pPr>
        <w:pStyle w:val="Corpsdetexte"/>
        <w:ind w:left="216"/>
        <w:jc w:val="both"/>
      </w:pPr>
      <w:r>
        <w:t>Cependant,</w:t>
      </w:r>
      <w:r>
        <w:rPr>
          <w:spacing w:val="-1"/>
        </w:rPr>
        <w:t xml:space="preserve"> </w:t>
      </w:r>
      <w:r>
        <w:t>cette</w:t>
      </w:r>
      <w:r>
        <w:rPr>
          <w:spacing w:val="-2"/>
        </w:rPr>
        <w:t xml:space="preserve"> </w:t>
      </w:r>
      <w:r>
        <w:t>méthode</w:t>
      </w:r>
      <w:r>
        <w:rPr>
          <w:spacing w:val="-1"/>
        </w:rPr>
        <w:t xml:space="preserve"> </w:t>
      </w:r>
      <w:r>
        <w:t>présente</w:t>
      </w:r>
      <w:r>
        <w:rPr>
          <w:spacing w:val="-2"/>
        </w:rPr>
        <w:t xml:space="preserve"> </w:t>
      </w:r>
      <w:r>
        <w:t>certains</w:t>
      </w:r>
      <w:r>
        <w:rPr>
          <w:spacing w:val="-1"/>
        </w:rPr>
        <w:t xml:space="preserve"> </w:t>
      </w:r>
      <w:r>
        <w:t>inconvénients</w:t>
      </w:r>
      <w:r>
        <w:rPr>
          <w:spacing w:val="1"/>
        </w:rPr>
        <w:t xml:space="preserve"> </w:t>
      </w:r>
      <w:r>
        <w:t>:</w:t>
      </w:r>
    </w:p>
    <w:p w:rsidR="002B5A9F" w:rsidRDefault="002B5A9F">
      <w:pPr>
        <w:pStyle w:val="Corpsdetexte"/>
        <w:spacing w:before="6"/>
        <w:rPr>
          <w:sz w:val="22"/>
        </w:rPr>
      </w:pPr>
    </w:p>
    <w:p w:rsidR="002B5A9F" w:rsidRDefault="00D41D74">
      <w:pPr>
        <w:pStyle w:val="Paragraphedeliste"/>
        <w:numPr>
          <w:ilvl w:val="0"/>
          <w:numId w:val="12"/>
        </w:numPr>
        <w:tabs>
          <w:tab w:val="left" w:pos="1645"/>
          <w:tab w:val="left" w:pos="2481"/>
          <w:tab w:val="left" w:pos="3147"/>
          <w:tab w:val="left" w:pos="3586"/>
          <w:tab w:val="left" w:pos="4587"/>
          <w:tab w:val="left" w:pos="6526"/>
          <w:tab w:val="left" w:pos="7567"/>
          <w:tab w:val="left" w:pos="9018"/>
        </w:tabs>
        <w:spacing w:line="360" w:lineRule="auto"/>
        <w:ind w:right="160"/>
        <w:rPr>
          <w:sz w:val="24"/>
        </w:rPr>
      </w:pPr>
      <w:r>
        <w:rPr>
          <w:sz w:val="24"/>
        </w:rPr>
        <w:t>Même</w:t>
      </w:r>
      <w:r>
        <w:rPr>
          <w:sz w:val="24"/>
        </w:rPr>
        <w:tab/>
        <w:t>avec</w:t>
      </w:r>
      <w:r>
        <w:rPr>
          <w:sz w:val="24"/>
        </w:rPr>
        <w:tab/>
        <w:t>ce</w:t>
      </w:r>
      <w:r>
        <w:rPr>
          <w:sz w:val="24"/>
        </w:rPr>
        <w:tab/>
        <w:t>système</w:t>
      </w:r>
      <w:r>
        <w:rPr>
          <w:sz w:val="24"/>
        </w:rPr>
        <w:tab/>
        <w:t>d’immobilisation,</w:t>
      </w:r>
      <w:r>
        <w:rPr>
          <w:sz w:val="24"/>
        </w:rPr>
        <w:tab/>
        <w:t>l'activité</w:t>
      </w:r>
      <w:r>
        <w:rPr>
          <w:sz w:val="24"/>
        </w:rPr>
        <w:tab/>
        <w:t>enzymatique</w:t>
      </w:r>
      <w:r>
        <w:rPr>
          <w:sz w:val="24"/>
        </w:rPr>
        <w:tab/>
      </w:r>
      <w:r>
        <w:rPr>
          <w:spacing w:val="-1"/>
          <w:sz w:val="24"/>
        </w:rPr>
        <w:t>est</w:t>
      </w:r>
      <w:r>
        <w:rPr>
          <w:spacing w:val="-57"/>
          <w:sz w:val="24"/>
        </w:rPr>
        <w:t xml:space="preserve"> </w:t>
      </w:r>
      <w:r>
        <w:rPr>
          <w:sz w:val="24"/>
        </w:rPr>
        <w:t>généralement</w:t>
      </w:r>
      <w:r>
        <w:rPr>
          <w:spacing w:val="-1"/>
          <w:sz w:val="24"/>
        </w:rPr>
        <w:t xml:space="preserve"> </w:t>
      </w:r>
      <w:r>
        <w:rPr>
          <w:sz w:val="24"/>
        </w:rPr>
        <w:t>inférieure</w:t>
      </w:r>
      <w:r>
        <w:rPr>
          <w:spacing w:val="1"/>
          <w:sz w:val="24"/>
        </w:rPr>
        <w:t xml:space="preserve"> </w:t>
      </w:r>
      <w:r>
        <w:rPr>
          <w:sz w:val="24"/>
        </w:rPr>
        <w:t>à</w:t>
      </w:r>
      <w:r>
        <w:rPr>
          <w:spacing w:val="1"/>
          <w:sz w:val="24"/>
        </w:rPr>
        <w:t xml:space="preserve"> </w:t>
      </w:r>
      <w:r>
        <w:rPr>
          <w:sz w:val="24"/>
        </w:rPr>
        <w:t>celle</w:t>
      </w:r>
      <w:r>
        <w:rPr>
          <w:spacing w:val="-1"/>
          <w:sz w:val="24"/>
        </w:rPr>
        <w:t xml:space="preserve"> </w:t>
      </w:r>
      <w:r>
        <w:rPr>
          <w:sz w:val="24"/>
        </w:rPr>
        <w:t>de</w:t>
      </w:r>
      <w:r>
        <w:rPr>
          <w:spacing w:val="-1"/>
          <w:sz w:val="24"/>
        </w:rPr>
        <w:t xml:space="preserve"> </w:t>
      </w:r>
      <w:r>
        <w:rPr>
          <w:sz w:val="24"/>
        </w:rPr>
        <w:t>l'enzyme libre,</w:t>
      </w:r>
    </w:p>
    <w:p w:rsidR="002B5A9F" w:rsidRDefault="00D41D74">
      <w:pPr>
        <w:pStyle w:val="Paragraphedeliste"/>
        <w:numPr>
          <w:ilvl w:val="0"/>
          <w:numId w:val="12"/>
        </w:numPr>
        <w:tabs>
          <w:tab w:val="left" w:pos="1645"/>
        </w:tabs>
        <w:spacing w:line="360" w:lineRule="auto"/>
        <w:ind w:right="153"/>
        <w:rPr>
          <w:sz w:val="24"/>
        </w:rPr>
      </w:pPr>
      <w:r>
        <w:rPr>
          <w:sz w:val="24"/>
        </w:rPr>
        <w:t>Les</w:t>
      </w:r>
      <w:r>
        <w:rPr>
          <w:spacing w:val="48"/>
          <w:sz w:val="24"/>
        </w:rPr>
        <w:t xml:space="preserve"> </w:t>
      </w:r>
      <w:r>
        <w:rPr>
          <w:sz w:val="24"/>
        </w:rPr>
        <w:t>réactifs</w:t>
      </w:r>
      <w:r>
        <w:rPr>
          <w:spacing w:val="45"/>
          <w:sz w:val="24"/>
        </w:rPr>
        <w:t xml:space="preserve"> </w:t>
      </w:r>
      <w:r>
        <w:rPr>
          <w:sz w:val="24"/>
        </w:rPr>
        <w:t>indispensables</w:t>
      </w:r>
      <w:r>
        <w:rPr>
          <w:spacing w:val="48"/>
          <w:sz w:val="24"/>
        </w:rPr>
        <w:t xml:space="preserve"> </w:t>
      </w:r>
      <w:r>
        <w:rPr>
          <w:sz w:val="24"/>
        </w:rPr>
        <w:t>au</w:t>
      </w:r>
      <w:r>
        <w:rPr>
          <w:spacing w:val="45"/>
          <w:sz w:val="24"/>
        </w:rPr>
        <w:t xml:space="preserve"> </w:t>
      </w:r>
      <w:r>
        <w:rPr>
          <w:sz w:val="24"/>
        </w:rPr>
        <w:t>greffage</w:t>
      </w:r>
      <w:r>
        <w:rPr>
          <w:spacing w:val="46"/>
          <w:sz w:val="24"/>
        </w:rPr>
        <w:t xml:space="preserve"> </w:t>
      </w:r>
      <w:r>
        <w:rPr>
          <w:sz w:val="24"/>
        </w:rPr>
        <w:t>(agent</w:t>
      </w:r>
      <w:r>
        <w:rPr>
          <w:spacing w:val="46"/>
          <w:sz w:val="24"/>
        </w:rPr>
        <w:t xml:space="preserve"> </w:t>
      </w:r>
      <w:r>
        <w:rPr>
          <w:sz w:val="24"/>
        </w:rPr>
        <w:t>d’activation)</w:t>
      </w:r>
      <w:r>
        <w:rPr>
          <w:spacing w:val="45"/>
          <w:sz w:val="24"/>
        </w:rPr>
        <w:t xml:space="preserve"> </w:t>
      </w:r>
      <w:r>
        <w:rPr>
          <w:sz w:val="24"/>
        </w:rPr>
        <w:t>risquent</w:t>
      </w:r>
      <w:r>
        <w:rPr>
          <w:spacing w:val="48"/>
          <w:sz w:val="24"/>
        </w:rPr>
        <w:t xml:space="preserve"> </w:t>
      </w:r>
      <w:r>
        <w:rPr>
          <w:sz w:val="24"/>
        </w:rPr>
        <w:t>de</w:t>
      </w:r>
      <w:r>
        <w:rPr>
          <w:spacing w:val="-57"/>
          <w:sz w:val="24"/>
        </w:rPr>
        <w:t xml:space="preserve"> </w:t>
      </w:r>
      <w:r>
        <w:rPr>
          <w:sz w:val="24"/>
        </w:rPr>
        <w:t>dénaturer</w:t>
      </w:r>
      <w:r>
        <w:rPr>
          <w:spacing w:val="-1"/>
          <w:sz w:val="24"/>
        </w:rPr>
        <w:t xml:space="preserve"> </w:t>
      </w:r>
      <w:r>
        <w:rPr>
          <w:sz w:val="24"/>
        </w:rPr>
        <w:t>l’enzyme</w:t>
      </w:r>
      <w:r>
        <w:rPr>
          <w:spacing w:val="-1"/>
          <w:sz w:val="24"/>
        </w:rPr>
        <w:t xml:space="preserve"> </w:t>
      </w:r>
      <w:r>
        <w:rPr>
          <w:sz w:val="24"/>
        </w:rPr>
        <w:t>et donc</w:t>
      </w:r>
      <w:r>
        <w:rPr>
          <w:spacing w:val="-1"/>
          <w:sz w:val="24"/>
        </w:rPr>
        <w:t xml:space="preserve"> </w:t>
      </w:r>
      <w:r>
        <w:rPr>
          <w:sz w:val="24"/>
        </w:rPr>
        <w:t>de provoquer une</w:t>
      </w:r>
      <w:r>
        <w:rPr>
          <w:spacing w:val="-2"/>
          <w:sz w:val="24"/>
        </w:rPr>
        <w:t xml:space="preserve"> </w:t>
      </w:r>
      <w:r>
        <w:rPr>
          <w:sz w:val="24"/>
        </w:rPr>
        <w:t>perte</w:t>
      </w:r>
      <w:r>
        <w:rPr>
          <w:spacing w:val="-1"/>
          <w:sz w:val="24"/>
        </w:rPr>
        <w:t xml:space="preserve"> </w:t>
      </w:r>
      <w:r>
        <w:rPr>
          <w:sz w:val="24"/>
        </w:rPr>
        <w:t>d’activité,</w:t>
      </w:r>
    </w:p>
    <w:p w:rsidR="002B5A9F" w:rsidRDefault="00D41D74">
      <w:pPr>
        <w:pStyle w:val="Paragraphedeliste"/>
        <w:numPr>
          <w:ilvl w:val="0"/>
          <w:numId w:val="12"/>
        </w:numPr>
        <w:tabs>
          <w:tab w:val="left" w:pos="1645"/>
        </w:tabs>
        <w:ind w:hanging="361"/>
        <w:rPr>
          <w:sz w:val="24"/>
        </w:rPr>
      </w:pPr>
      <w:r>
        <w:rPr>
          <w:sz w:val="24"/>
        </w:rPr>
        <w:t>Longueur</w:t>
      </w:r>
      <w:r>
        <w:rPr>
          <w:spacing w:val="-1"/>
          <w:sz w:val="24"/>
        </w:rPr>
        <w:t xml:space="preserve"> </w:t>
      </w:r>
      <w:r>
        <w:rPr>
          <w:sz w:val="24"/>
        </w:rPr>
        <w:t>de</w:t>
      </w:r>
      <w:r>
        <w:rPr>
          <w:spacing w:val="-2"/>
          <w:sz w:val="24"/>
        </w:rPr>
        <w:t xml:space="preserve"> </w:t>
      </w:r>
      <w:r>
        <w:rPr>
          <w:sz w:val="24"/>
        </w:rPr>
        <w:t>l’expérience</w:t>
      </w:r>
      <w:r>
        <w:rPr>
          <w:spacing w:val="58"/>
          <w:sz w:val="24"/>
        </w:rPr>
        <w:t xml:space="preserve"> </w:t>
      </w:r>
      <w:r>
        <w:rPr>
          <w:sz w:val="24"/>
        </w:rPr>
        <w:t>(étape</w:t>
      </w:r>
      <w:r>
        <w:rPr>
          <w:spacing w:val="-2"/>
          <w:sz w:val="24"/>
        </w:rPr>
        <w:t xml:space="preserve"> </w:t>
      </w:r>
      <w:r>
        <w:rPr>
          <w:sz w:val="24"/>
        </w:rPr>
        <w:t>de</w:t>
      </w:r>
      <w:r>
        <w:rPr>
          <w:spacing w:val="-1"/>
          <w:sz w:val="24"/>
        </w:rPr>
        <w:t xml:space="preserve"> </w:t>
      </w:r>
      <w:r>
        <w:rPr>
          <w:sz w:val="24"/>
        </w:rPr>
        <w:t>l’activation</w:t>
      </w:r>
      <w:r>
        <w:rPr>
          <w:spacing w:val="-1"/>
          <w:sz w:val="24"/>
        </w:rPr>
        <w:t xml:space="preserve"> </w:t>
      </w:r>
      <w:r>
        <w:rPr>
          <w:sz w:val="24"/>
        </w:rPr>
        <w:t>du support),</w:t>
      </w:r>
    </w:p>
    <w:p w:rsidR="002B5A9F" w:rsidRDefault="00D41D74">
      <w:pPr>
        <w:pStyle w:val="Paragraphedeliste"/>
        <w:numPr>
          <w:ilvl w:val="0"/>
          <w:numId w:val="12"/>
        </w:numPr>
        <w:tabs>
          <w:tab w:val="left" w:pos="1645"/>
        </w:tabs>
        <w:spacing w:before="137"/>
        <w:ind w:hanging="361"/>
        <w:rPr>
          <w:sz w:val="24"/>
        </w:rPr>
      </w:pPr>
      <w:r>
        <w:rPr>
          <w:sz w:val="24"/>
        </w:rPr>
        <w:t>Mise</w:t>
      </w:r>
      <w:r>
        <w:rPr>
          <w:spacing w:val="-2"/>
          <w:sz w:val="24"/>
        </w:rPr>
        <w:t xml:space="preserve"> </w:t>
      </w:r>
      <w:r>
        <w:rPr>
          <w:sz w:val="24"/>
        </w:rPr>
        <w:t>en</w:t>
      </w:r>
      <w:r>
        <w:rPr>
          <w:spacing w:val="-1"/>
          <w:sz w:val="24"/>
        </w:rPr>
        <w:t xml:space="preserve"> </w:t>
      </w:r>
      <w:r>
        <w:rPr>
          <w:sz w:val="24"/>
        </w:rPr>
        <w:t>œuvre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technique</w:t>
      </w:r>
      <w:r>
        <w:rPr>
          <w:spacing w:val="-1"/>
          <w:sz w:val="24"/>
        </w:rPr>
        <w:t xml:space="preserve"> </w:t>
      </w:r>
      <w:r>
        <w:rPr>
          <w:sz w:val="24"/>
        </w:rPr>
        <w:t>est</w:t>
      </w:r>
      <w:r>
        <w:rPr>
          <w:spacing w:val="1"/>
          <w:sz w:val="24"/>
        </w:rPr>
        <w:t xml:space="preserve"> </w:t>
      </w:r>
      <w:r>
        <w:rPr>
          <w:sz w:val="24"/>
        </w:rPr>
        <w:t>souvent</w:t>
      </w:r>
      <w:r>
        <w:rPr>
          <w:spacing w:val="-1"/>
          <w:sz w:val="24"/>
        </w:rPr>
        <w:t xml:space="preserve"> </w:t>
      </w:r>
      <w:r>
        <w:rPr>
          <w:sz w:val="24"/>
        </w:rPr>
        <w:t>complexe.</w:t>
      </w:r>
    </w:p>
    <w:p w:rsidR="002B5A9F" w:rsidRDefault="002B5A9F">
      <w:pPr>
        <w:pStyle w:val="Corpsdetexte"/>
        <w:spacing w:before="4"/>
        <w:rPr>
          <w:sz w:val="33"/>
        </w:rPr>
      </w:pPr>
    </w:p>
    <w:p w:rsidR="002B5A9F" w:rsidRPr="0095070F" w:rsidRDefault="0095070F" w:rsidP="00FE5EEC">
      <w:pPr>
        <w:pStyle w:val="Heading1"/>
        <w:numPr>
          <w:ilvl w:val="3"/>
          <w:numId w:val="21"/>
        </w:numPr>
        <w:tabs>
          <w:tab w:val="left" w:pos="918"/>
        </w:tabs>
        <w:rPr>
          <w:sz w:val="24"/>
          <w:szCs w:val="24"/>
        </w:rPr>
      </w:pPr>
      <w:r w:rsidRPr="0095070F">
        <w:rPr>
          <w:sz w:val="24"/>
          <w:szCs w:val="24"/>
        </w:rPr>
        <w:t>Immobilisation par r</w:t>
      </w:r>
      <w:r w:rsidR="00D41D74" w:rsidRPr="0095070F">
        <w:rPr>
          <w:sz w:val="24"/>
          <w:szCs w:val="24"/>
        </w:rPr>
        <w:t>éticulation</w:t>
      </w:r>
      <w:r w:rsidR="00D41D74" w:rsidRPr="0095070F">
        <w:rPr>
          <w:spacing w:val="-3"/>
          <w:sz w:val="24"/>
          <w:szCs w:val="24"/>
        </w:rPr>
        <w:t xml:space="preserve"> </w:t>
      </w:r>
      <w:r w:rsidR="00D41D74" w:rsidRPr="0095070F">
        <w:rPr>
          <w:sz w:val="24"/>
          <w:szCs w:val="24"/>
        </w:rPr>
        <w:t>et</w:t>
      </w:r>
      <w:r w:rsidR="00D41D74" w:rsidRPr="0095070F">
        <w:rPr>
          <w:spacing w:val="-5"/>
          <w:sz w:val="24"/>
          <w:szCs w:val="24"/>
        </w:rPr>
        <w:t xml:space="preserve"> </w:t>
      </w:r>
      <w:r w:rsidR="00D41D74" w:rsidRPr="0095070F">
        <w:rPr>
          <w:sz w:val="24"/>
          <w:szCs w:val="24"/>
        </w:rPr>
        <w:t>Co-réticulation</w:t>
      </w:r>
      <w:r w:rsidRPr="0095070F">
        <w:rPr>
          <w:sz w:val="24"/>
          <w:szCs w:val="24"/>
        </w:rPr>
        <w:t xml:space="preserve"> (sans support)</w:t>
      </w:r>
    </w:p>
    <w:p w:rsidR="002B5A9F" w:rsidRDefault="00D41D74">
      <w:pPr>
        <w:spacing w:before="116" w:line="362" w:lineRule="auto"/>
        <w:ind w:left="216" w:right="157" w:firstLine="707"/>
        <w:jc w:val="both"/>
        <w:rPr>
          <w:b/>
          <w:sz w:val="24"/>
          <w:u w:val="thick"/>
        </w:rPr>
      </w:pPr>
      <w:r>
        <w:rPr>
          <w:sz w:val="24"/>
        </w:rPr>
        <w:t xml:space="preserve">La réticulation repose sur l’utilisation d’agents dit </w:t>
      </w:r>
      <w:r>
        <w:rPr>
          <w:b/>
          <w:sz w:val="24"/>
        </w:rPr>
        <w:t xml:space="preserve">réticulants </w:t>
      </w:r>
      <w:r>
        <w:rPr>
          <w:sz w:val="24"/>
        </w:rPr>
        <w:t>qui vont permettre de</w:t>
      </w:r>
      <w:r>
        <w:rPr>
          <w:spacing w:val="1"/>
          <w:sz w:val="24"/>
        </w:rPr>
        <w:t xml:space="preserve"> </w:t>
      </w:r>
      <w:r>
        <w:rPr>
          <w:sz w:val="24"/>
        </w:rPr>
        <w:t xml:space="preserve">lier les enzymes entre elles par des liaisons covalentes. Contrairement aux autres méthodes, </w:t>
      </w:r>
      <w:r>
        <w:rPr>
          <w:b/>
          <w:sz w:val="24"/>
          <w:u w:val="thick"/>
        </w:rPr>
        <w:t>il</w:t>
      </w:r>
      <w:r>
        <w:rPr>
          <w:b/>
          <w:spacing w:val="1"/>
          <w:sz w:val="24"/>
        </w:rPr>
        <w:t xml:space="preserve"> </w:t>
      </w:r>
      <w:r>
        <w:rPr>
          <w:b/>
          <w:sz w:val="24"/>
          <w:u w:val="thick"/>
        </w:rPr>
        <w:t>n'y</w:t>
      </w:r>
      <w:r>
        <w:rPr>
          <w:b/>
          <w:spacing w:val="-1"/>
          <w:sz w:val="24"/>
          <w:u w:val="thick"/>
        </w:rPr>
        <w:t xml:space="preserve"> </w:t>
      </w:r>
      <w:r>
        <w:rPr>
          <w:b/>
          <w:sz w:val="24"/>
          <w:u w:val="thick"/>
        </w:rPr>
        <w:t>a pas de</w:t>
      </w:r>
      <w:r>
        <w:rPr>
          <w:b/>
          <w:spacing w:val="-1"/>
          <w:sz w:val="24"/>
          <w:u w:val="thick"/>
        </w:rPr>
        <w:t xml:space="preserve"> </w:t>
      </w:r>
      <w:r>
        <w:rPr>
          <w:b/>
          <w:sz w:val="24"/>
          <w:u w:val="thick"/>
        </w:rPr>
        <w:t>matrice</w:t>
      </w:r>
      <w:r>
        <w:rPr>
          <w:b/>
          <w:spacing w:val="-1"/>
          <w:sz w:val="24"/>
          <w:u w:val="thick"/>
        </w:rPr>
        <w:t xml:space="preserve"> </w:t>
      </w:r>
      <w:r>
        <w:rPr>
          <w:b/>
          <w:sz w:val="24"/>
          <w:u w:val="thick"/>
        </w:rPr>
        <w:t>ou support.</w:t>
      </w:r>
    </w:p>
    <w:p w:rsidR="0095070F" w:rsidRDefault="0095070F">
      <w:pPr>
        <w:spacing w:before="116" w:line="362" w:lineRule="auto"/>
        <w:ind w:left="216" w:right="157" w:firstLine="707"/>
        <w:jc w:val="both"/>
        <w:rPr>
          <w:b/>
          <w:sz w:val="24"/>
        </w:rPr>
      </w:pPr>
      <w:r>
        <w:rPr>
          <w:b/>
          <w:noProof/>
          <w:sz w:val="24"/>
          <w:lang w:eastAsia="fr-FR"/>
        </w:rPr>
        <w:lastRenderedPageBreak/>
        <w:drawing>
          <wp:inline distT="0" distB="0" distL="0" distR="0">
            <wp:extent cx="5955665" cy="2727325"/>
            <wp:effectExtent l="1905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5955665" cy="2727325"/>
                    </a:xfrm>
                    <a:prstGeom prst="rect">
                      <a:avLst/>
                    </a:prstGeom>
                    <a:noFill/>
                    <a:ln w="9525">
                      <a:noFill/>
                      <a:miter lim="800000"/>
                      <a:headEnd/>
                      <a:tailEnd/>
                    </a:ln>
                  </pic:spPr>
                </pic:pic>
              </a:graphicData>
            </a:graphic>
          </wp:inline>
        </w:drawing>
      </w: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r>
        <w:rPr>
          <w:noProof/>
          <w:lang w:eastAsia="fr-FR"/>
        </w:rPr>
        <w:drawing>
          <wp:inline distT="0" distB="0" distL="0" distR="0">
            <wp:extent cx="5589905" cy="383222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589905" cy="3832225"/>
                    </a:xfrm>
                    <a:prstGeom prst="rect">
                      <a:avLst/>
                    </a:prstGeom>
                    <a:noFill/>
                    <a:ln w="9525">
                      <a:noFill/>
                      <a:miter lim="800000"/>
                      <a:headEnd/>
                      <a:tailEnd/>
                    </a:ln>
                  </pic:spPr>
                </pic:pic>
              </a:graphicData>
            </a:graphic>
          </wp:inline>
        </w:drawing>
      </w: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95070F" w:rsidP="0095070F">
      <w:pPr>
        <w:pStyle w:val="Corpsdetexte"/>
        <w:spacing w:before="111"/>
        <w:ind w:left="216"/>
        <w:jc w:val="both"/>
      </w:pPr>
    </w:p>
    <w:p w:rsidR="0095070F" w:rsidRDefault="00D41D74" w:rsidP="0095070F">
      <w:pPr>
        <w:pStyle w:val="Corpsdetexte"/>
        <w:spacing w:before="111"/>
        <w:ind w:left="216"/>
        <w:jc w:val="both"/>
      </w:pPr>
      <w:r>
        <w:t>Il</w:t>
      </w:r>
      <w:r>
        <w:rPr>
          <w:spacing w:val="-1"/>
        </w:rPr>
        <w:t xml:space="preserve"> </w:t>
      </w:r>
      <w:r>
        <w:t>existe</w:t>
      </w:r>
      <w:r>
        <w:rPr>
          <w:spacing w:val="-2"/>
        </w:rPr>
        <w:t xml:space="preserve"> </w:t>
      </w:r>
      <w:r>
        <w:t>deux</w:t>
      </w:r>
      <w:r>
        <w:rPr>
          <w:spacing w:val="1"/>
        </w:rPr>
        <w:t xml:space="preserve"> </w:t>
      </w:r>
      <w:r>
        <w:t>méthodes de</w:t>
      </w:r>
      <w:r>
        <w:rPr>
          <w:spacing w:val="-2"/>
        </w:rPr>
        <w:t xml:space="preserve"> </w:t>
      </w:r>
      <w:r>
        <w:t>réticulation</w:t>
      </w:r>
      <w:r>
        <w:rPr>
          <w:spacing w:val="-1"/>
        </w:rPr>
        <w:t xml:space="preserve"> </w:t>
      </w:r>
      <w:r>
        <w:t>:</w:t>
      </w:r>
    </w:p>
    <w:p w:rsidR="002B5A9F" w:rsidRDefault="00D41D74" w:rsidP="0095070F">
      <w:pPr>
        <w:pStyle w:val="Corpsdetexte"/>
        <w:numPr>
          <w:ilvl w:val="0"/>
          <w:numId w:val="32"/>
        </w:numPr>
        <w:spacing w:before="111"/>
        <w:jc w:val="both"/>
        <w:rPr>
          <w:b/>
        </w:rPr>
      </w:pPr>
      <w:r>
        <w:rPr>
          <w:noProof/>
          <w:lang w:eastAsia="fr-FR"/>
        </w:rPr>
        <w:drawing>
          <wp:anchor distT="0" distB="0" distL="0" distR="0" simplePos="0" relativeHeight="2" behindDoc="0" locked="0" layoutInCell="1" allowOverlap="1">
            <wp:simplePos x="0" y="0"/>
            <wp:positionH relativeFrom="page">
              <wp:posOffset>1579878</wp:posOffset>
            </wp:positionH>
            <wp:positionV relativeFrom="paragraph">
              <wp:posOffset>966412</wp:posOffset>
            </wp:positionV>
            <wp:extent cx="4360257" cy="2752344"/>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3" cstate="print"/>
                    <a:stretch>
                      <a:fillRect/>
                    </a:stretch>
                  </pic:blipFill>
                  <pic:spPr>
                    <a:xfrm>
                      <a:off x="0" y="0"/>
                      <a:ext cx="4360257" cy="2752344"/>
                    </a:xfrm>
                    <a:prstGeom prst="rect">
                      <a:avLst/>
                    </a:prstGeom>
                  </pic:spPr>
                </pic:pic>
              </a:graphicData>
            </a:graphic>
          </wp:anchor>
        </w:drawing>
      </w:r>
      <w:r>
        <w:rPr>
          <w:b/>
        </w:rPr>
        <w:t xml:space="preserve">Réticulation (Cross-Linking) </w:t>
      </w:r>
      <w:r>
        <w:t>: les enzymes sont reliées entre elles par des agents</w:t>
      </w:r>
      <w:r>
        <w:rPr>
          <w:spacing w:val="1"/>
        </w:rPr>
        <w:t xml:space="preserve"> </w:t>
      </w:r>
      <w:r>
        <w:t>réticulant</w:t>
      </w:r>
      <w:r>
        <w:rPr>
          <w:spacing w:val="1"/>
        </w:rPr>
        <w:t xml:space="preserve"> </w:t>
      </w:r>
      <w:r>
        <w:t>formant</w:t>
      </w:r>
      <w:r>
        <w:rPr>
          <w:spacing w:val="1"/>
        </w:rPr>
        <w:t xml:space="preserve"> </w:t>
      </w:r>
      <w:r>
        <w:t>des</w:t>
      </w:r>
      <w:r>
        <w:rPr>
          <w:spacing w:val="1"/>
        </w:rPr>
        <w:t xml:space="preserve"> </w:t>
      </w:r>
      <w:r>
        <w:t>liaisons</w:t>
      </w:r>
      <w:r>
        <w:rPr>
          <w:spacing w:val="1"/>
        </w:rPr>
        <w:t xml:space="preserve"> </w:t>
      </w:r>
      <w:r>
        <w:t>covalentes</w:t>
      </w:r>
      <w:r>
        <w:rPr>
          <w:spacing w:val="1"/>
        </w:rPr>
        <w:t xml:space="preserve"> </w:t>
      </w:r>
      <w:r>
        <w:t>afin</w:t>
      </w:r>
      <w:r>
        <w:rPr>
          <w:spacing w:val="1"/>
        </w:rPr>
        <w:t xml:space="preserve"> </w:t>
      </w:r>
      <w:r>
        <w:t>de</w:t>
      </w:r>
      <w:r>
        <w:rPr>
          <w:spacing w:val="1"/>
        </w:rPr>
        <w:t xml:space="preserve"> </w:t>
      </w:r>
      <w:r>
        <w:t>donner</w:t>
      </w:r>
      <w:r>
        <w:rPr>
          <w:spacing w:val="1"/>
        </w:rPr>
        <w:t xml:space="preserve"> </w:t>
      </w:r>
      <w:r>
        <w:t>un</w:t>
      </w:r>
      <w:r>
        <w:rPr>
          <w:spacing w:val="1"/>
        </w:rPr>
        <w:t xml:space="preserve"> </w:t>
      </w:r>
      <w:r>
        <w:t>réseau</w:t>
      </w:r>
      <w:r>
        <w:rPr>
          <w:spacing w:val="1"/>
        </w:rPr>
        <w:t xml:space="preserve"> </w:t>
      </w:r>
      <w:r>
        <w:t>enzymatique</w:t>
      </w:r>
      <w:r>
        <w:rPr>
          <w:spacing w:val="1"/>
        </w:rPr>
        <w:t xml:space="preserve"> </w:t>
      </w:r>
      <w:r>
        <w:t>tridimensionnel</w:t>
      </w:r>
      <w:r>
        <w:rPr>
          <w:spacing w:val="-1"/>
        </w:rPr>
        <w:t xml:space="preserve"> </w:t>
      </w:r>
      <w:r>
        <w:t>et</w:t>
      </w:r>
      <w:r>
        <w:rPr>
          <w:spacing w:val="-1"/>
        </w:rPr>
        <w:t xml:space="preserve"> </w:t>
      </w:r>
      <w:r>
        <w:t>qui contrairement</w:t>
      </w:r>
      <w:r>
        <w:rPr>
          <w:spacing w:val="-1"/>
        </w:rPr>
        <w:t xml:space="preserve"> </w:t>
      </w:r>
      <w:r>
        <w:t>à</w:t>
      </w:r>
      <w:r>
        <w:rPr>
          <w:spacing w:val="-1"/>
        </w:rPr>
        <w:t xml:space="preserve"> </w:t>
      </w:r>
      <w:r>
        <w:t>l’enzyme</w:t>
      </w:r>
      <w:r>
        <w:rPr>
          <w:spacing w:val="-1"/>
        </w:rPr>
        <w:t xml:space="preserve"> </w:t>
      </w:r>
      <w:r>
        <w:t>seule, il est insoluble</w:t>
      </w:r>
      <w:r>
        <w:rPr>
          <w:spacing w:val="-1"/>
        </w:rPr>
        <w:t xml:space="preserve"> </w:t>
      </w:r>
      <w:r>
        <w:rPr>
          <w:b/>
        </w:rPr>
        <w:t>(Figure2).</w:t>
      </w:r>
    </w:p>
    <w:p w:rsidR="002B5A9F" w:rsidRDefault="002B5A9F">
      <w:pPr>
        <w:pStyle w:val="Corpsdetexte"/>
        <w:rPr>
          <w:sz w:val="32"/>
        </w:rPr>
      </w:pPr>
    </w:p>
    <w:p w:rsidR="0095070F" w:rsidRDefault="0095070F" w:rsidP="0095070F">
      <w:pPr>
        <w:pStyle w:val="Heading2"/>
        <w:spacing w:before="172"/>
        <w:ind w:right="1023"/>
        <w:jc w:val="center"/>
      </w:pPr>
      <w:r>
        <w:rPr>
          <w:b/>
        </w:rPr>
        <w:t>Figure</w:t>
      </w:r>
      <w:r>
        <w:rPr>
          <w:b/>
          <w:spacing w:val="-3"/>
        </w:rPr>
        <w:t xml:space="preserve"> </w:t>
      </w:r>
      <w:r>
        <w:rPr>
          <w:b/>
        </w:rPr>
        <w:t>2.</w:t>
      </w:r>
      <w:r>
        <w:rPr>
          <w:b/>
          <w:spacing w:val="-3"/>
        </w:rPr>
        <w:t xml:space="preserve"> </w:t>
      </w:r>
      <w:r>
        <w:t>Technique</w:t>
      </w:r>
      <w:r>
        <w:rPr>
          <w:spacing w:val="-6"/>
        </w:rPr>
        <w:t xml:space="preserve"> </w:t>
      </w:r>
      <w:r>
        <w:t>d’immobilisation</w:t>
      </w:r>
      <w:r>
        <w:rPr>
          <w:spacing w:val="-5"/>
        </w:rPr>
        <w:t xml:space="preserve"> </w:t>
      </w:r>
      <w:r>
        <w:t>par</w:t>
      </w:r>
      <w:r>
        <w:rPr>
          <w:spacing w:val="-5"/>
        </w:rPr>
        <w:t xml:space="preserve"> </w:t>
      </w:r>
      <w:r>
        <w:t>cross-linking</w:t>
      </w:r>
    </w:p>
    <w:p w:rsidR="002B5A9F" w:rsidRDefault="002B5A9F">
      <w:pPr>
        <w:pStyle w:val="Corpsdetexte"/>
        <w:spacing w:before="4"/>
        <w:rPr>
          <w:sz w:val="28"/>
        </w:rPr>
      </w:pPr>
    </w:p>
    <w:p w:rsidR="002B5A9F" w:rsidRPr="0095070F" w:rsidRDefault="00565493" w:rsidP="0095070F">
      <w:pPr>
        <w:pStyle w:val="Paragraphedeliste"/>
        <w:numPr>
          <w:ilvl w:val="0"/>
          <w:numId w:val="32"/>
        </w:numPr>
        <w:tabs>
          <w:tab w:val="left" w:pos="937"/>
        </w:tabs>
        <w:spacing w:line="357" w:lineRule="auto"/>
        <w:ind w:right="153"/>
        <w:jc w:val="both"/>
        <w:rPr>
          <w:b/>
          <w:sz w:val="24"/>
        </w:rPr>
      </w:pPr>
      <w:r w:rsidRPr="00565493">
        <w:pict>
          <v:group id="_x0000_s1050" style="position:absolute;left:0;text-align:left;margin-left:91.4pt;margin-top:105.4pt;width:412.55pt;height:198pt;z-index:-15727104;mso-wrap-distance-left:0;mso-wrap-distance-right:0;mso-position-horizontal-relative:page" coordorigin="1828,2108" coordsize="8251,3960">
            <v:shape id="_x0000_s1052" type="#_x0000_t75" style="position:absolute;left:1843;top:2123;width:8041;height:3930">
              <v:imagedata r:id="rId24" o:title=""/>
            </v:shape>
            <v:rect id="_x0000_s1051" style="position:absolute;left:1835;top:2115;width:8236;height:3945" filled="f"/>
            <w10:wrap type="topAndBottom" anchorx="page"/>
          </v:group>
        </w:pict>
      </w:r>
      <w:r w:rsidR="00D41D74" w:rsidRPr="0095070F">
        <w:rPr>
          <w:b/>
          <w:sz w:val="24"/>
        </w:rPr>
        <w:t>Co-réticulation :</w:t>
      </w:r>
      <w:r w:rsidR="00D41D74" w:rsidRPr="0095070F">
        <w:rPr>
          <w:b/>
          <w:spacing w:val="1"/>
          <w:sz w:val="24"/>
        </w:rPr>
        <w:t xml:space="preserve"> </w:t>
      </w:r>
      <w:r w:rsidR="00D41D74" w:rsidRPr="0095070F">
        <w:rPr>
          <w:sz w:val="24"/>
        </w:rPr>
        <w:t>ce</w:t>
      </w:r>
      <w:r w:rsidR="00D41D74" w:rsidRPr="0095070F">
        <w:rPr>
          <w:spacing w:val="1"/>
          <w:sz w:val="24"/>
        </w:rPr>
        <w:t xml:space="preserve"> </w:t>
      </w:r>
      <w:r w:rsidR="00D41D74" w:rsidRPr="0095070F">
        <w:rPr>
          <w:sz w:val="24"/>
        </w:rPr>
        <w:t>procédé</w:t>
      </w:r>
      <w:r w:rsidR="00D41D74" w:rsidRPr="0095070F">
        <w:rPr>
          <w:spacing w:val="1"/>
          <w:sz w:val="24"/>
        </w:rPr>
        <w:t xml:space="preserve"> </w:t>
      </w:r>
      <w:r w:rsidR="00D41D74" w:rsidRPr="0095070F">
        <w:rPr>
          <w:sz w:val="24"/>
        </w:rPr>
        <w:t>consiste</w:t>
      </w:r>
      <w:r w:rsidR="00D41D74" w:rsidRPr="0095070F">
        <w:rPr>
          <w:spacing w:val="1"/>
          <w:sz w:val="24"/>
        </w:rPr>
        <w:t xml:space="preserve"> </w:t>
      </w:r>
      <w:r w:rsidR="00D41D74" w:rsidRPr="0095070F">
        <w:rPr>
          <w:sz w:val="24"/>
        </w:rPr>
        <w:t>à</w:t>
      </w:r>
      <w:r w:rsidR="00D41D74" w:rsidRPr="0095070F">
        <w:rPr>
          <w:spacing w:val="1"/>
          <w:sz w:val="24"/>
        </w:rPr>
        <w:t xml:space="preserve"> </w:t>
      </w:r>
      <w:r w:rsidR="00D41D74" w:rsidRPr="0095070F">
        <w:rPr>
          <w:sz w:val="24"/>
        </w:rPr>
        <w:t>associer</w:t>
      </w:r>
      <w:r w:rsidR="00D41D74" w:rsidRPr="0095070F">
        <w:rPr>
          <w:spacing w:val="1"/>
          <w:sz w:val="24"/>
        </w:rPr>
        <w:t xml:space="preserve"> </w:t>
      </w:r>
      <w:r w:rsidR="00D41D74" w:rsidRPr="0095070F">
        <w:rPr>
          <w:sz w:val="24"/>
        </w:rPr>
        <w:t>à</w:t>
      </w:r>
      <w:r w:rsidR="00D41D74" w:rsidRPr="0095070F">
        <w:rPr>
          <w:spacing w:val="1"/>
          <w:sz w:val="24"/>
        </w:rPr>
        <w:t xml:space="preserve"> </w:t>
      </w:r>
      <w:r w:rsidR="00D41D74" w:rsidRPr="0095070F">
        <w:rPr>
          <w:sz w:val="24"/>
        </w:rPr>
        <w:t>l’enzyme,</w:t>
      </w:r>
      <w:r w:rsidR="00D41D74" w:rsidRPr="0095070F">
        <w:rPr>
          <w:spacing w:val="1"/>
          <w:sz w:val="24"/>
        </w:rPr>
        <w:t xml:space="preserve"> </w:t>
      </w:r>
      <w:r w:rsidR="00D41D74" w:rsidRPr="0095070F">
        <w:rPr>
          <w:sz w:val="24"/>
        </w:rPr>
        <w:t>en</w:t>
      </w:r>
      <w:r w:rsidR="00D41D74" w:rsidRPr="0095070F">
        <w:rPr>
          <w:spacing w:val="1"/>
          <w:sz w:val="24"/>
        </w:rPr>
        <w:t xml:space="preserve"> </w:t>
      </w:r>
      <w:r w:rsidR="00D41D74" w:rsidRPr="0095070F">
        <w:rPr>
          <w:sz w:val="24"/>
        </w:rPr>
        <w:t>plus</w:t>
      </w:r>
      <w:r w:rsidR="00D41D74" w:rsidRPr="0095070F">
        <w:rPr>
          <w:spacing w:val="1"/>
          <w:sz w:val="24"/>
        </w:rPr>
        <w:t xml:space="preserve"> </w:t>
      </w:r>
      <w:r w:rsidR="00D41D74" w:rsidRPr="0095070F">
        <w:rPr>
          <w:sz w:val="24"/>
        </w:rPr>
        <w:t>de</w:t>
      </w:r>
      <w:r w:rsidR="00D41D74" w:rsidRPr="0095070F">
        <w:rPr>
          <w:spacing w:val="1"/>
          <w:sz w:val="24"/>
        </w:rPr>
        <w:t xml:space="preserve"> </w:t>
      </w:r>
      <w:r w:rsidR="00D41D74" w:rsidRPr="0095070F">
        <w:rPr>
          <w:sz w:val="24"/>
        </w:rPr>
        <w:t>l’agent</w:t>
      </w:r>
      <w:r w:rsidR="00D41D74" w:rsidRPr="0095070F">
        <w:rPr>
          <w:spacing w:val="1"/>
          <w:sz w:val="24"/>
        </w:rPr>
        <w:t xml:space="preserve"> </w:t>
      </w:r>
      <w:r w:rsidR="00D41D74" w:rsidRPr="0095070F">
        <w:rPr>
          <w:sz w:val="24"/>
        </w:rPr>
        <w:t>réticulant bi ou multifonctionnel une protéine inerte afin de faciliter ou améliorer la</w:t>
      </w:r>
      <w:r w:rsidR="00D41D74" w:rsidRPr="0095070F">
        <w:rPr>
          <w:spacing w:val="1"/>
          <w:sz w:val="24"/>
        </w:rPr>
        <w:t xml:space="preserve"> </w:t>
      </w:r>
      <w:r w:rsidR="00D41D74" w:rsidRPr="0095070F">
        <w:rPr>
          <w:sz w:val="24"/>
        </w:rPr>
        <w:t>réticulation.</w:t>
      </w:r>
      <w:r w:rsidR="00D41D74" w:rsidRPr="0095070F">
        <w:rPr>
          <w:spacing w:val="1"/>
          <w:sz w:val="24"/>
        </w:rPr>
        <w:t xml:space="preserve"> </w:t>
      </w:r>
      <w:r w:rsidR="00D41D74" w:rsidRPr="0095070F">
        <w:rPr>
          <w:sz w:val="24"/>
        </w:rPr>
        <w:t>Le</w:t>
      </w:r>
      <w:r w:rsidR="00D41D74" w:rsidRPr="0095070F">
        <w:rPr>
          <w:spacing w:val="1"/>
          <w:sz w:val="24"/>
        </w:rPr>
        <w:t xml:space="preserve"> </w:t>
      </w:r>
      <w:r w:rsidR="00D41D74" w:rsidRPr="0095070F">
        <w:rPr>
          <w:sz w:val="24"/>
        </w:rPr>
        <w:t>complexe</w:t>
      </w:r>
      <w:r w:rsidR="00D41D74" w:rsidRPr="0095070F">
        <w:rPr>
          <w:spacing w:val="1"/>
          <w:sz w:val="24"/>
        </w:rPr>
        <w:t xml:space="preserve"> </w:t>
      </w:r>
      <w:r w:rsidR="00D41D74" w:rsidRPr="0095070F">
        <w:rPr>
          <w:sz w:val="24"/>
        </w:rPr>
        <w:t>formé</w:t>
      </w:r>
      <w:r w:rsidR="00D41D74" w:rsidRPr="0095070F">
        <w:rPr>
          <w:spacing w:val="1"/>
          <w:sz w:val="24"/>
        </w:rPr>
        <w:t xml:space="preserve"> </w:t>
      </w:r>
      <w:r w:rsidR="00D41D74" w:rsidRPr="0095070F">
        <w:rPr>
          <w:sz w:val="24"/>
        </w:rPr>
        <w:t>possède</w:t>
      </w:r>
      <w:r w:rsidR="00D41D74" w:rsidRPr="0095070F">
        <w:rPr>
          <w:spacing w:val="1"/>
          <w:sz w:val="24"/>
        </w:rPr>
        <w:t xml:space="preserve"> </w:t>
      </w:r>
      <w:r w:rsidR="00D41D74" w:rsidRPr="0095070F">
        <w:rPr>
          <w:sz w:val="24"/>
        </w:rPr>
        <w:t>une</w:t>
      </w:r>
      <w:r w:rsidR="00D41D74" w:rsidRPr="0095070F">
        <w:rPr>
          <w:spacing w:val="1"/>
          <w:sz w:val="24"/>
        </w:rPr>
        <w:t xml:space="preserve"> </w:t>
      </w:r>
      <w:r w:rsidR="00D41D74" w:rsidRPr="0095070F">
        <w:rPr>
          <w:sz w:val="24"/>
        </w:rPr>
        <w:t>masse</w:t>
      </w:r>
      <w:r w:rsidR="00D41D74" w:rsidRPr="0095070F">
        <w:rPr>
          <w:spacing w:val="1"/>
          <w:sz w:val="24"/>
        </w:rPr>
        <w:t xml:space="preserve"> </w:t>
      </w:r>
      <w:r w:rsidR="00D41D74" w:rsidRPr="0095070F">
        <w:rPr>
          <w:sz w:val="24"/>
        </w:rPr>
        <w:t>moléculaire</w:t>
      </w:r>
      <w:r w:rsidR="00D41D74" w:rsidRPr="0095070F">
        <w:rPr>
          <w:spacing w:val="1"/>
          <w:sz w:val="24"/>
        </w:rPr>
        <w:t xml:space="preserve"> </w:t>
      </w:r>
      <w:r w:rsidR="00D41D74" w:rsidRPr="0095070F">
        <w:rPr>
          <w:sz w:val="24"/>
        </w:rPr>
        <w:t>élevée</w:t>
      </w:r>
      <w:r w:rsidR="00D41D74" w:rsidRPr="0095070F">
        <w:rPr>
          <w:spacing w:val="1"/>
          <w:sz w:val="24"/>
        </w:rPr>
        <w:t xml:space="preserve"> </w:t>
      </w:r>
      <w:r w:rsidR="00D41D74" w:rsidRPr="0095070F">
        <w:rPr>
          <w:sz w:val="24"/>
        </w:rPr>
        <w:t>et</w:t>
      </w:r>
      <w:r w:rsidR="00D41D74" w:rsidRPr="0095070F">
        <w:rPr>
          <w:spacing w:val="1"/>
          <w:sz w:val="24"/>
        </w:rPr>
        <w:t xml:space="preserve"> </w:t>
      </w:r>
      <w:r w:rsidR="00D41D74" w:rsidRPr="0095070F">
        <w:rPr>
          <w:sz w:val="24"/>
        </w:rPr>
        <w:t>il</w:t>
      </w:r>
      <w:r w:rsidR="00D41D74" w:rsidRPr="0095070F">
        <w:rPr>
          <w:spacing w:val="1"/>
          <w:sz w:val="24"/>
        </w:rPr>
        <w:t xml:space="preserve"> </w:t>
      </w:r>
      <w:r w:rsidR="00D41D74" w:rsidRPr="0095070F">
        <w:rPr>
          <w:sz w:val="24"/>
        </w:rPr>
        <w:t>est</w:t>
      </w:r>
      <w:r w:rsidR="00D41D74" w:rsidRPr="0095070F">
        <w:rPr>
          <w:spacing w:val="1"/>
          <w:sz w:val="24"/>
        </w:rPr>
        <w:t xml:space="preserve"> </w:t>
      </w:r>
      <w:r w:rsidR="00D41D74" w:rsidRPr="0095070F">
        <w:rPr>
          <w:sz w:val="24"/>
        </w:rPr>
        <w:t>insoluble. Le plus souvent, la protéine est l’albumine du sérum bovin (BSA) et l’agent</w:t>
      </w:r>
      <w:r w:rsidR="00D41D74" w:rsidRPr="0095070F">
        <w:rPr>
          <w:spacing w:val="1"/>
          <w:sz w:val="24"/>
        </w:rPr>
        <w:t xml:space="preserve"> </w:t>
      </w:r>
      <w:r w:rsidR="00D41D74" w:rsidRPr="0095070F">
        <w:rPr>
          <w:sz w:val="24"/>
        </w:rPr>
        <w:t>réticulant</w:t>
      </w:r>
      <w:r w:rsidR="00D41D74" w:rsidRPr="0095070F">
        <w:rPr>
          <w:spacing w:val="-1"/>
          <w:sz w:val="24"/>
        </w:rPr>
        <w:t xml:space="preserve"> </w:t>
      </w:r>
      <w:r w:rsidR="00D41D74" w:rsidRPr="0095070F">
        <w:rPr>
          <w:sz w:val="24"/>
        </w:rPr>
        <w:t>est</w:t>
      </w:r>
      <w:r w:rsidR="00D41D74" w:rsidRPr="0095070F">
        <w:rPr>
          <w:spacing w:val="1"/>
          <w:sz w:val="24"/>
        </w:rPr>
        <w:t xml:space="preserve"> </w:t>
      </w:r>
      <w:r w:rsidR="00D41D74" w:rsidRPr="0095070F">
        <w:rPr>
          <w:sz w:val="24"/>
        </w:rPr>
        <w:t xml:space="preserve">le Glutaraldéhyde </w:t>
      </w:r>
      <w:r w:rsidR="0095070F">
        <w:rPr>
          <w:sz w:val="24"/>
        </w:rPr>
        <w:t xml:space="preserve"> </w:t>
      </w:r>
      <w:r w:rsidR="00D41D74" w:rsidRPr="0095070F">
        <w:rPr>
          <w:b/>
          <w:sz w:val="24"/>
        </w:rPr>
        <w:t>(Figure</w:t>
      </w:r>
      <w:r w:rsidR="00D41D74" w:rsidRPr="0095070F">
        <w:rPr>
          <w:b/>
          <w:spacing w:val="-1"/>
          <w:sz w:val="24"/>
        </w:rPr>
        <w:t xml:space="preserve"> </w:t>
      </w:r>
      <w:r w:rsidR="00D41D74" w:rsidRPr="0095070F">
        <w:rPr>
          <w:b/>
          <w:sz w:val="24"/>
        </w:rPr>
        <w:t>3).</w:t>
      </w:r>
    </w:p>
    <w:p w:rsidR="002B5A9F" w:rsidRPr="0095070F" w:rsidRDefault="00D41D74">
      <w:pPr>
        <w:spacing w:before="142"/>
        <w:ind w:left="1083" w:right="1025"/>
        <w:jc w:val="center"/>
        <w:rPr>
          <w:sz w:val="24"/>
          <w:szCs w:val="24"/>
        </w:rPr>
      </w:pPr>
      <w:r w:rsidRPr="0095070F">
        <w:rPr>
          <w:b/>
          <w:sz w:val="24"/>
          <w:szCs w:val="24"/>
        </w:rPr>
        <w:t>Figure</w:t>
      </w:r>
      <w:r w:rsidRPr="0095070F">
        <w:rPr>
          <w:b/>
          <w:spacing w:val="-4"/>
          <w:sz w:val="24"/>
          <w:szCs w:val="24"/>
        </w:rPr>
        <w:t xml:space="preserve"> </w:t>
      </w:r>
      <w:r w:rsidRPr="0095070F">
        <w:rPr>
          <w:b/>
          <w:sz w:val="24"/>
          <w:szCs w:val="24"/>
        </w:rPr>
        <w:t>3.</w:t>
      </w:r>
      <w:r w:rsidRPr="0095070F">
        <w:rPr>
          <w:b/>
          <w:spacing w:val="-4"/>
          <w:sz w:val="24"/>
          <w:szCs w:val="24"/>
        </w:rPr>
        <w:t xml:space="preserve"> </w:t>
      </w:r>
      <w:r w:rsidRPr="0095070F">
        <w:rPr>
          <w:sz w:val="24"/>
          <w:szCs w:val="24"/>
        </w:rPr>
        <w:t>Technique</w:t>
      </w:r>
      <w:r w:rsidRPr="0095070F">
        <w:rPr>
          <w:spacing w:val="-6"/>
          <w:sz w:val="24"/>
          <w:szCs w:val="24"/>
        </w:rPr>
        <w:t xml:space="preserve"> </w:t>
      </w:r>
      <w:r w:rsidRPr="0095070F">
        <w:rPr>
          <w:sz w:val="24"/>
          <w:szCs w:val="24"/>
        </w:rPr>
        <w:t>d’immobilisation</w:t>
      </w:r>
      <w:r w:rsidRPr="0095070F">
        <w:rPr>
          <w:spacing w:val="-7"/>
          <w:sz w:val="24"/>
          <w:szCs w:val="24"/>
        </w:rPr>
        <w:t xml:space="preserve"> </w:t>
      </w:r>
      <w:r w:rsidRPr="0095070F">
        <w:rPr>
          <w:sz w:val="24"/>
          <w:szCs w:val="24"/>
        </w:rPr>
        <w:t>par</w:t>
      </w:r>
      <w:r w:rsidRPr="0095070F">
        <w:rPr>
          <w:spacing w:val="-2"/>
          <w:sz w:val="24"/>
          <w:szCs w:val="24"/>
        </w:rPr>
        <w:t xml:space="preserve"> </w:t>
      </w:r>
      <w:r w:rsidRPr="0095070F">
        <w:rPr>
          <w:sz w:val="24"/>
          <w:szCs w:val="24"/>
        </w:rPr>
        <w:t>Co-réticulation</w:t>
      </w:r>
    </w:p>
    <w:p w:rsidR="002B5A9F" w:rsidRPr="0095070F" w:rsidRDefault="002B5A9F">
      <w:pPr>
        <w:jc w:val="center"/>
        <w:rPr>
          <w:sz w:val="24"/>
          <w:szCs w:val="24"/>
        </w:rPr>
        <w:sectPr w:rsidR="002B5A9F" w:rsidRPr="0095070F">
          <w:pgSz w:w="11910" w:h="16840"/>
          <w:pgMar w:top="1420" w:right="1260" w:bottom="1200" w:left="1200" w:header="749" w:footer="1020" w:gutter="0"/>
          <w:cols w:space="720"/>
        </w:sectPr>
      </w:pPr>
    </w:p>
    <w:p w:rsidR="002B5A9F" w:rsidRPr="0095070F" w:rsidRDefault="00D41D74" w:rsidP="0095070F">
      <w:pPr>
        <w:pStyle w:val="Heading1"/>
        <w:tabs>
          <w:tab w:val="left" w:pos="558"/>
        </w:tabs>
        <w:spacing w:before="141"/>
        <w:rPr>
          <w:sz w:val="24"/>
          <w:szCs w:val="24"/>
        </w:rPr>
      </w:pPr>
      <w:r w:rsidRPr="0095070F">
        <w:rPr>
          <w:sz w:val="24"/>
          <w:szCs w:val="24"/>
        </w:rPr>
        <w:lastRenderedPageBreak/>
        <w:t>Nature</w:t>
      </w:r>
      <w:r w:rsidRPr="0095070F">
        <w:rPr>
          <w:spacing w:val="-1"/>
          <w:sz w:val="24"/>
          <w:szCs w:val="24"/>
        </w:rPr>
        <w:t xml:space="preserve"> </w:t>
      </w:r>
      <w:r w:rsidRPr="0095070F">
        <w:rPr>
          <w:sz w:val="24"/>
          <w:szCs w:val="24"/>
        </w:rPr>
        <w:t>de</w:t>
      </w:r>
      <w:r w:rsidRPr="0095070F">
        <w:rPr>
          <w:spacing w:val="-1"/>
          <w:sz w:val="24"/>
          <w:szCs w:val="24"/>
        </w:rPr>
        <w:t xml:space="preserve"> </w:t>
      </w:r>
      <w:r w:rsidRPr="0095070F">
        <w:rPr>
          <w:sz w:val="24"/>
          <w:szCs w:val="24"/>
        </w:rPr>
        <w:t>l’agent</w:t>
      </w:r>
      <w:r w:rsidRPr="0095070F">
        <w:rPr>
          <w:spacing w:val="-4"/>
          <w:sz w:val="24"/>
          <w:szCs w:val="24"/>
        </w:rPr>
        <w:t xml:space="preserve"> </w:t>
      </w:r>
      <w:r w:rsidRPr="0095070F">
        <w:rPr>
          <w:sz w:val="24"/>
          <w:szCs w:val="24"/>
        </w:rPr>
        <w:t>réticulant</w:t>
      </w:r>
    </w:p>
    <w:p w:rsidR="002B5A9F" w:rsidRPr="0095070F" w:rsidRDefault="002B5A9F">
      <w:pPr>
        <w:pStyle w:val="Corpsdetexte"/>
        <w:spacing w:before="1"/>
        <w:rPr>
          <w:b/>
        </w:rPr>
      </w:pPr>
    </w:p>
    <w:p w:rsidR="002B5A9F" w:rsidRDefault="00D41D74">
      <w:pPr>
        <w:pStyle w:val="Corpsdetexte"/>
        <w:spacing w:line="360" w:lineRule="auto"/>
        <w:ind w:left="216" w:right="154" w:firstLine="707"/>
        <w:jc w:val="both"/>
      </w:pPr>
      <w:r>
        <w:t>Les</w:t>
      </w:r>
      <w:r>
        <w:rPr>
          <w:spacing w:val="1"/>
        </w:rPr>
        <w:t xml:space="preserve"> </w:t>
      </w:r>
      <w:r>
        <w:t>agents</w:t>
      </w:r>
      <w:r>
        <w:rPr>
          <w:spacing w:val="1"/>
        </w:rPr>
        <w:t xml:space="preserve"> </w:t>
      </w:r>
      <w:r>
        <w:t>de</w:t>
      </w:r>
      <w:r>
        <w:rPr>
          <w:spacing w:val="1"/>
        </w:rPr>
        <w:t xml:space="preserve"> </w:t>
      </w:r>
      <w:r>
        <w:t>réticulation</w:t>
      </w:r>
      <w:r>
        <w:rPr>
          <w:spacing w:val="1"/>
        </w:rPr>
        <w:t xml:space="preserve"> </w:t>
      </w:r>
      <w:r>
        <w:t>les</w:t>
      </w:r>
      <w:r>
        <w:rPr>
          <w:spacing w:val="1"/>
        </w:rPr>
        <w:t xml:space="preserve"> </w:t>
      </w:r>
      <w:r>
        <w:t>plus</w:t>
      </w:r>
      <w:r>
        <w:rPr>
          <w:spacing w:val="1"/>
        </w:rPr>
        <w:t xml:space="preserve"> </w:t>
      </w:r>
      <w:r>
        <w:t>courants</w:t>
      </w:r>
      <w:r>
        <w:rPr>
          <w:spacing w:val="1"/>
        </w:rPr>
        <w:t xml:space="preserve"> </w:t>
      </w:r>
      <w:r>
        <w:t>sont</w:t>
      </w:r>
      <w:r>
        <w:rPr>
          <w:spacing w:val="1"/>
        </w:rPr>
        <w:t xml:space="preserve"> </w:t>
      </w:r>
      <w:r>
        <w:t>le</w:t>
      </w:r>
      <w:r>
        <w:rPr>
          <w:spacing w:val="1"/>
        </w:rPr>
        <w:t xml:space="preserve"> </w:t>
      </w:r>
      <w:r>
        <w:rPr>
          <w:b/>
        </w:rPr>
        <w:t>Glutaraldéhyde</w:t>
      </w:r>
      <w:r>
        <w:t>,</w:t>
      </w:r>
      <w:r>
        <w:rPr>
          <w:spacing w:val="1"/>
        </w:rPr>
        <w:t xml:space="preserve"> </w:t>
      </w:r>
      <w:r>
        <w:t>car</w:t>
      </w:r>
      <w:r>
        <w:rPr>
          <w:spacing w:val="1"/>
        </w:rPr>
        <w:t xml:space="preserve"> </w:t>
      </w:r>
      <w:r>
        <w:t>il</w:t>
      </w:r>
      <w:r>
        <w:rPr>
          <w:spacing w:val="1"/>
        </w:rPr>
        <w:t xml:space="preserve"> </w:t>
      </w:r>
      <w:r>
        <w:t>est</w:t>
      </w:r>
      <w:r>
        <w:rPr>
          <w:spacing w:val="1"/>
        </w:rPr>
        <w:t xml:space="preserve"> </w:t>
      </w:r>
      <w:r>
        <w:t>économique (pas cher), stable et facile à obtenir en grandes quantités. Il réagit avec les</w:t>
      </w:r>
      <w:r>
        <w:rPr>
          <w:spacing w:val="1"/>
        </w:rPr>
        <w:t xml:space="preserve"> </w:t>
      </w:r>
      <w:r>
        <w:t>fonctions amines primaires et plus particulièrement avec les amines de la lysine des protéines</w:t>
      </w:r>
      <w:r>
        <w:rPr>
          <w:spacing w:val="1"/>
        </w:rPr>
        <w:t xml:space="preserve"> </w:t>
      </w:r>
      <w:r>
        <w:t>(enzymes). Mais</w:t>
      </w:r>
      <w:r>
        <w:rPr>
          <w:spacing w:val="1"/>
        </w:rPr>
        <w:t xml:space="preserve"> </w:t>
      </w:r>
      <w:r>
        <w:t>il</w:t>
      </w:r>
      <w:r>
        <w:rPr>
          <w:spacing w:val="1"/>
        </w:rPr>
        <w:t xml:space="preserve"> </w:t>
      </w:r>
      <w:r>
        <w:t>existe également d’autres</w:t>
      </w:r>
      <w:r>
        <w:rPr>
          <w:spacing w:val="1"/>
        </w:rPr>
        <w:t xml:space="preserve"> </w:t>
      </w:r>
      <w:r>
        <w:t>molécules de réticulation</w:t>
      </w:r>
      <w:r>
        <w:rPr>
          <w:spacing w:val="1"/>
        </w:rPr>
        <w:t xml:space="preserve"> </w:t>
      </w:r>
      <w:r>
        <w:t>comme :</w:t>
      </w:r>
      <w:r>
        <w:rPr>
          <w:spacing w:val="1"/>
        </w:rPr>
        <w:t xml:space="preserve"> </w:t>
      </w:r>
      <w:r>
        <w:t>glyoxal,</w:t>
      </w:r>
      <w:r>
        <w:rPr>
          <w:spacing w:val="1"/>
        </w:rPr>
        <w:t xml:space="preserve"> </w:t>
      </w:r>
      <w:r>
        <w:t>diisocyanates,</w:t>
      </w:r>
      <w:r>
        <w:rPr>
          <w:spacing w:val="-1"/>
        </w:rPr>
        <w:t xml:space="preserve"> </w:t>
      </w:r>
      <w:r>
        <w:t>hexaméthylène</w:t>
      </w:r>
      <w:r>
        <w:rPr>
          <w:spacing w:val="1"/>
        </w:rPr>
        <w:t xml:space="preserve"> </w:t>
      </w:r>
      <w:r>
        <w:t>diisocyanate, diisocyanate</w:t>
      </w:r>
      <w:r>
        <w:rPr>
          <w:spacing w:val="-1"/>
        </w:rPr>
        <w:t xml:space="preserve"> </w:t>
      </w:r>
      <w:r>
        <w:t>de</w:t>
      </w:r>
      <w:r>
        <w:rPr>
          <w:spacing w:val="-1"/>
        </w:rPr>
        <w:t xml:space="preserve"> </w:t>
      </w:r>
      <w:r>
        <w:t>toluène.</w:t>
      </w:r>
    </w:p>
    <w:p w:rsidR="002B5A9F" w:rsidRDefault="00D41D74">
      <w:pPr>
        <w:spacing w:before="122" w:line="360" w:lineRule="auto"/>
        <w:ind w:left="216" w:right="150" w:firstLine="707"/>
        <w:jc w:val="both"/>
        <w:rPr>
          <w:sz w:val="24"/>
        </w:rPr>
      </w:pPr>
      <w:r>
        <w:rPr>
          <w:sz w:val="24"/>
        </w:rPr>
        <w:t xml:space="preserve">Les réactifs de réticulation diffèrent à la fois en ce qui concerne </w:t>
      </w:r>
      <w:r>
        <w:rPr>
          <w:b/>
          <w:color w:val="006FC0"/>
          <w:sz w:val="24"/>
        </w:rPr>
        <w:t xml:space="preserve">les groupes réactifs </w:t>
      </w:r>
      <w:r>
        <w:rPr>
          <w:sz w:val="24"/>
        </w:rPr>
        <w:t>et</w:t>
      </w:r>
      <w:r>
        <w:rPr>
          <w:spacing w:val="-57"/>
          <w:sz w:val="24"/>
        </w:rPr>
        <w:t xml:space="preserve"> </w:t>
      </w:r>
      <w:r>
        <w:rPr>
          <w:b/>
          <w:color w:val="006FC0"/>
          <w:sz w:val="24"/>
        </w:rPr>
        <w:t>la longueur de la chaîne de réticulation</w:t>
      </w:r>
      <w:r>
        <w:rPr>
          <w:sz w:val="24"/>
        </w:rPr>
        <w:t>. La plupart des réactifs sont dirigés contre le groupe</w:t>
      </w:r>
      <w:r>
        <w:rPr>
          <w:spacing w:val="-57"/>
          <w:sz w:val="24"/>
        </w:rPr>
        <w:t xml:space="preserve"> </w:t>
      </w:r>
      <w:r>
        <w:rPr>
          <w:b/>
          <w:sz w:val="24"/>
        </w:rPr>
        <w:t>amine</w:t>
      </w:r>
      <w:r>
        <w:rPr>
          <w:b/>
          <w:spacing w:val="1"/>
          <w:sz w:val="24"/>
        </w:rPr>
        <w:t xml:space="preserve"> </w:t>
      </w:r>
      <w:r>
        <w:rPr>
          <w:sz w:val="24"/>
        </w:rPr>
        <w:t>et</w:t>
      </w:r>
      <w:r>
        <w:rPr>
          <w:spacing w:val="1"/>
          <w:sz w:val="24"/>
        </w:rPr>
        <w:t xml:space="preserve"> </w:t>
      </w:r>
      <w:r>
        <w:rPr>
          <w:sz w:val="24"/>
        </w:rPr>
        <w:t>d'autres</w:t>
      </w:r>
      <w:r>
        <w:rPr>
          <w:spacing w:val="1"/>
          <w:sz w:val="24"/>
        </w:rPr>
        <w:t xml:space="preserve"> </w:t>
      </w:r>
      <w:r>
        <w:rPr>
          <w:sz w:val="24"/>
        </w:rPr>
        <w:t>réagissent</w:t>
      </w:r>
      <w:r>
        <w:rPr>
          <w:spacing w:val="1"/>
          <w:sz w:val="24"/>
        </w:rPr>
        <w:t xml:space="preserve"> </w:t>
      </w:r>
      <w:r>
        <w:rPr>
          <w:sz w:val="24"/>
        </w:rPr>
        <w:t>avec</w:t>
      </w:r>
      <w:r>
        <w:rPr>
          <w:spacing w:val="1"/>
          <w:sz w:val="24"/>
        </w:rPr>
        <w:t xml:space="preserve"> </w:t>
      </w:r>
      <w:r>
        <w:rPr>
          <w:sz w:val="24"/>
        </w:rPr>
        <w:t>les</w:t>
      </w:r>
      <w:r>
        <w:rPr>
          <w:spacing w:val="1"/>
          <w:sz w:val="24"/>
        </w:rPr>
        <w:t xml:space="preserve"> </w:t>
      </w:r>
      <w:r>
        <w:rPr>
          <w:sz w:val="24"/>
        </w:rPr>
        <w:t>groupes</w:t>
      </w:r>
      <w:r>
        <w:rPr>
          <w:spacing w:val="1"/>
          <w:sz w:val="24"/>
        </w:rPr>
        <w:t xml:space="preserve"> </w:t>
      </w:r>
      <w:r>
        <w:rPr>
          <w:b/>
          <w:sz w:val="24"/>
        </w:rPr>
        <w:t>carboxyle</w:t>
      </w:r>
      <w:r>
        <w:rPr>
          <w:sz w:val="24"/>
        </w:rPr>
        <w:t>,</w:t>
      </w:r>
      <w:r>
        <w:rPr>
          <w:spacing w:val="1"/>
          <w:sz w:val="24"/>
        </w:rPr>
        <w:t xml:space="preserve"> </w:t>
      </w:r>
      <w:r>
        <w:rPr>
          <w:b/>
          <w:sz w:val="24"/>
        </w:rPr>
        <w:t>hydroxyle</w:t>
      </w:r>
      <w:r>
        <w:rPr>
          <w:b/>
          <w:spacing w:val="1"/>
          <w:sz w:val="24"/>
        </w:rPr>
        <w:t xml:space="preserve"> </w:t>
      </w:r>
      <w:r>
        <w:rPr>
          <w:sz w:val="24"/>
        </w:rPr>
        <w:t>ou</w:t>
      </w:r>
      <w:r>
        <w:rPr>
          <w:spacing w:val="1"/>
          <w:sz w:val="24"/>
        </w:rPr>
        <w:t xml:space="preserve"> </w:t>
      </w:r>
      <w:r>
        <w:rPr>
          <w:b/>
          <w:sz w:val="24"/>
        </w:rPr>
        <w:t>sulfhydryle</w:t>
      </w:r>
      <w:r>
        <w:rPr>
          <w:b/>
          <w:spacing w:val="1"/>
          <w:sz w:val="24"/>
        </w:rPr>
        <w:t xml:space="preserve"> </w:t>
      </w:r>
      <w:r>
        <w:rPr>
          <w:sz w:val="24"/>
        </w:rPr>
        <w:t>de</w:t>
      </w:r>
      <w:r>
        <w:rPr>
          <w:spacing w:val="1"/>
          <w:sz w:val="24"/>
        </w:rPr>
        <w:t xml:space="preserve"> </w:t>
      </w:r>
      <w:r>
        <w:rPr>
          <w:sz w:val="24"/>
        </w:rPr>
        <w:t>l’enzyme.</w:t>
      </w:r>
    </w:p>
    <w:p w:rsidR="002B5A9F" w:rsidRDefault="00D41D74">
      <w:pPr>
        <w:pStyle w:val="Corpsdetexte"/>
        <w:spacing w:before="120" w:line="360" w:lineRule="auto"/>
        <w:ind w:left="216" w:right="157" w:firstLine="707"/>
        <w:jc w:val="both"/>
        <w:rPr>
          <w:b/>
        </w:rPr>
      </w:pPr>
      <w:r>
        <w:t>Les</w:t>
      </w:r>
      <w:r>
        <w:rPr>
          <w:spacing w:val="1"/>
        </w:rPr>
        <w:t xml:space="preserve"> </w:t>
      </w:r>
      <w:r>
        <w:t>réactifs</w:t>
      </w:r>
      <w:r>
        <w:rPr>
          <w:spacing w:val="1"/>
        </w:rPr>
        <w:t xml:space="preserve"> </w:t>
      </w:r>
      <w:r>
        <w:t>réticulant</w:t>
      </w:r>
      <w:r>
        <w:rPr>
          <w:spacing w:val="1"/>
        </w:rPr>
        <w:t xml:space="preserve"> </w:t>
      </w:r>
      <w:r>
        <w:t>bivalents</w:t>
      </w:r>
      <w:r>
        <w:rPr>
          <w:spacing w:val="1"/>
        </w:rPr>
        <w:t xml:space="preserve"> </w:t>
      </w:r>
      <w:r>
        <w:t>possèdent</w:t>
      </w:r>
      <w:r>
        <w:rPr>
          <w:spacing w:val="1"/>
        </w:rPr>
        <w:t xml:space="preserve"> </w:t>
      </w:r>
      <w:r>
        <w:t>soit</w:t>
      </w:r>
      <w:r>
        <w:rPr>
          <w:spacing w:val="1"/>
        </w:rPr>
        <w:t xml:space="preserve"> </w:t>
      </w:r>
      <w:r>
        <w:t>deux</w:t>
      </w:r>
      <w:r>
        <w:rPr>
          <w:spacing w:val="1"/>
        </w:rPr>
        <w:t xml:space="preserve"> </w:t>
      </w:r>
      <w:r>
        <w:t>groupes</w:t>
      </w:r>
      <w:r>
        <w:rPr>
          <w:spacing w:val="1"/>
        </w:rPr>
        <w:t xml:space="preserve"> </w:t>
      </w:r>
      <w:r>
        <w:t>réactifs</w:t>
      </w:r>
      <w:r>
        <w:rPr>
          <w:spacing w:val="60"/>
        </w:rPr>
        <w:t xml:space="preserve"> </w:t>
      </w:r>
      <w:r>
        <w:t>identiques</w:t>
      </w:r>
      <w:r>
        <w:rPr>
          <w:spacing w:val="1"/>
        </w:rPr>
        <w:t xml:space="preserve"> </w:t>
      </w:r>
      <w:r>
        <w:t>(homo), soit deux groupes réactifs différents (hétéro). La longueur de la chaîne du réactif</w:t>
      </w:r>
      <w:r>
        <w:rPr>
          <w:spacing w:val="1"/>
        </w:rPr>
        <w:t xml:space="preserve"> </w:t>
      </w:r>
      <w:r>
        <w:t>détermine</w:t>
      </w:r>
      <w:r>
        <w:rPr>
          <w:spacing w:val="-2"/>
        </w:rPr>
        <w:t xml:space="preserve"> </w:t>
      </w:r>
      <w:r>
        <w:t>la distance</w:t>
      </w:r>
      <w:r>
        <w:rPr>
          <w:spacing w:val="-1"/>
        </w:rPr>
        <w:t xml:space="preserve"> </w:t>
      </w:r>
      <w:r>
        <w:t>et la flexibilité de</w:t>
      </w:r>
      <w:r>
        <w:rPr>
          <w:spacing w:val="-2"/>
        </w:rPr>
        <w:t xml:space="preserve"> </w:t>
      </w:r>
      <w:r>
        <w:t>la réticulation</w:t>
      </w:r>
      <w:r>
        <w:rPr>
          <w:spacing w:val="1"/>
        </w:rPr>
        <w:t xml:space="preserve"> </w:t>
      </w:r>
      <w:r>
        <w:rPr>
          <w:b/>
        </w:rPr>
        <w:t>(Tableau II).</w:t>
      </w:r>
    </w:p>
    <w:p w:rsidR="002B5A9F" w:rsidRDefault="002B5A9F">
      <w:pPr>
        <w:pStyle w:val="Corpsdetexte"/>
        <w:spacing w:before="8"/>
        <w:rPr>
          <w:b/>
          <w:sz w:val="20"/>
        </w:rPr>
      </w:pPr>
    </w:p>
    <w:p w:rsidR="002B5A9F" w:rsidRPr="00FE5EEC" w:rsidRDefault="00D41D74">
      <w:pPr>
        <w:ind w:left="216"/>
        <w:rPr>
          <w:sz w:val="24"/>
          <w:szCs w:val="24"/>
        </w:rPr>
      </w:pPr>
      <w:r w:rsidRPr="00FE5EEC">
        <w:rPr>
          <w:b/>
          <w:sz w:val="24"/>
          <w:szCs w:val="24"/>
        </w:rPr>
        <w:t>Tableau</w:t>
      </w:r>
      <w:r w:rsidRPr="00FE5EEC">
        <w:rPr>
          <w:b/>
          <w:spacing w:val="-4"/>
          <w:sz w:val="24"/>
          <w:szCs w:val="24"/>
        </w:rPr>
        <w:t xml:space="preserve"> </w:t>
      </w:r>
      <w:r w:rsidRPr="00FE5EEC">
        <w:rPr>
          <w:b/>
          <w:sz w:val="24"/>
          <w:szCs w:val="24"/>
        </w:rPr>
        <w:t>II.</w:t>
      </w:r>
      <w:r w:rsidRPr="00FE5EEC">
        <w:rPr>
          <w:b/>
          <w:spacing w:val="-4"/>
          <w:sz w:val="24"/>
          <w:szCs w:val="24"/>
        </w:rPr>
        <w:t xml:space="preserve"> </w:t>
      </w:r>
      <w:r w:rsidRPr="00FE5EEC">
        <w:rPr>
          <w:sz w:val="24"/>
          <w:szCs w:val="24"/>
        </w:rPr>
        <w:t>Réactifs</w:t>
      </w:r>
      <w:r w:rsidRPr="00FE5EEC">
        <w:rPr>
          <w:spacing w:val="-6"/>
          <w:sz w:val="24"/>
          <w:szCs w:val="24"/>
        </w:rPr>
        <w:t xml:space="preserve"> </w:t>
      </w:r>
      <w:r w:rsidRPr="00FE5EEC">
        <w:rPr>
          <w:sz w:val="24"/>
          <w:szCs w:val="24"/>
        </w:rPr>
        <w:t>de</w:t>
      </w:r>
      <w:r w:rsidRPr="00FE5EEC">
        <w:rPr>
          <w:spacing w:val="-4"/>
          <w:sz w:val="24"/>
          <w:szCs w:val="24"/>
        </w:rPr>
        <w:t xml:space="preserve"> </w:t>
      </w:r>
      <w:r w:rsidRPr="00FE5EEC">
        <w:rPr>
          <w:sz w:val="24"/>
          <w:szCs w:val="24"/>
        </w:rPr>
        <w:t>réticulation</w:t>
      </w:r>
      <w:r w:rsidRPr="00FE5EEC">
        <w:rPr>
          <w:spacing w:val="-2"/>
          <w:sz w:val="24"/>
          <w:szCs w:val="24"/>
        </w:rPr>
        <w:t xml:space="preserve"> </w:t>
      </w:r>
      <w:r w:rsidRPr="00FE5EEC">
        <w:rPr>
          <w:sz w:val="24"/>
          <w:szCs w:val="24"/>
        </w:rPr>
        <w:t>bivalents</w:t>
      </w:r>
    </w:p>
    <w:p w:rsidR="002B5A9F" w:rsidRDefault="002B5A9F">
      <w:pPr>
        <w:pStyle w:val="Corpsdetexte"/>
        <w:spacing w:before="6"/>
        <w:rPr>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7"/>
        <w:gridCol w:w="1700"/>
        <w:gridCol w:w="1715"/>
        <w:gridCol w:w="1816"/>
      </w:tblGrid>
      <w:tr w:rsidR="002B5A9F">
        <w:trPr>
          <w:trHeight w:val="1223"/>
        </w:trPr>
        <w:tc>
          <w:tcPr>
            <w:tcW w:w="3937" w:type="dxa"/>
          </w:tcPr>
          <w:p w:rsidR="002B5A9F" w:rsidRDefault="002B5A9F">
            <w:pPr>
              <w:pStyle w:val="TableParagraph"/>
              <w:spacing w:before="0"/>
              <w:rPr>
                <w:sz w:val="24"/>
              </w:rPr>
            </w:pPr>
          </w:p>
          <w:p w:rsidR="002B5A9F" w:rsidRDefault="002B5A9F">
            <w:pPr>
              <w:pStyle w:val="TableParagraph"/>
              <w:spacing w:before="2"/>
            </w:pPr>
          </w:p>
          <w:p w:rsidR="002B5A9F" w:rsidRDefault="00D41D74">
            <w:pPr>
              <w:pStyle w:val="TableParagraph"/>
              <w:spacing w:before="0"/>
              <w:ind w:left="891" w:right="887"/>
              <w:jc w:val="center"/>
              <w:rPr>
                <w:b/>
                <w:sz w:val="24"/>
              </w:rPr>
            </w:pPr>
            <w:r>
              <w:rPr>
                <w:b/>
                <w:sz w:val="24"/>
              </w:rPr>
              <w:t>Réactif</w:t>
            </w:r>
          </w:p>
        </w:tc>
        <w:tc>
          <w:tcPr>
            <w:tcW w:w="1700" w:type="dxa"/>
          </w:tcPr>
          <w:p w:rsidR="002B5A9F" w:rsidRDefault="002B5A9F">
            <w:pPr>
              <w:pStyle w:val="TableParagraph"/>
              <w:spacing w:before="0"/>
              <w:rPr>
                <w:sz w:val="24"/>
              </w:rPr>
            </w:pPr>
          </w:p>
          <w:p w:rsidR="002B5A9F" w:rsidRDefault="002B5A9F">
            <w:pPr>
              <w:pStyle w:val="TableParagraph"/>
              <w:spacing w:before="2"/>
            </w:pPr>
          </w:p>
          <w:p w:rsidR="002B5A9F" w:rsidRDefault="00D41D74">
            <w:pPr>
              <w:pStyle w:val="TableParagraph"/>
              <w:spacing w:before="0"/>
              <w:ind w:left="89" w:right="80"/>
              <w:jc w:val="center"/>
              <w:rPr>
                <w:b/>
                <w:sz w:val="24"/>
              </w:rPr>
            </w:pPr>
            <w:r>
              <w:rPr>
                <w:b/>
                <w:sz w:val="24"/>
              </w:rPr>
              <w:t>Fonctionnalité</w:t>
            </w:r>
          </w:p>
        </w:tc>
        <w:tc>
          <w:tcPr>
            <w:tcW w:w="1715" w:type="dxa"/>
          </w:tcPr>
          <w:p w:rsidR="002B5A9F" w:rsidRDefault="002B5A9F">
            <w:pPr>
              <w:pStyle w:val="TableParagraph"/>
              <w:spacing w:before="1"/>
              <w:rPr>
                <w:sz w:val="34"/>
              </w:rPr>
            </w:pPr>
          </w:p>
          <w:p w:rsidR="002B5A9F" w:rsidRDefault="00D41D74">
            <w:pPr>
              <w:pStyle w:val="TableParagraph"/>
              <w:spacing w:before="0"/>
              <w:ind w:left="159" w:right="143" w:firstLine="304"/>
              <w:rPr>
                <w:b/>
                <w:sz w:val="24"/>
              </w:rPr>
            </w:pPr>
            <w:r>
              <w:rPr>
                <w:b/>
                <w:sz w:val="24"/>
              </w:rPr>
              <w:t>Groupe</w:t>
            </w:r>
            <w:r>
              <w:rPr>
                <w:b/>
                <w:spacing w:val="1"/>
                <w:sz w:val="24"/>
              </w:rPr>
              <w:t xml:space="preserve"> </w:t>
            </w:r>
            <w:r>
              <w:rPr>
                <w:b/>
                <w:sz w:val="24"/>
              </w:rPr>
              <w:t>fonctionnel</w:t>
            </w:r>
            <w:r>
              <w:rPr>
                <w:b/>
                <w:spacing w:val="-11"/>
                <w:sz w:val="24"/>
              </w:rPr>
              <w:t xml:space="preserve"> </w:t>
            </w:r>
            <w:r>
              <w:rPr>
                <w:b/>
                <w:sz w:val="24"/>
                <w:vertAlign w:val="superscript"/>
              </w:rPr>
              <w:t>(*)</w:t>
            </w:r>
          </w:p>
        </w:tc>
        <w:tc>
          <w:tcPr>
            <w:tcW w:w="1816" w:type="dxa"/>
          </w:tcPr>
          <w:p w:rsidR="002B5A9F" w:rsidRDefault="00D41D74">
            <w:pPr>
              <w:pStyle w:val="TableParagraph"/>
              <w:spacing w:before="116"/>
              <w:ind w:left="125" w:right="117"/>
              <w:jc w:val="center"/>
              <w:rPr>
                <w:b/>
                <w:sz w:val="24"/>
              </w:rPr>
            </w:pPr>
            <w:r>
              <w:rPr>
                <w:b/>
                <w:sz w:val="24"/>
              </w:rPr>
              <w:t>Longueur de la</w:t>
            </w:r>
            <w:r>
              <w:rPr>
                <w:b/>
                <w:spacing w:val="-57"/>
                <w:sz w:val="24"/>
              </w:rPr>
              <w:t xml:space="preserve"> </w:t>
            </w:r>
            <w:r>
              <w:rPr>
                <w:b/>
                <w:sz w:val="24"/>
              </w:rPr>
              <w:t>chaine de</w:t>
            </w:r>
            <w:r>
              <w:rPr>
                <w:b/>
                <w:spacing w:val="1"/>
                <w:sz w:val="24"/>
              </w:rPr>
              <w:t xml:space="preserve"> </w:t>
            </w:r>
            <w:r>
              <w:rPr>
                <w:b/>
                <w:sz w:val="24"/>
              </w:rPr>
              <w:t>réticulation</w:t>
            </w:r>
          </w:p>
          <w:p w:rsidR="002B5A9F" w:rsidRDefault="00D41D74">
            <w:pPr>
              <w:pStyle w:val="TableParagraph"/>
              <w:spacing w:before="1" w:line="259" w:lineRule="exact"/>
              <w:ind w:left="122" w:right="117"/>
              <w:jc w:val="center"/>
              <w:rPr>
                <w:b/>
                <w:sz w:val="24"/>
              </w:rPr>
            </w:pPr>
            <w:r>
              <w:rPr>
                <w:b/>
                <w:sz w:val="24"/>
              </w:rPr>
              <w:t>(A°)</w:t>
            </w:r>
          </w:p>
        </w:tc>
      </w:tr>
      <w:tr w:rsidR="002B5A9F">
        <w:trPr>
          <w:trHeight w:val="654"/>
        </w:trPr>
        <w:tc>
          <w:tcPr>
            <w:tcW w:w="3937" w:type="dxa"/>
          </w:tcPr>
          <w:p w:rsidR="002B5A9F" w:rsidRDefault="002B5A9F">
            <w:pPr>
              <w:pStyle w:val="TableParagraph"/>
              <w:spacing w:before="11"/>
              <w:rPr>
                <w:sz w:val="20"/>
              </w:rPr>
            </w:pPr>
          </w:p>
          <w:p w:rsidR="002B5A9F" w:rsidRDefault="00D41D74">
            <w:pPr>
              <w:pStyle w:val="TableParagraph"/>
              <w:spacing w:before="0"/>
              <w:ind w:left="890" w:right="887"/>
              <w:jc w:val="center"/>
              <w:rPr>
                <w:sz w:val="24"/>
              </w:rPr>
            </w:pPr>
            <w:r>
              <w:rPr>
                <w:sz w:val="24"/>
              </w:rPr>
              <w:t>Dimethyl</w:t>
            </w:r>
            <w:r>
              <w:rPr>
                <w:spacing w:val="-3"/>
                <w:sz w:val="24"/>
              </w:rPr>
              <w:t xml:space="preserve"> </w:t>
            </w:r>
            <w:r>
              <w:rPr>
                <w:sz w:val="24"/>
              </w:rPr>
              <w:t>adipimidate</w:t>
            </w:r>
          </w:p>
        </w:tc>
        <w:tc>
          <w:tcPr>
            <w:tcW w:w="1700" w:type="dxa"/>
          </w:tcPr>
          <w:p w:rsidR="002B5A9F" w:rsidRDefault="00D41D74">
            <w:pPr>
              <w:pStyle w:val="TableParagraph"/>
              <w:spacing w:before="176"/>
              <w:ind w:left="89" w:right="76"/>
              <w:jc w:val="center"/>
              <w:rPr>
                <w:sz w:val="24"/>
              </w:rPr>
            </w:pPr>
            <w:r>
              <w:rPr>
                <w:sz w:val="24"/>
              </w:rPr>
              <w:t>Homo</w:t>
            </w:r>
          </w:p>
        </w:tc>
        <w:tc>
          <w:tcPr>
            <w:tcW w:w="1715" w:type="dxa"/>
          </w:tcPr>
          <w:p w:rsidR="002B5A9F" w:rsidRDefault="00D41D74">
            <w:pPr>
              <w:pStyle w:val="TableParagraph"/>
              <w:spacing w:before="236"/>
              <w:ind w:left="312" w:right="304"/>
              <w:jc w:val="center"/>
              <w:rPr>
                <w:sz w:val="24"/>
              </w:rPr>
            </w:pPr>
            <w:r>
              <w:rPr>
                <w:w w:val="40"/>
                <w:sz w:val="24"/>
              </w:rPr>
              <w:t>–</w:t>
            </w:r>
            <w:r>
              <w:rPr>
                <w:spacing w:val="10"/>
                <w:w w:val="40"/>
                <w:sz w:val="24"/>
              </w:rPr>
              <w:t xml:space="preserve"> </w:t>
            </w:r>
            <w:r>
              <w:rPr>
                <w:w w:val="90"/>
                <w:sz w:val="24"/>
              </w:rPr>
              <w:t>NH</w:t>
            </w:r>
            <w:r>
              <w:rPr>
                <w:w w:val="90"/>
                <w:sz w:val="24"/>
                <w:vertAlign w:val="subscript"/>
              </w:rPr>
              <w:t>2</w:t>
            </w:r>
          </w:p>
        </w:tc>
        <w:tc>
          <w:tcPr>
            <w:tcW w:w="1816" w:type="dxa"/>
          </w:tcPr>
          <w:p w:rsidR="002B5A9F" w:rsidRDefault="00D41D74">
            <w:pPr>
              <w:pStyle w:val="TableParagraph"/>
              <w:spacing w:before="176"/>
              <w:ind w:left="124" w:right="117"/>
              <w:jc w:val="center"/>
              <w:rPr>
                <w:sz w:val="24"/>
              </w:rPr>
            </w:pPr>
            <w:r>
              <w:rPr>
                <w:sz w:val="24"/>
              </w:rPr>
              <w:t>8,6</w:t>
            </w:r>
          </w:p>
        </w:tc>
      </w:tr>
      <w:tr w:rsidR="002B5A9F">
        <w:trPr>
          <w:trHeight w:val="654"/>
        </w:trPr>
        <w:tc>
          <w:tcPr>
            <w:tcW w:w="3937" w:type="dxa"/>
          </w:tcPr>
          <w:p w:rsidR="002B5A9F" w:rsidRDefault="00D41D74">
            <w:pPr>
              <w:pStyle w:val="TableParagraph"/>
              <w:spacing w:before="174"/>
              <w:ind w:left="893" w:right="887"/>
              <w:jc w:val="center"/>
              <w:rPr>
                <w:sz w:val="24"/>
              </w:rPr>
            </w:pPr>
            <w:r>
              <w:rPr>
                <w:sz w:val="24"/>
              </w:rPr>
              <w:t>Bis-maleimidohexane</w:t>
            </w:r>
          </w:p>
        </w:tc>
        <w:tc>
          <w:tcPr>
            <w:tcW w:w="1700" w:type="dxa"/>
          </w:tcPr>
          <w:p w:rsidR="002B5A9F" w:rsidRDefault="00D41D74">
            <w:pPr>
              <w:pStyle w:val="TableParagraph"/>
              <w:spacing w:before="174"/>
              <w:ind w:left="89" w:right="76"/>
              <w:jc w:val="center"/>
              <w:rPr>
                <w:sz w:val="24"/>
              </w:rPr>
            </w:pPr>
            <w:r>
              <w:rPr>
                <w:sz w:val="24"/>
              </w:rPr>
              <w:t>Homo</w:t>
            </w:r>
          </w:p>
        </w:tc>
        <w:tc>
          <w:tcPr>
            <w:tcW w:w="1715" w:type="dxa"/>
          </w:tcPr>
          <w:p w:rsidR="002B5A9F" w:rsidRDefault="002B5A9F">
            <w:pPr>
              <w:pStyle w:val="TableParagraph"/>
              <w:spacing w:before="4"/>
              <w:rPr>
                <w:sz w:val="20"/>
              </w:rPr>
            </w:pPr>
          </w:p>
          <w:p w:rsidR="002B5A9F" w:rsidRDefault="00D41D74">
            <w:pPr>
              <w:pStyle w:val="TableParagraph"/>
              <w:spacing w:before="0"/>
              <w:ind w:left="315" w:right="304"/>
              <w:jc w:val="center"/>
              <w:rPr>
                <w:sz w:val="24"/>
              </w:rPr>
            </w:pPr>
            <w:r>
              <w:rPr>
                <w:w w:val="40"/>
                <w:sz w:val="24"/>
              </w:rPr>
              <w:t>–</w:t>
            </w:r>
            <w:r>
              <w:rPr>
                <w:spacing w:val="6"/>
                <w:w w:val="40"/>
                <w:sz w:val="24"/>
              </w:rPr>
              <w:t xml:space="preserve"> </w:t>
            </w:r>
            <w:r>
              <w:rPr>
                <w:w w:val="90"/>
                <w:sz w:val="24"/>
              </w:rPr>
              <w:t>SH</w:t>
            </w:r>
          </w:p>
        </w:tc>
        <w:tc>
          <w:tcPr>
            <w:tcW w:w="1816" w:type="dxa"/>
          </w:tcPr>
          <w:p w:rsidR="002B5A9F" w:rsidRDefault="00D41D74">
            <w:pPr>
              <w:pStyle w:val="TableParagraph"/>
              <w:spacing w:before="174"/>
              <w:ind w:left="124" w:right="117"/>
              <w:jc w:val="center"/>
              <w:rPr>
                <w:sz w:val="24"/>
              </w:rPr>
            </w:pPr>
            <w:r>
              <w:rPr>
                <w:sz w:val="24"/>
              </w:rPr>
              <w:t>16,1</w:t>
            </w:r>
          </w:p>
        </w:tc>
      </w:tr>
      <w:tr w:rsidR="002B5A9F">
        <w:trPr>
          <w:trHeight w:val="652"/>
        </w:trPr>
        <w:tc>
          <w:tcPr>
            <w:tcW w:w="3937" w:type="dxa"/>
          </w:tcPr>
          <w:p w:rsidR="002B5A9F" w:rsidRDefault="00D41D74">
            <w:pPr>
              <w:pStyle w:val="TableParagraph"/>
              <w:spacing w:before="42"/>
              <w:ind w:left="786" w:right="761" w:firstLine="144"/>
              <w:rPr>
                <w:sz w:val="24"/>
              </w:rPr>
            </w:pPr>
            <w:r>
              <w:rPr>
                <w:sz w:val="24"/>
              </w:rPr>
              <w:t>N-Succinimidyl 3-[2-</w:t>
            </w:r>
            <w:r>
              <w:rPr>
                <w:spacing w:val="1"/>
                <w:sz w:val="24"/>
              </w:rPr>
              <w:t xml:space="preserve"> </w:t>
            </w:r>
            <w:r>
              <w:rPr>
                <w:sz w:val="24"/>
              </w:rPr>
              <w:t>pyridyldithio]propionate</w:t>
            </w:r>
          </w:p>
        </w:tc>
        <w:tc>
          <w:tcPr>
            <w:tcW w:w="1700" w:type="dxa"/>
          </w:tcPr>
          <w:p w:rsidR="002B5A9F" w:rsidRDefault="00D41D74">
            <w:pPr>
              <w:pStyle w:val="TableParagraph"/>
              <w:spacing w:before="174"/>
              <w:ind w:left="89" w:right="78"/>
              <w:jc w:val="center"/>
              <w:rPr>
                <w:sz w:val="24"/>
              </w:rPr>
            </w:pPr>
            <w:r>
              <w:rPr>
                <w:sz w:val="24"/>
              </w:rPr>
              <w:t>Hétéro</w:t>
            </w:r>
          </w:p>
        </w:tc>
        <w:tc>
          <w:tcPr>
            <w:tcW w:w="1715" w:type="dxa"/>
          </w:tcPr>
          <w:p w:rsidR="002B5A9F" w:rsidRDefault="00D41D74">
            <w:pPr>
              <w:pStyle w:val="TableParagraph"/>
              <w:spacing w:before="234"/>
              <w:ind w:left="316" w:right="303"/>
              <w:jc w:val="center"/>
              <w:rPr>
                <w:sz w:val="24"/>
              </w:rPr>
            </w:pPr>
            <w:r>
              <w:rPr>
                <w:w w:val="1"/>
                <w:sz w:val="24"/>
              </w:rPr>
              <w:t>–</w:t>
            </w:r>
            <w:r>
              <w:rPr>
                <w:sz w:val="24"/>
              </w:rPr>
              <w:t xml:space="preserve"> </w:t>
            </w:r>
            <w:r>
              <w:rPr>
                <w:spacing w:val="-1"/>
                <w:w w:val="99"/>
                <w:sz w:val="24"/>
              </w:rPr>
              <w:t>N</w:t>
            </w:r>
            <w:r>
              <w:rPr>
                <w:w w:val="99"/>
                <w:sz w:val="24"/>
              </w:rPr>
              <w:t>H</w:t>
            </w:r>
            <w:r>
              <w:rPr>
                <w:w w:val="101"/>
                <w:sz w:val="24"/>
                <w:vertAlign w:val="subscript"/>
              </w:rPr>
              <w:t>2</w:t>
            </w:r>
            <w:r>
              <w:rPr>
                <w:spacing w:val="1"/>
                <w:sz w:val="24"/>
              </w:rPr>
              <w:t xml:space="preserve"> </w:t>
            </w:r>
            <w:r>
              <w:rPr>
                <w:sz w:val="24"/>
              </w:rPr>
              <w:t xml:space="preserve">/ </w:t>
            </w:r>
            <w:r>
              <w:rPr>
                <w:w w:val="1"/>
                <w:sz w:val="24"/>
              </w:rPr>
              <w:t>̶</w:t>
            </w:r>
            <w:r>
              <w:rPr>
                <w:sz w:val="24"/>
              </w:rPr>
              <w:t xml:space="preserve"> </w:t>
            </w:r>
            <w:r>
              <w:rPr>
                <w:w w:val="99"/>
                <w:sz w:val="24"/>
              </w:rPr>
              <w:t>SH</w:t>
            </w:r>
          </w:p>
        </w:tc>
        <w:tc>
          <w:tcPr>
            <w:tcW w:w="1816" w:type="dxa"/>
          </w:tcPr>
          <w:p w:rsidR="002B5A9F" w:rsidRDefault="00D41D74">
            <w:pPr>
              <w:pStyle w:val="TableParagraph"/>
              <w:spacing w:before="174"/>
              <w:ind w:left="124" w:right="117"/>
              <w:jc w:val="center"/>
              <w:rPr>
                <w:sz w:val="24"/>
              </w:rPr>
            </w:pPr>
            <w:r>
              <w:rPr>
                <w:sz w:val="24"/>
              </w:rPr>
              <w:t>6,8</w:t>
            </w:r>
          </w:p>
        </w:tc>
      </w:tr>
      <w:tr w:rsidR="002B5A9F">
        <w:trPr>
          <w:trHeight w:val="673"/>
        </w:trPr>
        <w:tc>
          <w:tcPr>
            <w:tcW w:w="3937" w:type="dxa"/>
          </w:tcPr>
          <w:p w:rsidR="002B5A9F" w:rsidRDefault="00D41D74">
            <w:pPr>
              <w:pStyle w:val="TableParagraph"/>
              <w:spacing w:before="102" w:line="270" w:lineRule="atLeast"/>
              <w:ind w:left="465" w:right="179" w:hanging="279"/>
              <w:rPr>
                <w:sz w:val="24"/>
              </w:rPr>
            </w:pPr>
            <w:r>
              <w:rPr>
                <w:spacing w:val="-1"/>
                <w:sz w:val="24"/>
              </w:rPr>
              <w:t>N-[4-(p-Azidosalicylamido)butyl]-3-</w:t>
            </w:r>
            <w:r>
              <w:rPr>
                <w:spacing w:val="-57"/>
                <w:sz w:val="24"/>
              </w:rPr>
              <w:t xml:space="preserve"> </w:t>
            </w:r>
            <w:r>
              <w:rPr>
                <w:sz w:val="24"/>
              </w:rPr>
              <w:t>(2-pyridyldithio)</w:t>
            </w:r>
            <w:r>
              <w:rPr>
                <w:spacing w:val="-2"/>
                <w:sz w:val="24"/>
              </w:rPr>
              <w:t xml:space="preserve"> </w:t>
            </w:r>
            <w:r>
              <w:rPr>
                <w:sz w:val="24"/>
              </w:rPr>
              <w:t>propionamide</w:t>
            </w:r>
          </w:p>
        </w:tc>
        <w:tc>
          <w:tcPr>
            <w:tcW w:w="1700" w:type="dxa"/>
          </w:tcPr>
          <w:p w:rsidR="002B5A9F" w:rsidRDefault="002B5A9F">
            <w:pPr>
              <w:pStyle w:val="TableParagraph"/>
              <w:spacing w:before="9"/>
              <w:rPr>
                <w:sz w:val="21"/>
              </w:rPr>
            </w:pPr>
          </w:p>
          <w:p w:rsidR="002B5A9F" w:rsidRDefault="00D41D74">
            <w:pPr>
              <w:pStyle w:val="TableParagraph"/>
              <w:spacing w:before="0"/>
              <w:ind w:left="89" w:right="78"/>
              <w:jc w:val="center"/>
              <w:rPr>
                <w:sz w:val="24"/>
              </w:rPr>
            </w:pPr>
            <w:r>
              <w:rPr>
                <w:sz w:val="24"/>
              </w:rPr>
              <w:t>Hétéro</w:t>
            </w:r>
          </w:p>
        </w:tc>
        <w:tc>
          <w:tcPr>
            <w:tcW w:w="1715" w:type="dxa"/>
          </w:tcPr>
          <w:p w:rsidR="002B5A9F" w:rsidRDefault="002B5A9F">
            <w:pPr>
              <w:pStyle w:val="TableParagraph"/>
              <w:spacing w:before="0"/>
              <w:rPr>
                <w:sz w:val="27"/>
              </w:rPr>
            </w:pPr>
          </w:p>
          <w:p w:rsidR="002B5A9F" w:rsidRDefault="00D41D74">
            <w:pPr>
              <w:pStyle w:val="TableParagraph"/>
              <w:spacing w:before="0"/>
              <w:ind w:left="316" w:right="304"/>
              <w:jc w:val="center"/>
              <w:rPr>
                <w:sz w:val="24"/>
              </w:rPr>
            </w:pPr>
            <w:r>
              <w:rPr>
                <w:w w:val="1"/>
                <w:sz w:val="24"/>
              </w:rPr>
              <w:t>–</w:t>
            </w:r>
            <w:r>
              <w:rPr>
                <w:sz w:val="24"/>
              </w:rPr>
              <w:t xml:space="preserve"> </w:t>
            </w:r>
            <w:r>
              <w:rPr>
                <w:spacing w:val="-1"/>
                <w:w w:val="99"/>
                <w:sz w:val="24"/>
              </w:rPr>
              <w:t>N</w:t>
            </w:r>
            <w:r>
              <w:rPr>
                <w:w w:val="99"/>
                <w:sz w:val="24"/>
              </w:rPr>
              <w:t>H</w:t>
            </w:r>
            <w:r>
              <w:rPr>
                <w:w w:val="101"/>
                <w:sz w:val="24"/>
                <w:vertAlign w:val="subscript"/>
              </w:rPr>
              <w:t>2</w:t>
            </w:r>
            <w:r>
              <w:rPr>
                <w:spacing w:val="1"/>
                <w:sz w:val="24"/>
              </w:rPr>
              <w:t xml:space="preserve"> </w:t>
            </w:r>
            <w:r>
              <w:rPr>
                <w:sz w:val="24"/>
              </w:rPr>
              <w:t xml:space="preserve">/ </w:t>
            </w:r>
            <w:r>
              <w:rPr>
                <w:w w:val="1"/>
                <w:sz w:val="24"/>
              </w:rPr>
              <w:t>̶</w:t>
            </w:r>
            <w:r>
              <w:rPr>
                <w:sz w:val="24"/>
              </w:rPr>
              <w:t xml:space="preserve"> </w:t>
            </w:r>
            <w:r>
              <w:rPr>
                <w:spacing w:val="1"/>
                <w:sz w:val="24"/>
              </w:rPr>
              <w:t>S</w:t>
            </w:r>
            <w:r>
              <w:rPr>
                <w:sz w:val="24"/>
              </w:rPr>
              <w:t>H</w:t>
            </w:r>
          </w:p>
        </w:tc>
        <w:tc>
          <w:tcPr>
            <w:tcW w:w="1816" w:type="dxa"/>
          </w:tcPr>
          <w:p w:rsidR="002B5A9F" w:rsidRDefault="002B5A9F">
            <w:pPr>
              <w:pStyle w:val="TableParagraph"/>
              <w:spacing w:before="9"/>
              <w:rPr>
                <w:sz w:val="21"/>
              </w:rPr>
            </w:pPr>
          </w:p>
          <w:p w:rsidR="002B5A9F" w:rsidRDefault="00D41D74">
            <w:pPr>
              <w:pStyle w:val="TableParagraph"/>
              <w:spacing w:before="0"/>
              <w:ind w:left="124" w:right="117"/>
              <w:jc w:val="center"/>
              <w:rPr>
                <w:sz w:val="24"/>
              </w:rPr>
            </w:pPr>
            <w:r>
              <w:rPr>
                <w:sz w:val="24"/>
              </w:rPr>
              <w:t>21,0</w:t>
            </w:r>
          </w:p>
        </w:tc>
      </w:tr>
    </w:tbl>
    <w:p w:rsidR="002B5A9F" w:rsidRDefault="00D41D74">
      <w:pPr>
        <w:spacing w:before="234"/>
        <w:ind w:left="216"/>
      </w:pPr>
      <w:r>
        <w:rPr>
          <w:b/>
        </w:rPr>
        <w:t>(*)</w:t>
      </w:r>
      <w:r>
        <w:rPr>
          <w:b/>
          <w:spacing w:val="-3"/>
        </w:rPr>
        <w:t xml:space="preserve"> </w:t>
      </w:r>
      <w:r>
        <w:rPr>
          <w:b/>
        </w:rPr>
        <w:t xml:space="preserve">: </w:t>
      </w:r>
      <w:r>
        <w:t>Groupes</w:t>
      </w:r>
      <w:r>
        <w:rPr>
          <w:spacing w:val="-3"/>
        </w:rPr>
        <w:t xml:space="preserve"> </w:t>
      </w:r>
      <w:r>
        <w:t>fonctionnels</w:t>
      </w:r>
      <w:r>
        <w:rPr>
          <w:spacing w:val="-3"/>
        </w:rPr>
        <w:t xml:space="preserve"> </w:t>
      </w:r>
      <w:r>
        <w:t>sur</w:t>
      </w:r>
      <w:r>
        <w:rPr>
          <w:spacing w:val="-3"/>
        </w:rPr>
        <w:t xml:space="preserve"> </w:t>
      </w:r>
      <w:r>
        <w:t>lequel</w:t>
      </w:r>
      <w:r>
        <w:rPr>
          <w:spacing w:val="-3"/>
        </w:rPr>
        <w:t xml:space="preserve"> </w:t>
      </w:r>
      <w:r>
        <w:t>le</w:t>
      </w:r>
      <w:r>
        <w:rPr>
          <w:spacing w:val="-2"/>
        </w:rPr>
        <w:t xml:space="preserve"> </w:t>
      </w:r>
      <w:r>
        <w:t>réactif</w:t>
      </w:r>
      <w:r>
        <w:rPr>
          <w:spacing w:val="-3"/>
        </w:rPr>
        <w:t xml:space="preserve"> </w:t>
      </w:r>
      <w:r>
        <w:t>réticulant réagit.</w:t>
      </w:r>
    </w:p>
    <w:p w:rsidR="002B5A9F" w:rsidRDefault="00D41D74">
      <w:pPr>
        <w:spacing w:before="119"/>
        <w:ind w:left="216"/>
      </w:pPr>
      <w:r>
        <w:rPr>
          <w:b/>
        </w:rPr>
        <w:t>A°</w:t>
      </w:r>
      <w:r>
        <w:rPr>
          <w:b/>
          <w:spacing w:val="-1"/>
        </w:rPr>
        <w:t xml:space="preserve"> </w:t>
      </w:r>
      <w:r>
        <w:rPr>
          <w:b/>
        </w:rPr>
        <w:t xml:space="preserve">: </w:t>
      </w:r>
      <w:r>
        <w:t>Angström</w:t>
      </w:r>
      <w:r>
        <w:rPr>
          <w:spacing w:val="-4"/>
        </w:rPr>
        <w:t xml:space="preserve"> </w:t>
      </w:r>
      <w:r>
        <w:t>; unité</w:t>
      </w:r>
      <w:r>
        <w:rPr>
          <w:spacing w:val="-2"/>
        </w:rPr>
        <w:t xml:space="preserve"> </w:t>
      </w:r>
      <w:r>
        <w:t>de mesure de</w:t>
      </w:r>
      <w:r>
        <w:rPr>
          <w:spacing w:val="-3"/>
        </w:rPr>
        <w:t xml:space="preserve"> </w:t>
      </w:r>
      <w:r>
        <w:t>longueur.</w:t>
      </w:r>
      <w:r>
        <w:rPr>
          <w:spacing w:val="-3"/>
        </w:rPr>
        <w:t xml:space="preserve"> </w:t>
      </w:r>
      <w:r>
        <w:rPr>
          <w:color w:val="212121"/>
        </w:rPr>
        <w:t>1</w:t>
      </w:r>
      <w:r>
        <w:rPr>
          <w:color w:val="212121"/>
          <w:spacing w:val="-1"/>
        </w:rPr>
        <w:t xml:space="preserve"> </w:t>
      </w:r>
      <w:r>
        <w:t>Å</w:t>
      </w:r>
      <w:r>
        <w:rPr>
          <w:spacing w:val="-1"/>
        </w:rPr>
        <w:t xml:space="preserve"> </w:t>
      </w:r>
      <w:r>
        <w:rPr>
          <w:color w:val="212121"/>
        </w:rPr>
        <w:t>=</w:t>
      </w:r>
      <w:r>
        <w:rPr>
          <w:color w:val="212121"/>
          <w:spacing w:val="-1"/>
        </w:rPr>
        <w:t xml:space="preserve"> </w:t>
      </w:r>
      <w:r>
        <w:rPr>
          <w:color w:val="212121"/>
        </w:rPr>
        <w:t>10</w:t>
      </w:r>
      <w:r>
        <w:rPr>
          <w:color w:val="212121"/>
          <w:vertAlign w:val="superscript"/>
        </w:rPr>
        <w:t>−10</w:t>
      </w:r>
      <w:r>
        <w:rPr>
          <w:color w:val="212121"/>
          <w:spacing w:val="-1"/>
        </w:rPr>
        <w:t xml:space="preserve"> </w:t>
      </w:r>
      <w:r>
        <w:rPr>
          <w:color w:val="212121"/>
        </w:rPr>
        <w:t>mètre.</w:t>
      </w:r>
    </w:p>
    <w:p w:rsidR="002B5A9F" w:rsidRDefault="002B5A9F">
      <w:pPr>
        <w:pStyle w:val="Corpsdetexte"/>
        <w:spacing w:before="9"/>
        <w:rPr>
          <w:sz w:val="31"/>
        </w:rPr>
      </w:pPr>
    </w:p>
    <w:p w:rsidR="002B5A9F" w:rsidRPr="00FE5EEC" w:rsidRDefault="00D41D74" w:rsidP="00FE5EEC">
      <w:pPr>
        <w:pStyle w:val="Heading1"/>
        <w:tabs>
          <w:tab w:val="left" w:pos="543"/>
        </w:tabs>
        <w:rPr>
          <w:sz w:val="24"/>
          <w:szCs w:val="24"/>
        </w:rPr>
      </w:pPr>
      <w:r w:rsidRPr="00FE5EEC">
        <w:rPr>
          <w:sz w:val="24"/>
          <w:szCs w:val="24"/>
        </w:rPr>
        <w:t>Avantages</w:t>
      </w:r>
      <w:r w:rsidRPr="00FE5EEC">
        <w:rPr>
          <w:spacing w:val="-2"/>
          <w:sz w:val="24"/>
          <w:szCs w:val="24"/>
        </w:rPr>
        <w:t xml:space="preserve"> </w:t>
      </w:r>
      <w:r w:rsidRPr="00FE5EEC">
        <w:rPr>
          <w:sz w:val="24"/>
          <w:szCs w:val="24"/>
        </w:rPr>
        <w:t>et</w:t>
      </w:r>
      <w:r w:rsidRPr="00FE5EEC">
        <w:rPr>
          <w:spacing w:val="-7"/>
          <w:sz w:val="24"/>
          <w:szCs w:val="24"/>
        </w:rPr>
        <w:t xml:space="preserve"> </w:t>
      </w:r>
      <w:r w:rsidRPr="00FE5EEC">
        <w:rPr>
          <w:sz w:val="24"/>
          <w:szCs w:val="24"/>
        </w:rPr>
        <w:t>inconvénients</w:t>
      </w:r>
    </w:p>
    <w:p w:rsidR="002B5A9F" w:rsidRPr="00FE5EEC" w:rsidRDefault="002B5A9F">
      <w:pPr>
        <w:pStyle w:val="Corpsdetexte"/>
        <w:spacing w:before="1"/>
        <w:rPr>
          <w:b/>
        </w:rPr>
      </w:pPr>
    </w:p>
    <w:p w:rsidR="002B5A9F" w:rsidRDefault="00D41D74">
      <w:pPr>
        <w:pStyle w:val="Corpsdetexte"/>
        <w:ind w:left="216"/>
      </w:pPr>
      <w:r>
        <w:t>Le</w:t>
      </w:r>
      <w:r>
        <w:rPr>
          <w:spacing w:val="-2"/>
        </w:rPr>
        <w:t xml:space="preserve"> </w:t>
      </w:r>
      <w:r>
        <w:t>principal avantage</w:t>
      </w:r>
      <w:r>
        <w:rPr>
          <w:spacing w:val="-2"/>
        </w:rPr>
        <w:t xml:space="preserve"> </w:t>
      </w:r>
      <w:r>
        <w:t>de</w:t>
      </w:r>
      <w:r>
        <w:rPr>
          <w:spacing w:val="1"/>
        </w:rPr>
        <w:t xml:space="preserve"> </w:t>
      </w:r>
      <w:r>
        <w:t>cette</w:t>
      </w:r>
      <w:r>
        <w:rPr>
          <w:spacing w:val="-2"/>
        </w:rPr>
        <w:t xml:space="preserve"> </w:t>
      </w:r>
      <w:r>
        <w:t>méthode</w:t>
      </w:r>
      <w:r>
        <w:rPr>
          <w:spacing w:val="-1"/>
        </w:rPr>
        <w:t xml:space="preserve"> </w:t>
      </w:r>
      <w:r>
        <w:t>est :</w:t>
      </w:r>
    </w:p>
    <w:p w:rsidR="002B5A9F" w:rsidRDefault="002B5A9F">
      <w:pPr>
        <w:pStyle w:val="Corpsdetexte"/>
        <w:spacing w:before="4"/>
        <w:rPr>
          <w:sz w:val="22"/>
        </w:rPr>
      </w:pPr>
    </w:p>
    <w:p w:rsidR="00FE5EEC" w:rsidRPr="00FE5EEC" w:rsidRDefault="00D41D74" w:rsidP="00FE5EEC">
      <w:pPr>
        <w:pStyle w:val="Paragraphedeliste"/>
        <w:numPr>
          <w:ilvl w:val="0"/>
          <w:numId w:val="32"/>
        </w:numPr>
        <w:tabs>
          <w:tab w:val="left" w:pos="1645"/>
        </w:tabs>
        <w:spacing w:before="139"/>
        <w:rPr>
          <w:sz w:val="24"/>
        </w:rPr>
      </w:pPr>
      <w:r w:rsidRPr="00FE5EEC">
        <w:rPr>
          <w:sz w:val="24"/>
        </w:rPr>
        <w:t>Sa</w:t>
      </w:r>
      <w:r w:rsidRPr="00FE5EEC">
        <w:rPr>
          <w:spacing w:val="-2"/>
          <w:sz w:val="24"/>
        </w:rPr>
        <w:t xml:space="preserve"> </w:t>
      </w:r>
      <w:r w:rsidRPr="00FE5EEC">
        <w:rPr>
          <w:sz w:val="24"/>
        </w:rPr>
        <w:t>simplicité,</w:t>
      </w:r>
    </w:p>
    <w:p w:rsidR="002B5A9F" w:rsidRPr="00FE5EEC" w:rsidRDefault="00D41D74" w:rsidP="00FE5EEC">
      <w:pPr>
        <w:pStyle w:val="Paragraphedeliste"/>
        <w:numPr>
          <w:ilvl w:val="0"/>
          <w:numId w:val="32"/>
        </w:numPr>
        <w:tabs>
          <w:tab w:val="left" w:pos="1645"/>
        </w:tabs>
        <w:spacing w:before="139"/>
        <w:rPr>
          <w:sz w:val="24"/>
        </w:rPr>
      </w:pPr>
      <w:r w:rsidRPr="00FE5EEC">
        <w:rPr>
          <w:sz w:val="24"/>
        </w:rPr>
        <w:t>Elle</w:t>
      </w:r>
      <w:r w:rsidRPr="00FE5EEC">
        <w:rPr>
          <w:spacing w:val="-2"/>
          <w:sz w:val="24"/>
        </w:rPr>
        <w:t xml:space="preserve"> </w:t>
      </w:r>
      <w:r w:rsidRPr="00FE5EEC">
        <w:rPr>
          <w:sz w:val="24"/>
        </w:rPr>
        <w:t>offre</w:t>
      </w:r>
      <w:r w:rsidRPr="00FE5EEC">
        <w:rPr>
          <w:spacing w:val="-3"/>
          <w:sz w:val="24"/>
        </w:rPr>
        <w:t xml:space="preserve"> </w:t>
      </w:r>
      <w:r w:rsidRPr="00FE5EEC">
        <w:rPr>
          <w:sz w:val="24"/>
        </w:rPr>
        <w:t>une</w:t>
      </w:r>
      <w:r w:rsidRPr="00FE5EEC">
        <w:rPr>
          <w:spacing w:val="-2"/>
          <w:sz w:val="24"/>
        </w:rPr>
        <w:t xml:space="preserve"> </w:t>
      </w:r>
      <w:r w:rsidRPr="00FE5EEC">
        <w:rPr>
          <w:sz w:val="24"/>
        </w:rPr>
        <w:t>bonne</w:t>
      </w:r>
      <w:r w:rsidRPr="00FE5EEC">
        <w:rPr>
          <w:spacing w:val="-1"/>
          <w:sz w:val="24"/>
        </w:rPr>
        <w:t xml:space="preserve"> </w:t>
      </w:r>
      <w:r w:rsidRPr="00FE5EEC">
        <w:rPr>
          <w:sz w:val="24"/>
        </w:rPr>
        <w:t>stabilité du</w:t>
      </w:r>
      <w:r w:rsidRPr="00FE5EEC">
        <w:rPr>
          <w:spacing w:val="-1"/>
          <w:sz w:val="24"/>
        </w:rPr>
        <w:t xml:space="preserve"> </w:t>
      </w:r>
      <w:r w:rsidRPr="00FE5EEC">
        <w:rPr>
          <w:sz w:val="24"/>
        </w:rPr>
        <w:t>système</w:t>
      </w:r>
      <w:r w:rsidRPr="00FE5EEC">
        <w:rPr>
          <w:spacing w:val="-1"/>
          <w:sz w:val="24"/>
        </w:rPr>
        <w:t xml:space="preserve"> </w:t>
      </w:r>
      <w:r w:rsidRPr="00FE5EEC">
        <w:rPr>
          <w:sz w:val="24"/>
        </w:rPr>
        <w:t>d’immobilisation.</w:t>
      </w:r>
    </w:p>
    <w:p w:rsidR="002B5A9F" w:rsidRDefault="002B5A9F">
      <w:pPr>
        <w:rPr>
          <w:sz w:val="24"/>
        </w:rPr>
        <w:sectPr w:rsidR="002B5A9F">
          <w:pgSz w:w="11910" w:h="16840"/>
          <w:pgMar w:top="1420" w:right="1260" w:bottom="1200" w:left="1200" w:header="749" w:footer="1020" w:gutter="0"/>
          <w:cols w:space="720"/>
        </w:sectPr>
      </w:pPr>
    </w:p>
    <w:p w:rsidR="002B5A9F" w:rsidRDefault="00D41D74">
      <w:pPr>
        <w:pStyle w:val="Corpsdetexte"/>
        <w:spacing w:before="138"/>
        <w:ind w:left="216"/>
        <w:jc w:val="both"/>
      </w:pPr>
      <w:r>
        <w:lastRenderedPageBreak/>
        <w:t>Quelques</w:t>
      </w:r>
      <w:r>
        <w:rPr>
          <w:spacing w:val="-1"/>
        </w:rPr>
        <w:t xml:space="preserve"> </w:t>
      </w:r>
      <w:r>
        <w:t>inconvénients</w:t>
      </w:r>
      <w:r>
        <w:rPr>
          <w:spacing w:val="-1"/>
        </w:rPr>
        <w:t xml:space="preserve"> </w:t>
      </w:r>
      <w:r>
        <w:t>sont</w:t>
      </w:r>
      <w:r>
        <w:rPr>
          <w:spacing w:val="-1"/>
        </w:rPr>
        <w:t xml:space="preserve"> </w:t>
      </w:r>
      <w:r>
        <w:t>présents :</w:t>
      </w:r>
    </w:p>
    <w:p w:rsidR="002B5A9F" w:rsidRDefault="002B5A9F">
      <w:pPr>
        <w:pStyle w:val="Corpsdetexte"/>
        <w:spacing w:before="6"/>
        <w:rPr>
          <w:sz w:val="22"/>
        </w:rPr>
      </w:pPr>
    </w:p>
    <w:p w:rsidR="002B5A9F" w:rsidRPr="00FE5EEC" w:rsidRDefault="00D41D74" w:rsidP="00FE5EEC">
      <w:pPr>
        <w:pStyle w:val="Paragraphedeliste"/>
        <w:numPr>
          <w:ilvl w:val="0"/>
          <w:numId w:val="33"/>
        </w:numPr>
        <w:tabs>
          <w:tab w:val="left" w:pos="1645"/>
        </w:tabs>
        <w:spacing w:line="360" w:lineRule="auto"/>
        <w:ind w:right="153"/>
        <w:rPr>
          <w:b/>
          <w:sz w:val="24"/>
        </w:rPr>
      </w:pPr>
      <w:r w:rsidRPr="00FE5EEC">
        <w:rPr>
          <w:sz w:val="24"/>
        </w:rPr>
        <w:t>Cette</w:t>
      </w:r>
      <w:r w:rsidRPr="00FE5EEC">
        <w:rPr>
          <w:spacing w:val="1"/>
          <w:sz w:val="24"/>
        </w:rPr>
        <w:t xml:space="preserve"> </w:t>
      </w:r>
      <w:r w:rsidRPr="00FE5EEC">
        <w:rPr>
          <w:sz w:val="24"/>
        </w:rPr>
        <w:t>technique</w:t>
      </w:r>
      <w:r w:rsidRPr="00FE5EEC">
        <w:rPr>
          <w:spacing w:val="1"/>
          <w:sz w:val="24"/>
        </w:rPr>
        <w:t xml:space="preserve"> </w:t>
      </w:r>
      <w:r w:rsidRPr="00FE5EEC">
        <w:rPr>
          <w:sz w:val="24"/>
        </w:rPr>
        <w:t>nécessite</w:t>
      </w:r>
      <w:r w:rsidRPr="00FE5EEC">
        <w:rPr>
          <w:spacing w:val="1"/>
          <w:sz w:val="24"/>
        </w:rPr>
        <w:t xml:space="preserve"> </w:t>
      </w:r>
      <w:r w:rsidRPr="00FE5EEC">
        <w:rPr>
          <w:sz w:val="24"/>
        </w:rPr>
        <w:t>de</w:t>
      </w:r>
      <w:r w:rsidRPr="00FE5EEC">
        <w:rPr>
          <w:spacing w:val="1"/>
          <w:sz w:val="24"/>
        </w:rPr>
        <w:t xml:space="preserve"> </w:t>
      </w:r>
      <w:r w:rsidRPr="00FE5EEC">
        <w:rPr>
          <w:sz w:val="24"/>
        </w:rPr>
        <w:t>grandes</w:t>
      </w:r>
      <w:r w:rsidRPr="00FE5EEC">
        <w:rPr>
          <w:spacing w:val="1"/>
          <w:sz w:val="24"/>
        </w:rPr>
        <w:t xml:space="preserve"> </w:t>
      </w:r>
      <w:r w:rsidRPr="00FE5EEC">
        <w:rPr>
          <w:sz w:val="24"/>
        </w:rPr>
        <w:t>quantités</w:t>
      </w:r>
      <w:r w:rsidRPr="00FE5EEC">
        <w:rPr>
          <w:spacing w:val="1"/>
          <w:sz w:val="24"/>
        </w:rPr>
        <w:t xml:space="preserve"> </w:t>
      </w:r>
      <w:r w:rsidRPr="00FE5EEC">
        <w:rPr>
          <w:sz w:val="24"/>
        </w:rPr>
        <w:t>d'enzyme</w:t>
      </w:r>
      <w:r w:rsidRPr="00FE5EEC">
        <w:rPr>
          <w:spacing w:val="1"/>
          <w:sz w:val="24"/>
        </w:rPr>
        <w:t xml:space="preserve"> </w:t>
      </w:r>
      <w:r w:rsidRPr="00FE5EEC">
        <w:rPr>
          <w:b/>
          <w:sz w:val="24"/>
        </w:rPr>
        <w:t>(</w:t>
      </w:r>
      <w:r w:rsidRPr="00FE5EEC">
        <w:rPr>
          <w:b/>
          <w:color w:val="006FC0"/>
          <w:sz w:val="24"/>
        </w:rPr>
        <w:t>pour</w:t>
      </w:r>
      <w:r w:rsidRPr="00FE5EEC">
        <w:rPr>
          <w:b/>
          <w:color w:val="006FC0"/>
          <w:spacing w:val="1"/>
          <w:sz w:val="24"/>
        </w:rPr>
        <w:t xml:space="preserve"> </w:t>
      </w:r>
      <w:r w:rsidRPr="00FE5EEC">
        <w:rPr>
          <w:b/>
          <w:color w:val="006FC0"/>
          <w:sz w:val="24"/>
        </w:rPr>
        <w:t>avoir</w:t>
      </w:r>
      <w:r w:rsidRPr="00FE5EEC">
        <w:rPr>
          <w:b/>
          <w:color w:val="006FC0"/>
          <w:spacing w:val="1"/>
          <w:sz w:val="24"/>
        </w:rPr>
        <w:t xml:space="preserve"> </w:t>
      </w:r>
      <w:r w:rsidRPr="00FE5EEC">
        <w:rPr>
          <w:b/>
          <w:color w:val="006FC0"/>
          <w:sz w:val="24"/>
        </w:rPr>
        <w:t>une</w:t>
      </w:r>
      <w:r w:rsidR="00401640">
        <w:rPr>
          <w:b/>
          <w:color w:val="006FC0"/>
          <w:sz w:val="24"/>
        </w:rPr>
        <w:t xml:space="preserve"> </w:t>
      </w:r>
      <w:r w:rsidRPr="00FE5EEC">
        <w:rPr>
          <w:b/>
          <w:color w:val="006FC0"/>
          <w:spacing w:val="-57"/>
          <w:sz w:val="24"/>
        </w:rPr>
        <w:t xml:space="preserve"> </w:t>
      </w:r>
      <w:r w:rsidRPr="00FE5EEC">
        <w:rPr>
          <w:b/>
          <w:color w:val="006FC0"/>
          <w:sz w:val="24"/>
        </w:rPr>
        <w:t>réticulation</w:t>
      </w:r>
      <w:r w:rsidRPr="00FE5EEC">
        <w:rPr>
          <w:b/>
          <w:color w:val="006FC0"/>
          <w:spacing w:val="1"/>
          <w:sz w:val="24"/>
        </w:rPr>
        <w:t xml:space="preserve"> </w:t>
      </w:r>
      <w:r w:rsidRPr="00FE5EEC">
        <w:rPr>
          <w:b/>
          <w:color w:val="006FC0"/>
          <w:sz w:val="24"/>
        </w:rPr>
        <w:t>suffisante</w:t>
      </w:r>
      <w:r w:rsidRPr="00FE5EEC">
        <w:rPr>
          <w:b/>
          <w:color w:val="006FC0"/>
          <w:spacing w:val="1"/>
          <w:sz w:val="24"/>
        </w:rPr>
        <w:t xml:space="preserve"> </w:t>
      </w:r>
      <w:r w:rsidRPr="00FE5EEC">
        <w:rPr>
          <w:b/>
          <w:color w:val="006FC0"/>
          <w:sz w:val="24"/>
        </w:rPr>
        <w:t>et</w:t>
      </w:r>
      <w:r w:rsidRPr="00FE5EEC">
        <w:rPr>
          <w:b/>
          <w:color w:val="006FC0"/>
          <w:spacing w:val="1"/>
          <w:sz w:val="24"/>
        </w:rPr>
        <w:t xml:space="preserve"> </w:t>
      </w:r>
      <w:r w:rsidRPr="00FE5EEC">
        <w:rPr>
          <w:b/>
          <w:color w:val="006FC0"/>
          <w:sz w:val="24"/>
        </w:rPr>
        <w:t>bonne</w:t>
      </w:r>
      <w:r w:rsidRPr="00FE5EEC">
        <w:rPr>
          <w:b/>
          <w:color w:val="006FC0"/>
          <w:spacing w:val="1"/>
          <w:sz w:val="24"/>
        </w:rPr>
        <w:t xml:space="preserve"> </w:t>
      </w:r>
      <w:r w:rsidRPr="00FE5EEC">
        <w:rPr>
          <w:b/>
          <w:color w:val="006FC0"/>
          <w:sz w:val="24"/>
        </w:rPr>
        <w:t>on</w:t>
      </w:r>
      <w:r w:rsidRPr="00FE5EEC">
        <w:rPr>
          <w:b/>
          <w:color w:val="006FC0"/>
          <w:spacing w:val="1"/>
          <w:sz w:val="24"/>
        </w:rPr>
        <w:t xml:space="preserve"> </w:t>
      </w:r>
      <w:r w:rsidRPr="00FE5EEC">
        <w:rPr>
          <w:b/>
          <w:color w:val="006FC0"/>
          <w:sz w:val="24"/>
        </w:rPr>
        <w:t>aura</w:t>
      </w:r>
      <w:r w:rsidRPr="00FE5EEC">
        <w:rPr>
          <w:b/>
          <w:color w:val="006FC0"/>
          <w:spacing w:val="1"/>
          <w:sz w:val="24"/>
        </w:rPr>
        <w:t xml:space="preserve"> </w:t>
      </w:r>
      <w:r w:rsidRPr="00FE5EEC">
        <w:rPr>
          <w:b/>
          <w:color w:val="006FC0"/>
          <w:sz w:val="24"/>
        </w:rPr>
        <w:t>recours</w:t>
      </w:r>
      <w:r w:rsidRPr="00FE5EEC">
        <w:rPr>
          <w:b/>
          <w:color w:val="006FC0"/>
          <w:spacing w:val="1"/>
          <w:sz w:val="24"/>
        </w:rPr>
        <w:t xml:space="preserve"> </w:t>
      </w:r>
      <w:r w:rsidRPr="00FE5EEC">
        <w:rPr>
          <w:b/>
          <w:color w:val="006FC0"/>
          <w:sz w:val="24"/>
        </w:rPr>
        <w:t>à</w:t>
      </w:r>
      <w:r w:rsidRPr="00FE5EEC">
        <w:rPr>
          <w:b/>
          <w:color w:val="006FC0"/>
          <w:spacing w:val="1"/>
          <w:sz w:val="24"/>
        </w:rPr>
        <w:t xml:space="preserve"> </w:t>
      </w:r>
      <w:r w:rsidRPr="00FE5EEC">
        <w:rPr>
          <w:b/>
          <w:color w:val="006FC0"/>
          <w:sz w:val="24"/>
        </w:rPr>
        <w:t>l’utilisation</w:t>
      </w:r>
      <w:r w:rsidRPr="00FE5EEC">
        <w:rPr>
          <w:b/>
          <w:color w:val="006FC0"/>
          <w:spacing w:val="1"/>
          <w:sz w:val="24"/>
        </w:rPr>
        <w:t xml:space="preserve"> </w:t>
      </w:r>
      <w:r w:rsidRPr="00FE5EEC">
        <w:rPr>
          <w:b/>
          <w:color w:val="006FC0"/>
          <w:sz w:val="24"/>
        </w:rPr>
        <w:t>d’une</w:t>
      </w:r>
      <w:r w:rsidRPr="00FE5EEC">
        <w:rPr>
          <w:b/>
          <w:color w:val="006FC0"/>
          <w:spacing w:val="1"/>
          <w:sz w:val="24"/>
        </w:rPr>
        <w:t xml:space="preserve"> </w:t>
      </w:r>
      <w:r w:rsidRPr="00FE5EEC">
        <w:rPr>
          <w:b/>
          <w:color w:val="006FC0"/>
          <w:sz w:val="24"/>
        </w:rPr>
        <w:t>concentration élevée</w:t>
      </w:r>
      <w:r w:rsidRPr="00FE5EEC">
        <w:rPr>
          <w:b/>
          <w:color w:val="006FC0"/>
          <w:spacing w:val="-1"/>
          <w:sz w:val="24"/>
        </w:rPr>
        <w:t xml:space="preserve"> </w:t>
      </w:r>
      <w:r w:rsidRPr="00FE5EEC">
        <w:rPr>
          <w:b/>
          <w:color w:val="006FC0"/>
          <w:sz w:val="24"/>
        </w:rPr>
        <w:t>d'enzyme</w:t>
      </w:r>
      <w:r w:rsidRPr="00FE5EEC">
        <w:rPr>
          <w:b/>
          <w:sz w:val="24"/>
        </w:rPr>
        <w:t>),</w:t>
      </w:r>
    </w:p>
    <w:p w:rsidR="002B5A9F" w:rsidRPr="00FE5EEC" w:rsidRDefault="00D41D74" w:rsidP="00FE5EEC">
      <w:pPr>
        <w:pStyle w:val="Paragraphedeliste"/>
        <w:numPr>
          <w:ilvl w:val="0"/>
          <w:numId w:val="33"/>
        </w:numPr>
        <w:tabs>
          <w:tab w:val="left" w:pos="1645"/>
        </w:tabs>
        <w:spacing w:line="360" w:lineRule="auto"/>
        <w:ind w:right="153"/>
        <w:rPr>
          <w:b/>
          <w:sz w:val="24"/>
        </w:rPr>
      </w:pPr>
      <w:r w:rsidRPr="00FE5EEC">
        <w:rPr>
          <w:sz w:val="24"/>
        </w:rPr>
        <w:t>Cette technique est associée à une certaine diminution d'activité enzymatique</w:t>
      </w:r>
      <w:r w:rsidRPr="00FE5EEC">
        <w:rPr>
          <w:spacing w:val="1"/>
          <w:sz w:val="24"/>
        </w:rPr>
        <w:t xml:space="preserve"> </w:t>
      </w:r>
      <w:r w:rsidRPr="00FE5EEC">
        <w:rPr>
          <w:sz w:val="24"/>
        </w:rPr>
        <w:t>(</w:t>
      </w:r>
      <w:r w:rsidRPr="00FE5EEC">
        <w:rPr>
          <w:b/>
          <w:color w:val="006FC0"/>
          <w:sz w:val="24"/>
        </w:rPr>
        <w:t>pour remédier à cet inconvénient il est préférable d’opter pour la Co-</w:t>
      </w:r>
      <w:r w:rsidRPr="00FE5EEC">
        <w:rPr>
          <w:b/>
          <w:color w:val="006FC0"/>
          <w:spacing w:val="1"/>
          <w:sz w:val="24"/>
        </w:rPr>
        <w:t xml:space="preserve"> </w:t>
      </w:r>
      <w:r w:rsidRPr="00FE5EEC">
        <w:rPr>
          <w:b/>
          <w:color w:val="006FC0"/>
          <w:sz w:val="24"/>
        </w:rPr>
        <w:t>réticulation, qui grâce à la protéine inerte</w:t>
      </w:r>
      <w:r w:rsidRPr="00FE5EEC">
        <w:rPr>
          <w:b/>
          <w:color w:val="006FC0"/>
          <w:spacing w:val="1"/>
          <w:sz w:val="24"/>
        </w:rPr>
        <w:t xml:space="preserve"> </w:t>
      </w:r>
      <w:r w:rsidRPr="00FE5EEC">
        <w:rPr>
          <w:b/>
          <w:color w:val="006FC0"/>
          <w:sz w:val="24"/>
        </w:rPr>
        <w:t>permet d’éviter un contact trop</w:t>
      </w:r>
      <w:r w:rsidRPr="00FE5EEC">
        <w:rPr>
          <w:b/>
          <w:color w:val="006FC0"/>
          <w:spacing w:val="-57"/>
          <w:sz w:val="24"/>
        </w:rPr>
        <w:t xml:space="preserve"> </w:t>
      </w:r>
      <w:r w:rsidRPr="00FE5EEC">
        <w:rPr>
          <w:b/>
          <w:color w:val="006FC0"/>
          <w:sz w:val="24"/>
        </w:rPr>
        <w:t>étroit</w:t>
      </w:r>
      <w:r w:rsidRPr="00FE5EEC">
        <w:rPr>
          <w:b/>
          <w:color w:val="006FC0"/>
          <w:spacing w:val="1"/>
          <w:sz w:val="24"/>
        </w:rPr>
        <w:t xml:space="preserve"> </w:t>
      </w:r>
      <w:r w:rsidRPr="00FE5EEC">
        <w:rPr>
          <w:b/>
          <w:color w:val="006FC0"/>
          <w:sz w:val="24"/>
        </w:rPr>
        <w:t>entre</w:t>
      </w:r>
      <w:r w:rsidRPr="00FE5EEC">
        <w:rPr>
          <w:b/>
          <w:color w:val="006FC0"/>
          <w:spacing w:val="-1"/>
          <w:sz w:val="24"/>
        </w:rPr>
        <w:t xml:space="preserve"> </w:t>
      </w:r>
      <w:r w:rsidRPr="00FE5EEC">
        <w:rPr>
          <w:b/>
          <w:color w:val="006FC0"/>
          <w:sz w:val="24"/>
        </w:rPr>
        <w:t>les</w:t>
      </w:r>
      <w:r w:rsidRPr="00FE5EEC">
        <w:rPr>
          <w:b/>
          <w:color w:val="006FC0"/>
          <w:spacing w:val="2"/>
          <w:sz w:val="24"/>
        </w:rPr>
        <w:t xml:space="preserve"> </w:t>
      </w:r>
      <w:r w:rsidRPr="00FE5EEC">
        <w:rPr>
          <w:b/>
          <w:color w:val="006FC0"/>
          <w:sz w:val="24"/>
        </w:rPr>
        <w:t>molécules</w:t>
      </w:r>
      <w:r w:rsidRPr="00FE5EEC">
        <w:rPr>
          <w:b/>
          <w:color w:val="006FC0"/>
          <w:spacing w:val="1"/>
          <w:sz w:val="24"/>
        </w:rPr>
        <w:t xml:space="preserve"> </w:t>
      </w:r>
      <w:r w:rsidRPr="00FE5EEC">
        <w:rPr>
          <w:b/>
          <w:color w:val="006FC0"/>
          <w:sz w:val="24"/>
        </w:rPr>
        <w:t>enzymatiques).</w:t>
      </w:r>
    </w:p>
    <w:p w:rsidR="002B5A9F" w:rsidRDefault="002B5A9F">
      <w:pPr>
        <w:pStyle w:val="Corpsdetexte"/>
        <w:rPr>
          <w:b/>
        </w:rPr>
      </w:pPr>
    </w:p>
    <w:p w:rsidR="002B5A9F" w:rsidRDefault="002B5A9F">
      <w:pPr>
        <w:pStyle w:val="Corpsdetexte"/>
        <w:spacing w:before="2"/>
        <w:rPr>
          <w:b/>
          <w:sz w:val="21"/>
        </w:rPr>
      </w:pPr>
    </w:p>
    <w:p w:rsidR="002B5A9F" w:rsidRPr="00FE5EEC" w:rsidRDefault="00D41D74" w:rsidP="00FE5EEC">
      <w:pPr>
        <w:pStyle w:val="Heading1"/>
        <w:numPr>
          <w:ilvl w:val="2"/>
          <w:numId w:val="21"/>
        </w:numPr>
        <w:tabs>
          <w:tab w:val="left" w:pos="918"/>
        </w:tabs>
        <w:rPr>
          <w:sz w:val="24"/>
          <w:szCs w:val="24"/>
        </w:rPr>
      </w:pPr>
      <w:r w:rsidRPr="00FE5EEC">
        <w:rPr>
          <w:sz w:val="24"/>
          <w:szCs w:val="24"/>
        </w:rPr>
        <w:t>Immobilisation</w:t>
      </w:r>
      <w:r w:rsidRPr="00FE5EEC">
        <w:rPr>
          <w:spacing w:val="-5"/>
          <w:sz w:val="24"/>
          <w:szCs w:val="24"/>
        </w:rPr>
        <w:t xml:space="preserve"> </w:t>
      </w:r>
      <w:r w:rsidRPr="00FE5EEC">
        <w:rPr>
          <w:sz w:val="24"/>
          <w:szCs w:val="24"/>
        </w:rPr>
        <w:t>par</w:t>
      </w:r>
      <w:r w:rsidRPr="00FE5EEC">
        <w:rPr>
          <w:spacing w:val="-5"/>
          <w:sz w:val="24"/>
          <w:szCs w:val="24"/>
        </w:rPr>
        <w:t xml:space="preserve"> </w:t>
      </w:r>
      <w:r w:rsidRPr="00FE5EEC">
        <w:rPr>
          <w:sz w:val="24"/>
          <w:szCs w:val="24"/>
        </w:rPr>
        <w:t>liaison</w:t>
      </w:r>
      <w:r w:rsidRPr="00FE5EEC">
        <w:rPr>
          <w:spacing w:val="-4"/>
          <w:sz w:val="24"/>
          <w:szCs w:val="24"/>
        </w:rPr>
        <w:t xml:space="preserve"> </w:t>
      </w:r>
      <w:r w:rsidRPr="00FE5EEC">
        <w:rPr>
          <w:sz w:val="24"/>
          <w:szCs w:val="24"/>
        </w:rPr>
        <w:t>ionique</w:t>
      </w:r>
    </w:p>
    <w:p w:rsidR="002B5A9F" w:rsidRDefault="002B5A9F">
      <w:pPr>
        <w:pStyle w:val="Corpsdetexte"/>
        <w:spacing w:before="11"/>
        <w:rPr>
          <w:b/>
          <w:sz w:val="30"/>
        </w:rPr>
      </w:pPr>
    </w:p>
    <w:p w:rsidR="002B5A9F" w:rsidRDefault="00D41D74">
      <w:pPr>
        <w:spacing w:line="360" w:lineRule="auto"/>
        <w:ind w:left="216" w:right="156" w:firstLine="707"/>
        <w:jc w:val="both"/>
        <w:rPr>
          <w:sz w:val="24"/>
        </w:rPr>
      </w:pPr>
      <w:r>
        <w:rPr>
          <w:sz w:val="24"/>
        </w:rPr>
        <w:t xml:space="preserve">Elle est basée sur </w:t>
      </w:r>
      <w:r>
        <w:rPr>
          <w:b/>
          <w:sz w:val="24"/>
        </w:rPr>
        <w:t xml:space="preserve">les interactions ioniques </w:t>
      </w:r>
      <w:r>
        <w:rPr>
          <w:sz w:val="24"/>
        </w:rPr>
        <w:t xml:space="preserve">entre les molécules </w:t>
      </w:r>
      <w:r>
        <w:rPr>
          <w:b/>
          <w:sz w:val="24"/>
        </w:rPr>
        <w:t xml:space="preserve">d'enzymes </w:t>
      </w:r>
      <w:r>
        <w:rPr>
          <w:sz w:val="24"/>
        </w:rPr>
        <w:t>avec une</w:t>
      </w:r>
      <w:r>
        <w:rPr>
          <w:spacing w:val="1"/>
          <w:sz w:val="24"/>
        </w:rPr>
        <w:t xml:space="preserve"> </w:t>
      </w:r>
      <w:r>
        <w:rPr>
          <w:b/>
          <w:sz w:val="24"/>
        </w:rPr>
        <w:t>matrice chargée (support non inerte)</w:t>
      </w:r>
      <w:r>
        <w:rPr>
          <w:b/>
          <w:spacing w:val="60"/>
          <w:sz w:val="24"/>
        </w:rPr>
        <w:t xml:space="preserve"> </w:t>
      </w:r>
      <w:r>
        <w:rPr>
          <w:sz w:val="24"/>
        </w:rPr>
        <w:t xml:space="preserve">de type </w:t>
      </w:r>
      <w:r>
        <w:rPr>
          <w:b/>
          <w:sz w:val="24"/>
        </w:rPr>
        <w:t>échangeur d’ions</w:t>
      </w:r>
      <w:r>
        <w:rPr>
          <w:sz w:val="24"/>
        </w:rPr>
        <w:t>. Plus la densité de charge</w:t>
      </w:r>
      <w:r>
        <w:rPr>
          <w:spacing w:val="1"/>
          <w:sz w:val="24"/>
        </w:rPr>
        <w:t xml:space="preserve"> </w:t>
      </w:r>
      <w:r>
        <w:rPr>
          <w:sz w:val="24"/>
        </w:rPr>
        <w:t>de</w:t>
      </w:r>
      <w:r>
        <w:rPr>
          <w:spacing w:val="-2"/>
          <w:sz w:val="24"/>
        </w:rPr>
        <w:t xml:space="preserve"> </w:t>
      </w:r>
      <w:r>
        <w:rPr>
          <w:sz w:val="24"/>
        </w:rPr>
        <w:t>surface</w:t>
      </w:r>
      <w:r>
        <w:rPr>
          <w:spacing w:val="-2"/>
          <w:sz w:val="24"/>
        </w:rPr>
        <w:t xml:space="preserve"> </w:t>
      </w:r>
      <w:r>
        <w:rPr>
          <w:sz w:val="24"/>
        </w:rPr>
        <w:t>sur la</w:t>
      </w:r>
      <w:r>
        <w:rPr>
          <w:spacing w:val="-2"/>
          <w:sz w:val="24"/>
        </w:rPr>
        <w:t xml:space="preserve"> </w:t>
      </w:r>
      <w:r>
        <w:rPr>
          <w:sz w:val="24"/>
        </w:rPr>
        <w:t>matrice est</w:t>
      </w:r>
      <w:r>
        <w:rPr>
          <w:spacing w:val="-1"/>
          <w:sz w:val="24"/>
        </w:rPr>
        <w:t xml:space="preserve"> </w:t>
      </w:r>
      <w:r>
        <w:rPr>
          <w:sz w:val="24"/>
        </w:rPr>
        <w:t>élevée, plus</w:t>
      </w:r>
      <w:r>
        <w:rPr>
          <w:spacing w:val="-1"/>
          <w:sz w:val="24"/>
        </w:rPr>
        <w:t xml:space="preserve"> </w:t>
      </w:r>
      <w:r>
        <w:rPr>
          <w:sz w:val="24"/>
        </w:rPr>
        <w:t>la quantité</w:t>
      </w:r>
      <w:r>
        <w:rPr>
          <w:spacing w:val="-1"/>
          <w:sz w:val="24"/>
        </w:rPr>
        <w:t xml:space="preserve"> </w:t>
      </w:r>
      <w:r>
        <w:rPr>
          <w:sz w:val="24"/>
        </w:rPr>
        <w:t>d'enzyme liée</w:t>
      </w:r>
      <w:r>
        <w:rPr>
          <w:spacing w:val="-2"/>
          <w:sz w:val="24"/>
        </w:rPr>
        <w:t xml:space="preserve"> </w:t>
      </w:r>
      <w:r>
        <w:rPr>
          <w:sz w:val="24"/>
        </w:rPr>
        <w:t>à</w:t>
      </w:r>
      <w:r>
        <w:rPr>
          <w:spacing w:val="-1"/>
          <w:sz w:val="24"/>
        </w:rPr>
        <w:t xml:space="preserve"> </w:t>
      </w:r>
      <w:r>
        <w:rPr>
          <w:sz w:val="24"/>
        </w:rPr>
        <w:t>la</w:t>
      </w:r>
      <w:r>
        <w:rPr>
          <w:spacing w:val="-1"/>
          <w:sz w:val="24"/>
        </w:rPr>
        <w:t xml:space="preserve"> </w:t>
      </w:r>
      <w:r>
        <w:rPr>
          <w:sz w:val="24"/>
        </w:rPr>
        <w:t>matrice</w:t>
      </w:r>
      <w:r>
        <w:rPr>
          <w:spacing w:val="-1"/>
          <w:sz w:val="24"/>
        </w:rPr>
        <w:t xml:space="preserve"> </w:t>
      </w:r>
      <w:r>
        <w:rPr>
          <w:sz w:val="24"/>
        </w:rPr>
        <w:t>est</w:t>
      </w:r>
      <w:r>
        <w:rPr>
          <w:spacing w:val="-1"/>
          <w:sz w:val="24"/>
        </w:rPr>
        <w:t xml:space="preserve"> </w:t>
      </w:r>
      <w:r>
        <w:rPr>
          <w:sz w:val="24"/>
        </w:rPr>
        <w:t>importante.</w:t>
      </w:r>
    </w:p>
    <w:p w:rsidR="002B5A9F" w:rsidRDefault="00D41D74">
      <w:pPr>
        <w:pStyle w:val="Corpsdetexte"/>
        <w:spacing w:before="121" w:line="360" w:lineRule="auto"/>
        <w:ind w:left="216" w:right="160" w:firstLine="707"/>
        <w:jc w:val="both"/>
      </w:pPr>
      <w:r>
        <w:t>Parfois,</w:t>
      </w:r>
      <w:r>
        <w:rPr>
          <w:spacing w:val="1"/>
        </w:rPr>
        <w:t xml:space="preserve"> </w:t>
      </w:r>
      <w:r>
        <w:t>en</w:t>
      </w:r>
      <w:r>
        <w:rPr>
          <w:spacing w:val="1"/>
        </w:rPr>
        <w:t xml:space="preserve"> </w:t>
      </w:r>
      <w:r>
        <w:t>plus</w:t>
      </w:r>
      <w:r>
        <w:rPr>
          <w:spacing w:val="1"/>
        </w:rPr>
        <w:t xml:space="preserve"> </w:t>
      </w:r>
      <w:r>
        <w:t>des</w:t>
      </w:r>
      <w:r>
        <w:rPr>
          <w:spacing w:val="1"/>
        </w:rPr>
        <w:t xml:space="preserve"> </w:t>
      </w:r>
      <w:r>
        <w:t>interactions</w:t>
      </w:r>
      <w:r>
        <w:rPr>
          <w:spacing w:val="1"/>
        </w:rPr>
        <w:t xml:space="preserve"> </w:t>
      </w:r>
      <w:r>
        <w:t>ioniques,</w:t>
      </w:r>
      <w:r>
        <w:rPr>
          <w:spacing w:val="1"/>
        </w:rPr>
        <w:t xml:space="preserve"> </w:t>
      </w:r>
      <w:r>
        <w:t>les</w:t>
      </w:r>
      <w:r>
        <w:rPr>
          <w:spacing w:val="1"/>
        </w:rPr>
        <w:t xml:space="preserve"> </w:t>
      </w:r>
      <w:r>
        <w:t>molécules</w:t>
      </w:r>
      <w:r>
        <w:rPr>
          <w:spacing w:val="1"/>
        </w:rPr>
        <w:t xml:space="preserve"> </w:t>
      </w:r>
      <w:r>
        <w:t>d'enzymes</w:t>
      </w:r>
      <w:r>
        <w:rPr>
          <w:spacing w:val="1"/>
        </w:rPr>
        <w:t xml:space="preserve"> </w:t>
      </w:r>
      <w:r>
        <w:t>sont</w:t>
      </w:r>
      <w:r>
        <w:rPr>
          <w:spacing w:val="1"/>
        </w:rPr>
        <w:t xml:space="preserve"> </w:t>
      </w:r>
      <w:r>
        <w:t>aussi</w:t>
      </w:r>
      <w:r>
        <w:rPr>
          <w:spacing w:val="1"/>
        </w:rPr>
        <w:t xml:space="preserve"> </w:t>
      </w:r>
      <w:r>
        <w:t>physiquement</w:t>
      </w:r>
      <w:r>
        <w:rPr>
          <w:spacing w:val="-1"/>
        </w:rPr>
        <w:t xml:space="preserve"> </w:t>
      </w:r>
      <w:r>
        <w:t>adsorbées</w:t>
      </w:r>
      <w:r>
        <w:rPr>
          <w:spacing w:val="2"/>
        </w:rPr>
        <w:t xml:space="preserve"> </w:t>
      </w:r>
      <w:r>
        <w:t>sur la</w:t>
      </w:r>
      <w:r>
        <w:rPr>
          <w:spacing w:val="-1"/>
        </w:rPr>
        <w:t xml:space="preserve"> </w:t>
      </w:r>
      <w:r>
        <w:t>matrice</w:t>
      </w:r>
      <w:r>
        <w:rPr>
          <w:spacing w:val="1"/>
        </w:rPr>
        <w:t xml:space="preserve"> </w:t>
      </w:r>
      <w:r>
        <w:t>(</w:t>
      </w:r>
      <w:r>
        <w:rPr>
          <w:b/>
        </w:rPr>
        <w:t>double immobilisation</w:t>
      </w:r>
      <w:r>
        <w:t>).</w:t>
      </w:r>
    </w:p>
    <w:p w:rsidR="002B5A9F" w:rsidRDefault="00D41D74">
      <w:pPr>
        <w:pStyle w:val="Corpsdetexte"/>
        <w:spacing w:before="118" w:line="362" w:lineRule="auto"/>
        <w:ind w:left="216" w:right="161" w:firstLine="707"/>
        <w:jc w:val="both"/>
      </w:pPr>
      <w:r>
        <w:t>Les interactions ioniques qui lient les enzymes pendant l'immobilisation dépendent du</w:t>
      </w:r>
      <w:r>
        <w:rPr>
          <w:spacing w:val="1"/>
        </w:rPr>
        <w:t xml:space="preserve"> </w:t>
      </w:r>
      <w:r>
        <w:t>pH</w:t>
      </w:r>
      <w:r>
        <w:rPr>
          <w:spacing w:val="-1"/>
        </w:rPr>
        <w:t xml:space="preserve"> </w:t>
      </w:r>
      <w:r>
        <w:t>de</w:t>
      </w:r>
      <w:r>
        <w:rPr>
          <w:spacing w:val="-2"/>
        </w:rPr>
        <w:t xml:space="preserve"> </w:t>
      </w:r>
      <w:r>
        <w:t>la solution, de la</w:t>
      </w:r>
      <w:r>
        <w:rPr>
          <w:spacing w:val="-1"/>
        </w:rPr>
        <w:t xml:space="preserve"> </w:t>
      </w:r>
      <w:r>
        <w:t>concentration de</w:t>
      </w:r>
      <w:r>
        <w:rPr>
          <w:spacing w:val="-1"/>
        </w:rPr>
        <w:t xml:space="preserve"> </w:t>
      </w:r>
      <w:r>
        <w:t>l'enzyme</w:t>
      </w:r>
      <w:r>
        <w:rPr>
          <w:spacing w:val="1"/>
        </w:rPr>
        <w:t xml:space="preserve"> </w:t>
      </w:r>
      <w:r>
        <w:t>et de la</w:t>
      </w:r>
      <w:r>
        <w:rPr>
          <w:spacing w:val="-1"/>
        </w:rPr>
        <w:t xml:space="preserve"> </w:t>
      </w:r>
      <w:r>
        <w:t>température.</w:t>
      </w:r>
    </w:p>
    <w:p w:rsidR="002B5A9F" w:rsidRDefault="00D41D74">
      <w:pPr>
        <w:pStyle w:val="Corpsdetexte"/>
        <w:spacing w:before="115" w:line="360" w:lineRule="auto"/>
        <w:ind w:left="216" w:right="155" w:firstLine="707"/>
        <w:jc w:val="both"/>
      </w:pPr>
      <w:r>
        <w:t>Les</w:t>
      </w:r>
      <w:r>
        <w:rPr>
          <w:spacing w:val="1"/>
        </w:rPr>
        <w:t xml:space="preserve"> </w:t>
      </w:r>
      <w:r>
        <w:t>matrices</w:t>
      </w:r>
      <w:r>
        <w:rPr>
          <w:spacing w:val="1"/>
        </w:rPr>
        <w:t xml:space="preserve"> </w:t>
      </w:r>
      <w:r>
        <w:t>couramment</w:t>
      </w:r>
      <w:r>
        <w:rPr>
          <w:spacing w:val="1"/>
        </w:rPr>
        <w:t xml:space="preserve"> </w:t>
      </w:r>
      <w:r>
        <w:t>utilisées</w:t>
      </w:r>
      <w:r>
        <w:rPr>
          <w:spacing w:val="1"/>
        </w:rPr>
        <w:t xml:space="preserve"> </w:t>
      </w:r>
      <w:r>
        <w:t>sont</w:t>
      </w:r>
      <w:r>
        <w:rPr>
          <w:spacing w:val="1"/>
        </w:rPr>
        <w:t xml:space="preserve"> </w:t>
      </w:r>
      <w:r>
        <w:t>:</w:t>
      </w:r>
      <w:r>
        <w:rPr>
          <w:spacing w:val="1"/>
        </w:rPr>
        <w:t xml:space="preserve"> </w:t>
      </w:r>
      <w:r>
        <w:t>des</w:t>
      </w:r>
      <w:r>
        <w:rPr>
          <w:spacing w:val="1"/>
        </w:rPr>
        <w:t xml:space="preserve"> </w:t>
      </w:r>
      <w:r>
        <w:t>dérivés</w:t>
      </w:r>
      <w:r>
        <w:rPr>
          <w:spacing w:val="60"/>
        </w:rPr>
        <w:t xml:space="preserve"> </w:t>
      </w:r>
      <w:r>
        <w:t>de</w:t>
      </w:r>
      <w:r>
        <w:rPr>
          <w:spacing w:val="60"/>
        </w:rPr>
        <w:t xml:space="preserve"> </w:t>
      </w:r>
      <w:r>
        <w:rPr>
          <w:b/>
        </w:rPr>
        <w:t>polysaccharides</w:t>
      </w:r>
      <w:r>
        <w:rPr>
          <w:b/>
          <w:spacing w:val="60"/>
        </w:rPr>
        <w:t xml:space="preserve"> </w:t>
      </w:r>
      <w:r>
        <w:t>par</w:t>
      </w:r>
      <w:r>
        <w:rPr>
          <w:spacing w:val="1"/>
        </w:rPr>
        <w:t xml:space="preserve"> </w:t>
      </w:r>
      <w:r>
        <w:t>exemple</w:t>
      </w:r>
      <w:r>
        <w:rPr>
          <w:spacing w:val="-1"/>
        </w:rPr>
        <w:t xml:space="preserve"> </w:t>
      </w:r>
      <w:r>
        <w:t>:</w:t>
      </w:r>
    </w:p>
    <w:p w:rsidR="002B5A9F" w:rsidRDefault="00D41D74" w:rsidP="00FE5EEC">
      <w:pPr>
        <w:pStyle w:val="Paragraphedeliste"/>
        <w:numPr>
          <w:ilvl w:val="3"/>
          <w:numId w:val="21"/>
        </w:numPr>
        <w:tabs>
          <w:tab w:val="left" w:pos="937"/>
        </w:tabs>
        <w:spacing w:before="119" w:line="352" w:lineRule="auto"/>
        <w:ind w:right="154"/>
        <w:jc w:val="both"/>
        <w:rPr>
          <w:sz w:val="24"/>
        </w:rPr>
      </w:pPr>
      <w:r>
        <w:rPr>
          <w:b/>
          <w:color w:val="006FC0"/>
          <w:sz w:val="24"/>
        </w:rPr>
        <w:t>Diéthylaminoéthylcellulose</w:t>
      </w:r>
      <w:r>
        <w:rPr>
          <w:b/>
          <w:color w:val="006FC0"/>
          <w:spacing w:val="1"/>
          <w:sz w:val="24"/>
        </w:rPr>
        <w:t xml:space="preserve"> </w:t>
      </w:r>
      <w:r>
        <w:rPr>
          <w:b/>
          <w:color w:val="006FC0"/>
          <w:sz w:val="24"/>
        </w:rPr>
        <w:t xml:space="preserve">(DEAE-cellulose) </w:t>
      </w:r>
      <w:r>
        <w:rPr>
          <w:sz w:val="24"/>
        </w:rPr>
        <w:t>:</w:t>
      </w:r>
      <w:r>
        <w:rPr>
          <w:spacing w:val="1"/>
          <w:sz w:val="24"/>
        </w:rPr>
        <w:t xml:space="preserve"> </w:t>
      </w:r>
      <w:r>
        <w:rPr>
          <w:sz w:val="24"/>
        </w:rPr>
        <w:t>une</w:t>
      </w:r>
      <w:r>
        <w:rPr>
          <w:spacing w:val="1"/>
          <w:sz w:val="24"/>
        </w:rPr>
        <w:t xml:space="preserve"> </w:t>
      </w:r>
      <w:r>
        <w:rPr>
          <w:sz w:val="24"/>
        </w:rPr>
        <w:t>résine</w:t>
      </w:r>
      <w:r>
        <w:rPr>
          <w:spacing w:val="1"/>
          <w:sz w:val="24"/>
        </w:rPr>
        <w:t xml:space="preserve"> </w:t>
      </w:r>
      <w:r>
        <w:rPr>
          <w:sz w:val="24"/>
        </w:rPr>
        <w:t>chargée</w:t>
      </w:r>
      <w:r>
        <w:rPr>
          <w:spacing w:val="1"/>
          <w:sz w:val="24"/>
        </w:rPr>
        <w:t xml:space="preserve"> </w:t>
      </w:r>
      <w:r>
        <w:rPr>
          <w:sz w:val="24"/>
        </w:rPr>
        <w:t>positivement</w:t>
      </w:r>
      <w:r>
        <w:rPr>
          <w:spacing w:val="1"/>
          <w:sz w:val="24"/>
        </w:rPr>
        <w:t xml:space="preserve"> </w:t>
      </w:r>
      <w:r>
        <w:rPr>
          <w:sz w:val="24"/>
        </w:rPr>
        <w:t>(c’est</w:t>
      </w:r>
      <w:r>
        <w:rPr>
          <w:spacing w:val="-1"/>
          <w:sz w:val="24"/>
        </w:rPr>
        <w:t xml:space="preserve"> </w:t>
      </w:r>
      <w:r>
        <w:rPr>
          <w:sz w:val="24"/>
        </w:rPr>
        <w:t>un échangeur</w:t>
      </w:r>
      <w:r>
        <w:rPr>
          <w:spacing w:val="-1"/>
          <w:sz w:val="24"/>
        </w:rPr>
        <w:t xml:space="preserve"> </w:t>
      </w:r>
      <w:r>
        <w:rPr>
          <w:sz w:val="24"/>
        </w:rPr>
        <w:t>anionique).</w:t>
      </w:r>
    </w:p>
    <w:p w:rsidR="002B5A9F" w:rsidRDefault="00D41D74" w:rsidP="00FE5EEC">
      <w:pPr>
        <w:pStyle w:val="Paragraphedeliste"/>
        <w:numPr>
          <w:ilvl w:val="3"/>
          <w:numId w:val="21"/>
        </w:numPr>
        <w:tabs>
          <w:tab w:val="left" w:pos="937"/>
        </w:tabs>
        <w:spacing w:before="10" w:line="350" w:lineRule="auto"/>
        <w:ind w:right="158"/>
        <w:jc w:val="both"/>
        <w:rPr>
          <w:b/>
          <w:sz w:val="24"/>
        </w:rPr>
      </w:pPr>
      <w:r>
        <w:rPr>
          <w:b/>
          <w:color w:val="006FC0"/>
          <w:sz w:val="24"/>
        </w:rPr>
        <w:t xml:space="preserve">Carboxyméthylcellulose (CM-cellulose = CMC) : </w:t>
      </w:r>
      <w:r>
        <w:rPr>
          <w:sz w:val="24"/>
        </w:rPr>
        <w:t>une résine chargée négativement</w:t>
      </w:r>
      <w:r>
        <w:rPr>
          <w:spacing w:val="1"/>
          <w:sz w:val="24"/>
        </w:rPr>
        <w:t xml:space="preserve"> </w:t>
      </w:r>
      <w:r>
        <w:rPr>
          <w:sz w:val="24"/>
        </w:rPr>
        <w:t>(c’est</w:t>
      </w:r>
      <w:r>
        <w:rPr>
          <w:spacing w:val="-1"/>
          <w:sz w:val="24"/>
        </w:rPr>
        <w:t xml:space="preserve"> </w:t>
      </w:r>
      <w:r>
        <w:rPr>
          <w:sz w:val="24"/>
        </w:rPr>
        <w:t>un  échangeur cationique)</w:t>
      </w:r>
      <w:r>
        <w:rPr>
          <w:spacing w:val="-1"/>
          <w:sz w:val="24"/>
        </w:rPr>
        <w:t xml:space="preserve"> </w:t>
      </w:r>
      <w:r>
        <w:rPr>
          <w:b/>
          <w:sz w:val="24"/>
        </w:rPr>
        <w:t>(Figure</w:t>
      </w:r>
      <w:r>
        <w:rPr>
          <w:b/>
          <w:spacing w:val="-1"/>
          <w:sz w:val="24"/>
        </w:rPr>
        <w:t xml:space="preserve"> </w:t>
      </w:r>
      <w:r>
        <w:rPr>
          <w:b/>
          <w:sz w:val="24"/>
        </w:rPr>
        <w:t>4).</w:t>
      </w:r>
    </w:p>
    <w:p w:rsidR="002B5A9F" w:rsidRDefault="002B5A9F">
      <w:pPr>
        <w:pStyle w:val="Corpsdetexte"/>
        <w:rPr>
          <w:b/>
          <w:sz w:val="26"/>
        </w:rPr>
      </w:pPr>
    </w:p>
    <w:p w:rsidR="002B5A9F" w:rsidRDefault="002B5A9F">
      <w:pPr>
        <w:pStyle w:val="Corpsdetexte"/>
        <w:spacing w:before="6"/>
        <w:rPr>
          <w:b/>
          <w:sz w:val="21"/>
        </w:rPr>
      </w:pPr>
    </w:p>
    <w:p w:rsidR="002B5A9F" w:rsidRDefault="00D41D74">
      <w:pPr>
        <w:pStyle w:val="Corpsdetexte"/>
        <w:spacing w:line="360" w:lineRule="auto"/>
        <w:ind w:left="216" w:right="152"/>
        <w:jc w:val="both"/>
      </w:pPr>
      <w:r>
        <w:rPr>
          <w:b/>
          <w:u w:val="thick"/>
        </w:rPr>
        <w:t>Remarque :</w:t>
      </w:r>
      <w:r>
        <w:rPr>
          <w:b/>
        </w:rPr>
        <w:t xml:space="preserve"> </w:t>
      </w:r>
      <w:r>
        <w:t>il faut tenir compte que Le pHi est le pH isoélectrique d'une protéine, c'est à dire</w:t>
      </w:r>
      <w:r>
        <w:rPr>
          <w:spacing w:val="1"/>
        </w:rPr>
        <w:t xml:space="preserve"> </w:t>
      </w:r>
      <w:r>
        <w:t>le pH auquel cette protéine à une charge nette nulle. Quand on se trouve au-dessus de ce pH (à</w:t>
      </w:r>
      <w:r>
        <w:rPr>
          <w:spacing w:val="-57"/>
        </w:rPr>
        <w:t xml:space="preserve"> </w:t>
      </w:r>
      <w:r>
        <w:rPr>
          <w:b/>
        </w:rPr>
        <w:t>pH plus basique</w:t>
      </w:r>
      <w:r>
        <w:t xml:space="preserve">), la protéine est chargée </w:t>
      </w:r>
      <w:r>
        <w:rPr>
          <w:b/>
        </w:rPr>
        <w:t>négativement</w:t>
      </w:r>
      <w:r>
        <w:t xml:space="preserve">. Au-dessous de ce pH (à </w:t>
      </w:r>
      <w:r>
        <w:rPr>
          <w:b/>
        </w:rPr>
        <w:t>pH plus</w:t>
      </w:r>
      <w:r>
        <w:rPr>
          <w:b/>
          <w:spacing w:val="1"/>
        </w:rPr>
        <w:t xml:space="preserve"> </w:t>
      </w:r>
      <w:r>
        <w:rPr>
          <w:b/>
        </w:rPr>
        <w:t>acide</w:t>
      </w:r>
      <w:r>
        <w:t xml:space="preserve">), la protéine est chargée </w:t>
      </w:r>
      <w:r>
        <w:rPr>
          <w:b/>
        </w:rPr>
        <w:t xml:space="preserve">positivement </w:t>
      </w:r>
      <w:r>
        <w:t>(donc le choix de la matrice va orienter la charge</w:t>
      </w:r>
      <w:r>
        <w:rPr>
          <w:spacing w:val="1"/>
        </w:rPr>
        <w:t xml:space="preserve"> </w:t>
      </w:r>
      <w:r>
        <w:t>de</w:t>
      </w:r>
      <w:r>
        <w:rPr>
          <w:spacing w:val="-2"/>
        </w:rPr>
        <w:t xml:space="preserve"> </w:t>
      </w:r>
      <w:r>
        <w:t>notre</w:t>
      </w:r>
      <w:r>
        <w:rPr>
          <w:spacing w:val="-1"/>
        </w:rPr>
        <w:t xml:space="preserve"> </w:t>
      </w:r>
      <w:r>
        <w:t>enzyme).</w:t>
      </w:r>
    </w:p>
    <w:p w:rsidR="002B5A9F" w:rsidRDefault="002B5A9F">
      <w:pPr>
        <w:spacing w:line="360" w:lineRule="auto"/>
        <w:jc w:val="both"/>
        <w:sectPr w:rsidR="002B5A9F">
          <w:pgSz w:w="11910" w:h="16840"/>
          <w:pgMar w:top="1420" w:right="1260" w:bottom="1200" w:left="1200" w:header="749" w:footer="1020" w:gutter="0"/>
          <w:cols w:space="720"/>
        </w:sectPr>
      </w:pPr>
    </w:p>
    <w:p w:rsidR="002B5A9F" w:rsidRDefault="002B5A9F">
      <w:pPr>
        <w:pStyle w:val="Corpsdetexte"/>
        <w:spacing w:before="8"/>
        <w:rPr>
          <w:sz w:val="13"/>
        </w:rPr>
      </w:pPr>
    </w:p>
    <w:p w:rsidR="002B5A9F" w:rsidRDefault="00565493">
      <w:pPr>
        <w:pStyle w:val="Corpsdetexte"/>
        <w:ind w:left="231"/>
        <w:rPr>
          <w:sz w:val="20"/>
        </w:rPr>
      </w:pPr>
      <w:r>
        <w:rPr>
          <w:sz w:val="20"/>
        </w:rPr>
      </w:r>
      <w:r>
        <w:rPr>
          <w:sz w:val="20"/>
        </w:rPr>
        <w:pict>
          <v:group id="_x0000_s1047" style="width:454.55pt;height:204pt;mso-position-horizontal-relative:char;mso-position-vertical-relative:line" coordsize="9091,4080">
            <v:shape id="_x0000_s1049" type="#_x0000_t75" style="position:absolute;left:214;top:15;width:8786;height:3988">
              <v:imagedata r:id="rId25" o:title=""/>
            </v:shape>
            <v:rect id="_x0000_s1048" style="position:absolute;left:7;top:7;width:9076;height:4065" filled="f"/>
            <w10:wrap type="none"/>
            <w10:anchorlock/>
          </v:group>
        </w:pict>
      </w:r>
    </w:p>
    <w:p w:rsidR="002B5A9F" w:rsidRPr="002D6DE4" w:rsidRDefault="00D41D74">
      <w:pPr>
        <w:spacing w:before="136"/>
        <w:ind w:left="2605" w:right="1440" w:hanging="1093"/>
        <w:rPr>
          <w:sz w:val="24"/>
          <w:szCs w:val="24"/>
        </w:rPr>
      </w:pPr>
      <w:r w:rsidRPr="002D6DE4">
        <w:rPr>
          <w:b/>
          <w:sz w:val="24"/>
          <w:szCs w:val="24"/>
        </w:rPr>
        <w:t xml:space="preserve">Figure 4. </w:t>
      </w:r>
      <w:r w:rsidRPr="002D6DE4">
        <w:rPr>
          <w:sz w:val="24"/>
          <w:szCs w:val="24"/>
        </w:rPr>
        <w:t>Technique d’immobilisation par liaison ionique</w:t>
      </w:r>
      <w:r w:rsidRPr="002D6DE4">
        <w:rPr>
          <w:spacing w:val="-67"/>
          <w:sz w:val="24"/>
          <w:szCs w:val="24"/>
        </w:rPr>
        <w:t xml:space="preserve"> </w:t>
      </w:r>
      <w:r w:rsidRPr="002D6DE4">
        <w:rPr>
          <w:sz w:val="24"/>
          <w:szCs w:val="24"/>
        </w:rPr>
        <w:t>(Sur</w:t>
      </w:r>
      <w:r w:rsidRPr="002D6DE4">
        <w:rPr>
          <w:spacing w:val="-4"/>
          <w:sz w:val="24"/>
          <w:szCs w:val="24"/>
        </w:rPr>
        <w:t xml:space="preserve"> </w:t>
      </w:r>
      <w:r w:rsidRPr="002D6DE4">
        <w:rPr>
          <w:sz w:val="24"/>
          <w:szCs w:val="24"/>
        </w:rPr>
        <w:t>un</w:t>
      </w:r>
      <w:r w:rsidRPr="002D6DE4">
        <w:rPr>
          <w:spacing w:val="-4"/>
          <w:sz w:val="24"/>
          <w:szCs w:val="24"/>
        </w:rPr>
        <w:t xml:space="preserve"> </w:t>
      </w:r>
      <w:r w:rsidRPr="002D6DE4">
        <w:rPr>
          <w:sz w:val="24"/>
          <w:szCs w:val="24"/>
        </w:rPr>
        <w:t>support</w:t>
      </w:r>
      <w:r w:rsidRPr="002D6DE4">
        <w:rPr>
          <w:spacing w:val="3"/>
          <w:sz w:val="24"/>
          <w:szCs w:val="24"/>
        </w:rPr>
        <w:t xml:space="preserve"> </w:t>
      </w:r>
      <w:r w:rsidRPr="002D6DE4">
        <w:rPr>
          <w:sz w:val="24"/>
          <w:szCs w:val="24"/>
        </w:rPr>
        <w:t>échangeur</w:t>
      </w:r>
      <w:r w:rsidRPr="002D6DE4">
        <w:rPr>
          <w:spacing w:val="-1"/>
          <w:sz w:val="24"/>
          <w:szCs w:val="24"/>
        </w:rPr>
        <w:t xml:space="preserve"> </w:t>
      </w:r>
      <w:r w:rsidRPr="002D6DE4">
        <w:rPr>
          <w:sz w:val="24"/>
          <w:szCs w:val="24"/>
        </w:rPr>
        <w:t>cationique)</w:t>
      </w:r>
    </w:p>
    <w:p w:rsidR="002B5A9F" w:rsidRDefault="002B5A9F">
      <w:pPr>
        <w:pStyle w:val="Corpsdetexte"/>
        <w:spacing w:before="7"/>
        <w:rPr>
          <w:sz w:val="31"/>
        </w:rPr>
      </w:pPr>
    </w:p>
    <w:p w:rsidR="002B5A9F" w:rsidRPr="002D6DE4" w:rsidRDefault="00D41D74">
      <w:pPr>
        <w:pStyle w:val="Heading1"/>
        <w:spacing w:before="1"/>
        <w:ind w:left="216" w:firstLine="0"/>
        <w:rPr>
          <w:sz w:val="24"/>
          <w:szCs w:val="24"/>
        </w:rPr>
      </w:pPr>
      <w:r w:rsidRPr="002D6DE4">
        <w:rPr>
          <w:sz w:val="24"/>
          <w:szCs w:val="24"/>
        </w:rPr>
        <w:t>Avantages</w:t>
      </w:r>
      <w:r w:rsidRPr="002D6DE4">
        <w:rPr>
          <w:spacing w:val="-1"/>
          <w:sz w:val="24"/>
          <w:szCs w:val="24"/>
        </w:rPr>
        <w:t xml:space="preserve"> </w:t>
      </w:r>
      <w:r w:rsidRPr="002D6DE4">
        <w:rPr>
          <w:sz w:val="24"/>
          <w:szCs w:val="24"/>
        </w:rPr>
        <w:t>et</w:t>
      </w:r>
      <w:r w:rsidRPr="002D6DE4">
        <w:rPr>
          <w:spacing w:val="-3"/>
          <w:sz w:val="24"/>
          <w:szCs w:val="24"/>
        </w:rPr>
        <w:t xml:space="preserve"> </w:t>
      </w:r>
      <w:r w:rsidRPr="002D6DE4">
        <w:rPr>
          <w:sz w:val="24"/>
          <w:szCs w:val="24"/>
        </w:rPr>
        <w:t>inconvénients</w:t>
      </w:r>
    </w:p>
    <w:p w:rsidR="002B5A9F" w:rsidRPr="002D6DE4" w:rsidRDefault="002B5A9F">
      <w:pPr>
        <w:pStyle w:val="Corpsdetexte"/>
        <w:rPr>
          <w:b/>
        </w:rPr>
      </w:pPr>
    </w:p>
    <w:p w:rsidR="002B5A9F" w:rsidRDefault="00D41D74">
      <w:pPr>
        <w:pStyle w:val="Corpsdetexte"/>
        <w:spacing w:before="1"/>
        <w:ind w:left="216"/>
      </w:pPr>
      <w:r>
        <w:t>L'immobilisation</w:t>
      </w:r>
      <w:r>
        <w:rPr>
          <w:spacing w:val="-2"/>
        </w:rPr>
        <w:t xml:space="preserve"> </w:t>
      </w:r>
      <w:r>
        <w:t>par</w:t>
      </w:r>
      <w:r>
        <w:rPr>
          <w:spacing w:val="-1"/>
        </w:rPr>
        <w:t xml:space="preserve"> </w:t>
      </w:r>
      <w:r>
        <w:t>liaison</w:t>
      </w:r>
      <w:r>
        <w:rPr>
          <w:spacing w:val="-1"/>
        </w:rPr>
        <w:t xml:space="preserve"> </w:t>
      </w:r>
      <w:r>
        <w:t>ionique</w:t>
      </w:r>
      <w:r>
        <w:rPr>
          <w:spacing w:val="-2"/>
        </w:rPr>
        <w:t xml:space="preserve"> </w:t>
      </w:r>
      <w:r>
        <w:t>présente</w:t>
      </w:r>
      <w:r>
        <w:rPr>
          <w:spacing w:val="-1"/>
        </w:rPr>
        <w:t xml:space="preserve"> </w:t>
      </w:r>
      <w:r>
        <w:t>plusieurs</w:t>
      </w:r>
      <w:r>
        <w:rPr>
          <w:spacing w:val="-1"/>
        </w:rPr>
        <w:t xml:space="preserve"> </w:t>
      </w:r>
      <w:r>
        <w:t>avantages</w:t>
      </w:r>
      <w:r>
        <w:rPr>
          <w:spacing w:val="2"/>
        </w:rPr>
        <w:t xml:space="preserve"> </w:t>
      </w:r>
      <w:r>
        <w:t>:</w:t>
      </w:r>
    </w:p>
    <w:p w:rsidR="002B5A9F" w:rsidRDefault="002B5A9F">
      <w:pPr>
        <w:pStyle w:val="Corpsdetexte"/>
        <w:spacing w:before="6"/>
        <w:rPr>
          <w:sz w:val="22"/>
        </w:rPr>
      </w:pPr>
    </w:p>
    <w:p w:rsidR="002B5A9F" w:rsidRPr="002D6DE4" w:rsidRDefault="00D41D74" w:rsidP="002D6DE4">
      <w:pPr>
        <w:pStyle w:val="Paragraphedeliste"/>
        <w:numPr>
          <w:ilvl w:val="0"/>
          <w:numId w:val="37"/>
        </w:numPr>
        <w:tabs>
          <w:tab w:val="left" w:pos="937"/>
        </w:tabs>
        <w:rPr>
          <w:sz w:val="24"/>
        </w:rPr>
      </w:pPr>
      <w:r w:rsidRPr="002D6DE4">
        <w:rPr>
          <w:sz w:val="24"/>
        </w:rPr>
        <w:t>Cette</w:t>
      </w:r>
      <w:r w:rsidRPr="002D6DE4">
        <w:rPr>
          <w:spacing w:val="-2"/>
          <w:sz w:val="24"/>
        </w:rPr>
        <w:t xml:space="preserve"> </w:t>
      </w:r>
      <w:r w:rsidRPr="002D6DE4">
        <w:rPr>
          <w:sz w:val="24"/>
        </w:rPr>
        <w:t>méthode</w:t>
      </w:r>
      <w:r w:rsidRPr="002D6DE4">
        <w:rPr>
          <w:spacing w:val="-2"/>
          <w:sz w:val="24"/>
        </w:rPr>
        <w:t xml:space="preserve"> </w:t>
      </w:r>
      <w:r w:rsidRPr="002D6DE4">
        <w:rPr>
          <w:sz w:val="24"/>
        </w:rPr>
        <w:t>est</w:t>
      </w:r>
      <w:r w:rsidRPr="002D6DE4">
        <w:rPr>
          <w:spacing w:val="1"/>
          <w:sz w:val="24"/>
        </w:rPr>
        <w:t xml:space="preserve"> </w:t>
      </w:r>
      <w:r w:rsidRPr="002D6DE4">
        <w:rPr>
          <w:sz w:val="24"/>
        </w:rPr>
        <w:t>simple,</w:t>
      </w:r>
    </w:p>
    <w:p w:rsidR="002B5A9F" w:rsidRPr="002D6DE4" w:rsidRDefault="00D41D74" w:rsidP="002D6DE4">
      <w:pPr>
        <w:pStyle w:val="Paragraphedeliste"/>
        <w:numPr>
          <w:ilvl w:val="0"/>
          <w:numId w:val="37"/>
        </w:numPr>
        <w:tabs>
          <w:tab w:val="left" w:pos="937"/>
        </w:tabs>
        <w:spacing w:before="137"/>
        <w:rPr>
          <w:sz w:val="24"/>
        </w:rPr>
      </w:pPr>
      <w:r w:rsidRPr="002D6DE4">
        <w:rPr>
          <w:sz w:val="24"/>
        </w:rPr>
        <w:t>Peu</w:t>
      </w:r>
      <w:r w:rsidRPr="002D6DE4">
        <w:rPr>
          <w:spacing w:val="-2"/>
          <w:sz w:val="24"/>
        </w:rPr>
        <w:t xml:space="preserve"> </w:t>
      </w:r>
      <w:r w:rsidRPr="002D6DE4">
        <w:rPr>
          <w:sz w:val="24"/>
        </w:rPr>
        <w:t>couteuse,</w:t>
      </w:r>
    </w:p>
    <w:p w:rsidR="002B5A9F" w:rsidRPr="002D6DE4" w:rsidRDefault="00D41D74" w:rsidP="002D6DE4">
      <w:pPr>
        <w:pStyle w:val="Paragraphedeliste"/>
        <w:numPr>
          <w:ilvl w:val="0"/>
          <w:numId w:val="37"/>
        </w:numPr>
        <w:tabs>
          <w:tab w:val="left" w:pos="937"/>
        </w:tabs>
        <w:spacing w:before="139"/>
        <w:rPr>
          <w:sz w:val="24"/>
        </w:rPr>
      </w:pPr>
      <w:r w:rsidRPr="002D6DE4">
        <w:rPr>
          <w:sz w:val="24"/>
        </w:rPr>
        <w:t>Facile</w:t>
      </w:r>
      <w:r w:rsidRPr="002D6DE4">
        <w:rPr>
          <w:spacing w:val="-1"/>
          <w:sz w:val="24"/>
        </w:rPr>
        <w:t xml:space="preserve"> </w:t>
      </w:r>
      <w:r w:rsidRPr="002D6DE4">
        <w:rPr>
          <w:sz w:val="24"/>
        </w:rPr>
        <w:t>à</w:t>
      </w:r>
      <w:r w:rsidRPr="002D6DE4">
        <w:rPr>
          <w:spacing w:val="-3"/>
          <w:sz w:val="24"/>
        </w:rPr>
        <w:t xml:space="preserve"> </w:t>
      </w:r>
      <w:r w:rsidRPr="002D6DE4">
        <w:rPr>
          <w:sz w:val="24"/>
        </w:rPr>
        <w:t>réaliser,</w:t>
      </w:r>
    </w:p>
    <w:p w:rsidR="002D6DE4" w:rsidRPr="002D6DE4" w:rsidRDefault="00D41D74" w:rsidP="002D6DE4">
      <w:pPr>
        <w:pStyle w:val="Paragraphedeliste"/>
        <w:numPr>
          <w:ilvl w:val="0"/>
          <w:numId w:val="37"/>
        </w:numPr>
        <w:tabs>
          <w:tab w:val="left" w:pos="937"/>
        </w:tabs>
        <w:spacing w:before="137" w:line="465" w:lineRule="auto"/>
        <w:ind w:right="2437"/>
        <w:rPr>
          <w:sz w:val="24"/>
        </w:rPr>
      </w:pPr>
      <w:r w:rsidRPr="002D6DE4">
        <w:rPr>
          <w:sz w:val="24"/>
        </w:rPr>
        <w:t>C’est une méthode réversible (détachement facile de l’enzyme)</w:t>
      </w:r>
    </w:p>
    <w:p w:rsidR="002B5A9F" w:rsidRPr="002D6DE4" w:rsidRDefault="00D41D74" w:rsidP="002D6DE4">
      <w:pPr>
        <w:tabs>
          <w:tab w:val="left" w:pos="937"/>
        </w:tabs>
        <w:spacing w:before="137" w:line="465" w:lineRule="auto"/>
        <w:ind w:right="2437"/>
        <w:rPr>
          <w:sz w:val="24"/>
        </w:rPr>
      </w:pPr>
      <w:r w:rsidRPr="002D6DE4">
        <w:rPr>
          <w:sz w:val="24"/>
        </w:rPr>
        <w:t>Cependant,</w:t>
      </w:r>
      <w:r w:rsidRPr="002D6DE4">
        <w:rPr>
          <w:spacing w:val="-1"/>
          <w:sz w:val="24"/>
        </w:rPr>
        <w:t xml:space="preserve"> </w:t>
      </w:r>
      <w:r w:rsidRPr="002D6DE4">
        <w:rPr>
          <w:sz w:val="24"/>
        </w:rPr>
        <w:t>certains inconvénients sont remarqués</w:t>
      </w:r>
      <w:r w:rsidRPr="002D6DE4">
        <w:rPr>
          <w:spacing w:val="1"/>
          <w:sz w:val="24"/>
        </w:rPr>
        <w:t xml:space="preserve"> </w:t>
      </w:r>
      <w:r w:rsidRPr="002D6DE4">
        <w:rPr>
          <w:sz w:val="24"/>
        </w:rPr>
        <w:t>:</w:t>
      </w:r>
    </w:p>
    <w:p w:rsidR="002B5A9F" w:rsidRPr="002D6DE4" w:rsidRDefault="00D41D74" w:rsidP="002D6DE4">
      <w:pPr>
        <w:pStyle w:val="Paragraphedeliste"/>
        <w:numPr>
          <w:ilvl w:val="0"/>
          <w:numId w:val="38"/>
        </w:numPr>
        <w:tabs>
          <w:tab w:val="left" w:pos="937"/>
          <w:tab w:val="left" w:pos="1643"/>
          <w:tab w:val="left" w:pos="2670"/>
          <w:tab w:val="left" w:pos="4490"/>
          <w:tab w:val="left" w:pos="5462"/>
          <w:tab w:val="left" w:pos="5985"/>
          <w:tab w:val="left" w:pos="7438"/>
          <w:tab w:val="left" w:pos="8467"/>
          <w:tab w:val="left" w:pos="9108"/>
        </w:tabs>
        <w:spacing w:line="360" w:lineRule="auto"/>
        <w:ind w:right="162"/>
        <w:rPr>
          <w:sz w:val="24"/>
        </w:rPr>
      </w:pPr>
      <w:r w:rsidRPr="002D6DE4">
        <w:rPr>
          <w:sz w:val="24"/>
        </w:rPr>
        <w:t>Cette</w:t>
      </w:r>
      <w:r w:rsidRPr="002D6DE4">
        <w:rPr>
          <w:sz w:val="24"/>
        </w:rPr>
        <w:tab/>
        <w:t>méthode</w:t>
      </w:r>
      <w:r w:rsidRPr="002D6DE4">
        <w:rPr>
          <w:sz w:val="24"/>
        </w:rPr>
        <w:tab/>
        <w:t>d'immobilisation</w:t>
      </w:r>
      <w:r w:rsidRPr="002D6DE4">
        <w:rPr>
          <w:sz w:val="24"/>
        </w:rPr>
        <w:tab/>
        <w:t>entraîne</w:t>
      </w:r>
      <w:r w:rsidRPr="002D6DE4">
        <w:rPr>
          <w:sz w:val="24"/>
        </w:rPr>
        <w:tab/>
        <w:t>des</w:t>
      </w:r>
      <w:r w:rsidRPr="002D6DE4">
        <w:rPr>
          <w:sz w:val="24"/>
        </w:rPr>
        <w:tab/>
        <w:t>changements</w:t>
      </w:r>
      <w:r w:rsidRPr="002D6DE4">
        <w:rPr>
          <w:sz w:val="24"/>
        </w:rPr>
        <w:tab/>
        <w:t>minimes</w:t>
      </w:r>
      <w:r w:rsidRPr="002D6DE4">
        <w:rPr>
          <w:sz w:val="24"/>
        </w:rPr>
        <w:tab/>
        <w:t>dans</w:t>
      </w:r>
      <w:r w:rsidRPr="002D6DE4">
        <w:rPr>
          <w:sz w:val="24"/>
        </w:rPr>
        <w:tab/>
      </w:r>
      <w:r w:rsidRPr="002D6DE4">
        <w:rPr>
          <w:spacing w:val="-1"/>
          <w:sz w:val="24"/>
        </w:rPr>
        <w:t>la</w:t>
      </w:r>
      <w:r w:rsidRPr="002D6DE4">
        <w:rPr>
          <w:spacing w:val="-57"/>
          <w:sz w:val="24"/>
        </w:rPr>
        <w:t xml:space="preserve"> </w:t>
      </w:r>
      <w:r w:rsidRPr="002D6DE4">
        <w:rPr>
          <w:sz w:val="24"/>
        </w:rPr>
        <w:t>conformation</w:t>
      </w:r>
      <w:r w:rsidRPr="002D6DE4">
        <w:rPr>
          <w:spacing w:val="-1"/>
          <w:sz w:val="24"/>
        </w:rPr>
        <w:t xml:space="preserve"> </w:t>
      </w:r>
      <w:r w:rsidRPr="002D6DE4">
        <w:rPr>
          <w:sz w:val="24"/>
        </w:rPr>
        <w:t>des enzymes.</w:t>
      </w:r>
    </w:p>
    <w:p w:rsidR="002B5A9F" w:rsidRPr="002D6DE4" w:rsidRDefault="00D41D74" w:rsidP="002D6DE4">
      <w:pPr>
        <w:pStyle w:val="Paragraphedeliste"/>
        <w:numPr>
          <w:ilvl w:val="0"/>
          <w:numId w:val="38"/>
        </w:numPr>
        <w:tabs>
          <w:tab w:val="left" w:pos="937"/>
          <w:tab w:val="left" w:leader="dot" w:pos="3799"/>
        </w:tabs>
        <w:spacing w:line="360" w:lineRule="auto"/>
        <w:ind w:right="160"/>
        <w:rPr>
          <w:sz w:val="24"/>
        </w:rPr>
      </w:pPr>
      <w:r w:rsidRPr="002D6DE4">
        <w:rPr>
          <w:sz w:val="24"/>
        </w:rPr>
        <w:t>Il</w:t>
      </w:r>
      <w:r w:rsidRPr="002D6DE4">
        <w:rPr>
          <w:spacing w:val="25"/>
          <w:sz w:val="24"/>
        </w:rPr>
        <w:t xml:space="preserve"> </w:t>
      </w:r>
      <w:r w:rsidRPr="002D6DE4">
        <w:rPr>
          <w:sz w:val="24"/>
        </w:rPr>
        <w:t>y</w:t>
      </w:r>
      <w:r w:rsidRPr="002D6DE4">
        <w:rPr>
          <w:spacing w:val="17"/>
          <w:sz w:val="24"/>
        </w:rPr>
        <w:t xml:space="preserve"> </w:t>
      </w:r>
      <w:r w:rsidRPr="002D6DE4">
        <w:rPr>
          <w:sz w:val="24"/>
        </w:rPr>
        <w:t>a</w:t>
      </w:r>
      <w:r w:rsidRPr="002D6DE4">
        <w:rPr>
          <w:spacing w:val="20"/>
          <w:sz w:val="24"/>
        </w:rPr>
        <w:t xml:space="preserve"> </w:t>
      </w:r>
      <w:r w:rsidRPr="002D6DE4">
        <w:rPr>
          <w:sz w:val="24"/>
        </w:rPr>
        <w:t>un</w:t>
      </w:r>
      <w:r w:rsidRPr="002D6DE4">
        <w:rPr>
          <w:spacing w:val="22"/>
          <w:sz w:val="24"/>
        </w:rPr>
        <w:t xml:space="preserve"> </w:t>
      </w:r>
      <w:r w:rsidRPr="002D6DE4">
        <w:rPr>
          <w:sz w:val="24"/>
        </w:rPr>
        <w:t>risque</w:t>
      </w:r>
      <w:r w:rsidRPr="002D6DE4">
        <w:rPr>
          <w:spacing w:val="20"/>
          <w:sz w:val="24"/>
        </w:rPr>
        <w:t xml:space="preserve"> </w:t>
      </w:r>
      <w:r w:rsidRPr="002D6DE4">
        <w:rPr>
          <w:sz w:val="24"/>
        </w:rPr>
        <w:t>accru</w:t>
      </w:r>
      <w:r w:rsidRPr="002D6DE4">
        <w:rPr>
          <w:spacing w:val="21"/>
          <w:sz w:val="24"/>
        </w:rPr>
        <w:t xml:space="preserve"> </w:t>
      </w:r>
      <w:r w:rsidRPr="002D6DE4">
        <w:rPr>
          <w:sz w:val="24"/>
        </w:rPr>
        <w:t>de</w:t>
      </w:r>
      <w:r w:rsidRPr="002D6DE4">
        <w:rPr>
          <w:spacing w:val="22"/>
          <w:sz w:val="24"/>
        </w:rPr>
        <w:t xml:space="preserve"> </w:t>
      </w:r>
      <w:r w:rsidRPr="002D6DE4">
        <w:rPr>
          <w:sz w:val="24"/>
        </w:rPr>
        <w:t>détachement</w:t>
      </w:r>
      <w:r w:rsidRPr="002D6DE4">
        <w:rPr>
          <w:spacing w:val="20"/>
          <w:sz w:val="24"/>
        </w:rPr>
        <w:t xml:space="preserve"> </w:t>
      </w:r>
      <w:r w:rsidRPr="002D6DE4">
        <w:rPr>
          <w:sz w:val="24"/>
        </w:rPr>
        <w:t>de</w:t>
      </w:r>
      <w:r w:rsidRPr="002D6DE4">
        <w:rPr>
          <w:spacing w:val="20"/>
          <w:sz w:val="24"/>
        </w:rPr>
        <w:t xml:space="preserve"> </w:t>
      </w:r>
      <w:r w:rsidRPr="002D6DE4">
        <w:rPr>
          <w:sz w:val="24"/>
        </w:rPr>
        <w:t>l'enzyme</w:t>
      </w:r>
      <w:r w:rsidRPr="002D6DE4">
        <w:rPr>
          <w:spacing w:val="19"/>
          <w:sz w:val="24"/>
        </w:rPr>
        <w:t xml:space="preserve"> </w:t>
      </w:r>
      <w:r w:rsidRPr="002D6DE4">
        <w:rPr>
          <w:sz w:val="24"/>
        </w:rPr>
        <w:t>de</w:t>
      </w:r>
      <w:r w:rsidRPr="002D6DE4">
        <w:rPr>
          <w:spacing w:val="20"/>
          <w:sz w:val="24"/>
        </w:rPr>
        <w:t xml:space="preserve"> </w:t>
      </w:r>
      <w:r w:rsidRPr="002D6DE4">
        <w:rPr>
          <w:sz w:val="24"/>
        </w:rPr>
        <w:t>la</w:t>
      </w:r>
      <w:r w:rsidRPr="002D6DE4">
        <w:rPr>
          <w:spacing w:val="22"/>
          <w:sz w:val="24"/>
        </w:rPr>
        <w:t xml:space="preserve"> </w:t>
      </w:r>
      <w:r w:rsidRPr="002D6DE4">
        <w:rPr>
          <w:sz w:val="24"/>
        </w:rPr>
        <w:t>matrice</w:t>
      </w:r>
      <w:r w:rsidRPr="002D6DE4">
        <w:rPr>
          <w:spacing w:val="22"/>
          <w:sz w:val="24"/>
        </w:rPr>
        <w:t xml:space="preserve"> </w:t>
      </w:r>
      <w:r w:rsidRPr="002D6DE4">
        <w:rPr>
          <w:sz w:val="24"/>
        </w:rPr>
        <w:t>dans</w:t>
      </w:r>
      <w:r w:rsidRPr="002D6DE4">
        <w:rPr>
          <w:spacing w:val="20"/>
          <w:sz w:val="24"/>
        </w:rPr>
        <w:t xml:space="preserve"> </w:t>
      </w:r>
      <w:r w:rsidRPr="002D6DE4">
        <w:rPr>
          <w:sz w:val="24"/>
        </w:rPr>
        <w:t>des</w:t>
      </w:r>
      <w:r w:rsidRPr="002D6DE4">
        <w:rPr>
          <w:spacing w:val="23"/>
          <w:sz w:val="24"/>
        </w:rPr>
        <w:t xml:space="preserve"> </w:t>
      </w:r>
      <w:r w:rsidRPr="002D6DE4">
        <w:rPr>
          <w:sz w:val="24"/>
        </w:rPr>
        <w:t>conditions</w:t>
      </w:r>
      <w:r w:rsidRPr="002D6DE4">
        <w:rPr>
          <w:spacing w:val="-57"/>
          <w:sz w:val="24"/>
        </w:rPr>
        <w:t xml:space="preserve"> </w:t>
      </w:r>
      <w:r w:rsidRPr="002D6DE4">
        <w:rPr>
          <w:sz w:val="24"/>
        </w:rPr>
        <w:t>sous-optimales de</w:t>
      </w:r>
      <w:r w:rsidRPr="002D6DE4">
        <w:rPr>
          <w:spacing w:val="-2"/>
          <w:sz w:val="24"/>
        </w:rPr>
        <w:t xml:space="preserve"> </w:t>
      </w:r>
      <w:r w:rsidRPr="002D6DE4">
        <w:rPr>
          <w:sz w:val="24"/>
        </w:rPr>
        <w:t>pH, T°</w:t>
      </w:r>
      <w:r w:rsidRPr="002D6DE4">
        <w:rPr>
          <w:sz w:val="24"/>
        </w:rPr>
        <w:tab/>
        <w:t>etc.</w:t>
      </w:r>
    </w:p>
    <w:p w:rsidR="002B5A9F" w:rsidRDefault="002B5A9F">
      <w:pPr>
        <w:pStyle w:val="Corpsdetexte"/>
        <w:rPr>
          <w:sz w:val="26"/>
        </w:rPr>
      </w:pPr>
    </w:p>
    <w:p w:rsidR="002B5A9F" w:rsidRDefault="002B5A9F">
      <w:pPr>
        <w:pStyle w:val="Corpsdetexte"/>
        <w:spacing w:before="11"/>
        <w:rPr>
          <w:sz w:val="36"/>
        </w:rPr>
      </w:pPr>
    </w:p>
    <w:p w:rsidR="0002279C" w:rsidRDefault="0002279C">
      <w:pPr>
        <w:pStyle w:val="Corpsdetexte"/>
        <w:spacing w:before="11"/>
        <w:rPr>
          <w:sz w:val="36"/>
        </w:rPr>
      </w:pPr>
    </w:p>
    <w:p w:rsidR="0002279C" w:rsidRDefault="0002279C">
      <w:pPr>
        <w:pStyle w:val="Corpsdetexte"/>
        <w:spacing w:before="11"/>
        <w:rPr>
          <w:sz w:val="36"/>
        </w:rPr>
      </w:pPr>
    </w:p>
    <w:p w:rsidR="0002279C" w:rsidRDefault="0002279C">
      <w:pPr>
        <w:pStyle w:val="Corpsdetexte"/>
        <w:spacing w:before="11"/>
        <w:rPr>
          <w:sz w:val="36"/>
        </w:rPr>
      </w:pPr>
    </w:p>
    <w:p w:rsidR="0002279C" w:rsidRDefault="0002279C">
      <w:pPr>
        <w:pStyle w:val="Corpsdetexte"/>
        <w:spacing w:before="11"/>
        <w:rPr>
          <w:sz w:val="36"/>
        </w:rPr>
      </w:pPr>
    </w:p>
    <w:p w:rsidR="0002279C" w:rsidRDefault="0002279C">
      <w:pPr>
        <w:pStyle w:val="Corpsdetexte"/>
        <w:spacing w:before="11"/>
        <w:rPr>
          <w:sz w:val="36"/>
        </w:rPr>
      </w:pPr>
    </w:p>
    <w:p w:rsidR="0002279C" w:rsidRDefault="0002279C">
      <w:pPr>
        <w:pStyle w:val="Corpsdetexte"/>
        <w:spacing w:before="11"/>
        <w:rPr>
          <w:sz w:val="36"/>
        </w:rPr>
      </w:pPr>
    </w:p>
    <w:p w:rsidR="0002279C" w:rsidRDefault="0002279C">
      <w:pPr>
        <w:pStyle w:val="Corpsdetexte"/>
        <w:spacing w:before="11"/>
        <w:rPr>
          <w:sz w:val="36"/>
        </w:rPr>
      </w:pPr>
    </w:p>
    <w:p w:rsidR="0002279C" w:rsidRPr="009B56C7" w:rsidRDefault="0002279C" w:rsidP="009B56C7">
      <w:pPr>
        <w:pStyle w:val="Corpsdetexte"/>
        <w:numPr>
          <w:ilvl w:val="0"/>
          <w:numId w:val="21"/>
        </w:numPr>
        <w:spacing w:before="11" w:line="360" w:lineRule="auto"/>
      </w:pPr>
      <w:r w:rsidRPr="009B56C7">
        <w:rPr>
          <w:b/>
          <w:bCs/>
        </w:rPr>
        <w:t>Propriétés des enzymes immobilisées</w:t>
      </w:r>
    </w:p>
    <w:p w:rsidR="00B85760" w:rsidRPr="005F09C8" w:rsidRDefault="005F09C8" w:rsidP="009B56C7">
      <w:pPr>
        <w:pStyle w:val="Corpsdetexte"/>
        <w:spacing w:before="11" w:line="360" w:lineRule="auto"/>
        <w:jc w:val="both"/>
      </w:pPr>
      <w:r w:rsidRPr="005F09C8">
        <w:t>Afin de décider pour quelle technique d'immobilisation à employée il est d'abord important de comprendre les changements des propriétés physiques et chimiques qu'une enzyme peut subir lors de l'immobilisation. Les changements de stabilité et les propriétés cinétiques des enzymes immobilisées est du en raison du microenvironnement imposé sur elles par le support et également par les produits de leurs l’action.</w:t>
      </w:r>
    </w:p>
    <w:p w:rsidR="005F09C8" w:rsidRPr="005F09C8" w:rsidRDefault="005F09C8" w:rsidP="009B56C7">
      <w:pPr>
        <w:pStyle w:val="Corpsdetexte"/>
        <w:spacing w:before="11" w:line="360" w:lineRule="auto"/>
        <w:jc w:val="both"/>
        <w:rPr>
          <w:b/>
        </w:rPr>
      </w:pPr>
      <w:r w:rsidRPr="005F09C8">
        <w:rPr>
          <w:b/>
        </w:rPr>
        <w:t xml:space="preserve">I.5.6.1. Le microenvironnement </w:t>
      </w:r>
    </w:p>
    <w:p w:rsidR="005F09C8" w:rsidRPr="005F09C8" w:rsidRDefault="005F09C8" w:rsidP="009B56C7">
      <w:pPr>
        <w:pStyle w:val="Corpsdetexte"/>
        <w:spacing w:before="11" w:line="360" w:lineRule="auto"/>
        <w:jc w:val="both"/>
      </w:pPr>
      <w:r w:rsidRPr="005F09C8">
        <w:t>Les Interactions ioniques et hydrophobes, ou autres entre l'enzyme et le support (effets microenvironnement) peuvent avoir comme conséquence des changements dans les valeurs de Km et de Vmax. Ces effets sont normalement provoqués par des variations dans l’équilibre de dissociation des groupes chargés du site actif de l’enzyme. Une fois qu'une enzyme immobilisée, elle se trouve dans un microenvironnement qui peut être rigoureusement différent de celui à l’état libre. Le nouveau micro-environnement peut être un résultat de phénomène physique et chimique du support seulement, ou il peut résulter des interactions de support avec les substrats ou les produits impliqués dans la réaction enzymatique.</w:t>
      </w:r>
    </w:p>
    <w:p w:rsidR="005F09C8" w:rsidRDefault="005F09C8" w:rsidP="009B56C7">
      <w:pPr>
        <w:pStyle w:val="Corpsdetexte"/>
        <w:spacing w:before="11" w:line="360" w:lineRule="auto"/>
        <w:jc w:val="both"/>
      </w:pPr>
      <w:r w:rsidRPr="005F09C8">
        <w:rPr>
          <w:b/>
        </w:rPr>
        <w:t>I.5.6.2.La Stabilité</w:t>
      </w:r>
      <w:r>
        <w:t xml:space="preserve"> </w:t>
      </w:r>
    </w:p>
    <w:p w:rsidR="005F09C8" w:rsidRDefault="005F09C8" w:rsidP="009B56C7">
      <w:pPr>
        <w:pStyle w:val="Corpsdetexte"/>
        <w:spacing w:before="11" w:line="360" w:lineRule="auto"/>
        <w:jc w:val="both"/>
      </w:pPr>
      <w:r>
        <w:t xml:space="preserve">Les auteurs qui ont mené des études sur l'immobilisation des enzymes confirment l'amélioration de la stabilité de l'enzyme, si l'immobilisation est correctement faite. L'immobilisation de l'enzyme dans une structure poreuse protégera l'enzyme contre l'interaction avec d'autres molécules enzymatiques. Les molécules d'enzymes peuvent également être protégées contre les bulles d'air qui proviennent d'une forte agitation qui peuvent entraîner leurs inactivations. </w:t>
      </w:r>
    </w:p>
    <w:p w:rsidR="005F09C8" w:rsidRDefault="005F09C8" w:rsidP="009B56C7">
      <w:pPr>
        <w:pStyle w:val="Corpsdetexte"/>
        <w:spacing w:before="11" w:line="360" w:lineRule="auto"/>
        <w:jc w:val="both"/>
      </w:pPr>
    </w:p>
    <w:p w:rsidR="005F09C8" w:rsidRDefault="005F09C8" w:rsidP="009B56C7">
      <w:pPr>
        <w:pStyle w:val="Corpsdetexte"/>
        <w:spacing w:before="11" w:line="360" w:lineRule="auto"/>
        <w:jc w:val="both"/>
      </w:pPr>
      <w:r>
        <w:t>D'autre part, la stabilité est le résultat d'un compromis entre deux facteurs : la flexibilité, pour la fonction catalytique de l'enzyme, et la rigidité, pour la stabilité conformationnelle. L'enzyme immobilisé est plus rigide que l'enzyme libre. Cette rigidité les protège contre le déploiement et préserve leur structure catalytiquement active. Par conséquent, l'immobilisation permet à l'enzyme d'être active d'une façon optimale dans des conditions de dénaturation (par exemple, les températures plus élevées).</w:t>
      </w:r>
    </w:p>
    <w:p w:rsidR="005F09C8" w:rsidRDefault="005F09C8" w:rsidP="009B56C7">
      <w:pPr>
        <w:pStyle w:val="Corpsdetexte"/>
        <w:spacing w:before="11" w:line="360" w:lineRule="auto"/>
        <w:jc w:val="both"/>
      </w:pPr>
      <w:r w:rsidRPr="005F09C8">
        <w:rPr>
          <w:b/>
        </w:rPr>
        <w:t>I.5.6.3.Inactivation</w:t>
      </w:r>
      <w:r>
        <w:t xml:space="preserve"> </w:t>
      </w:r>
    </w:p>
    <w:p w:rsidR="005F09C8" w:rsidRDefault="005F09C8" w:rsidP="009B56C7">
      <w:pPr>
        <w:pStyle w:val="Corpsdetexte"/>
        <w:spacing w:before="11" w:line="360" w:lineRule="auto"/>
        <w:jc w:val="both"/>
      </w:pPr>
      <w:r>
        <w:t xml:space="preserve">Dans le cas où les techniques d'immobilisation exigent des conditions extrêmes de réaction (pH élevé ou présence d'oxydant), certaines molécules d'enzymes immobilisées peuvent être désactivées. En outre, l'enzyme peut s'attacher au support par le site actif, de se fait le substrat ne peut pas accéder au site actif qui est bloqué. Ainsi, la valeur de l'activité de l'enzyme immobilisée </w:t>
      </w:r>
      <w:r>
        <w:lastRenderedPageBreak/>
        <w:t>est habituellement moindre que celle de l'enzyme libre.</w:t>
      </w:r>
    </w:p>
    <w:p w:rsidR="005F09C8" w:rsidRDefault="005F09C8" w:rsidP="009B56C7">
      <w:pPr>
        <w:pStyle w:val="Corpsdetexte"/>
        <w:spacing w:before="11" w:line="360" w:lineRule="auto"/>
        <w:jc w:val="both"/>
      </w:pPr>
      <w:r>
        <w:t>Des changements de conformation de l'enzyme provoquée par l’immobilisation diminuent généralement son affinité pour le substrat (augmentation de Km). En outre, une inactivation partielle de tout ou partie de l'inactivation complète d'une molécule d'enzyme peut se produire (diminution de Vmax).</w:t>
      </w:r>
    </w:p>
    <w:p w:rsidR="005F09C8" w:rsidRDefault="005F09C8" w:rsidP="009B56C7">
      <w:pPr>
        <w:pStyle w:val="Corpsdetexte"/>
        <w:spacing w:before="11" w:line="360" w:lineRule="auto"/>
        <w:jc w:val="both"/>
      </w:pPr>
    </w:p>
    <w:p w:rsidR="005F09C8" w:rsidRPr="005F09C8" w:rsidRDefault="005F09C8" w:rsidP="009B56C7">
      <w:pPr>
        <w:pStyle w:val="Corpsdetexte"/>
        <w:spacing w:before="11" w:line="360" w:lineRule="auto"/>
        <w:jc w:val="both"/>
        <w:rPr>
          <w:color w:val="FF0000"/>
        </w:rPr>
      </w:pPr>
      <w:r>
        <w:rPr>
          <w:noProof/>
          <w:color w:val="FF0000"/>
          <w:lang w:eastAsia="fr-FR"/>
        </w:rPr>
        <w:drawing>
          <wp:inline distT="0" distB="0" distL="0" distR="0">
            <wp:extent cx="6000750" cy="3078366"/>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6000750" cy="3078366"/>
                    </a:xfrm>
                    <a:prstGeom prst="rect">
                      <a:avLst/>
                    </a:prstGeom>
                    <a:noFill/>
                    <a:ln w="9525">
                      <a:noFill/>
                      <a:miter lim="800000"/>
                      <a:headEnd/>
                      <a:tailEnd/>
                    </a:ln>
                  </pic:spPr>
                </pic:pic>
              </a:graphicData>
            </a:graphic>
          </wp:inline>
        </w:drawing>
      </w:r>
    </w:p>
    <w:p w:rsidR="009B56C7" w:rsidRPr="009B56C7" w:rsidRDefault="009B56C7" w:rsidP="009B56C7">
      <w:pPr>
        <w:pStyle w:val="Corpsdetexte"/>
        <w:numPr>
          <w:ilvl w:val="0"/>
          <w:numId w:val="21"/>
        </w:numPr>
        <w:spacing w:before="11" w:line="360" w:lineRule="auto"/>
        <w:jc w:val="both"/>
      </w:pPr>
      <w:r w:rsidRPr="009B56C7">
        <w:rPr>
          <w:b/>
          <w:bCs/>
        </w:rPr>
        <w:t>Domaines d'applications des enzymes  immobilisées</w:t>
      </w:r>
    </w:p>
    <w:p w:rsidR="009B56C7" w:rsidRPr="009B56C7" w:rsidRDefault="009B56C7" w:rsidP="009B56C7">
      <w:pPr>
        <w:pStyle w:val="Corpsdetexte"/>
        <w:spacing w:before="11" w:line="360" w:lineRule="auto"/>
      </w:pPr>
      <w:r w:rsidRPr="009B56C7">
        <w:t xml:space="preserve">Grâce à leur grande spécificité d'action (biospécificité), les enzymes  immobilisées constituent un outil de fabrication et d'analyse  important dans de nombreux secteurs, médical, la recherche et  contrôle et de la production industrielle de métabolites. </w:t>
      </w:r>
    </w:p>
    <w:p w:rsidR="009B56C7" w:rsidRPr="009B56C7" w:rsidRDefault="009B56C7" w:rsidP="009B56C7">
      <w:pPr>
        <w:pStyle w:val="Corpsdetexte"/>
        <w:numPr>
          <w:ilvl w:val="1"/>
          <w:numId w:val="21"/>
        </w:numPr>
        <w:spacing w:before="11" w:line="360" w:lineRule="auto"/>
        <w:jc w:val="both"/>
      </w:pPr>
      <w:r w:rsidRPr="009B56C7">
        <w:rPr>
          <w:b/>
          <w:bCs/>
        </w:rPr>
        <w:t>Analytique</w:t>
      </w:r>
      <w:r w:rsidRPr="009B56C7">
        <w:t xml:space="preserve"> </w:t>
      </w:r>
    </w:p>
    <w:p w:rsidR="009F4658" w:rsidRPr="009B56C7" w:rsidRDefault="00D37D45" w:rsidP="009B56C7">
      <w:pPr>
        <w:pStyle w:val="Corpsdetexte"/>
        <w:numPr>
          <w:ilvl w:val="0"/>
          <w:numId w:val="40"/>
        </w:numPr>
        <w:spacing w:before="11" w:line="360" w:lineRule="auto"/>
      </w:pPr>
      <w:r w:rsidRPr="009B56C7">
        <w:t xml:space="preserve">En médecine, des papiers imprégnés de solutions enzymatiques  sont utilisés dans certains tests cliniques (dosage du cholestérol, de  l'acide urique, des hormones…). </w:t>
      </w:r>
    </w:p>
    <w:p w:rsidR="009F4658" w:rsidRPr="009B56C7" w:rsidRDefault="00D37D45" w:rsidP="009B56C7">
      <w:pPr>
        <w:pStyle w:val="Corpsdetexte"/>
        <w:numPr>
          <w:ilvl w:val="0"/>
          <w:numId w:val="40"/>
        </w:numPr>
        <w:spacing w:before="11" w:line="360" w:lineRule="auto"/>
      </w:pPr>
      <w:r w:rsidRPr="009B56C7">
        <w:t xml:space="preserve">Les techniques ELISA utilisent également des enzymes fixées (liées à  des anticorps eux-mêmes fixés par adsorption sur les parois de  petites cuvettes en plastiques), destinées à des dosages cliniques. </w:t>
      </w:r>
    </w:p>
    <w:p w:rsidR="009B56C7" w:rsidRPr="009B56C7" w:rsidRDefault="009B56C7" w:rsidP="009B56C7">
      <w:pPr>
        <w:pStyle w:val="Corpsdetexte"/>
        <w:numPr>
          <w:ilvl w:val="1"/>
          <w:numId w:val="21"/>
        </w:numPr>
        <w:spacing w:before="11" w:line="360" w:lineRule="auto"/>
      </w:pPr>
      <w:r w:rsidRPr="009B56C7">
        <w:rPr>
          <w:b/>
          <w:bCs/>
        </w:rPr>
        <w:t>Thérapeutique</w:t>
      </w:r>
      <w:r w:rsidRPr="009B56C7">
        <w:t xml:space="preserve"> </w:t>
      </w:r>
    </w:p>
    <w:p w:rsidR="009B56C7" w:rsidRPr="009B56C7" w:rsidRDefault="009B56C7" w:rsidP="009B56C7">
      <w:pPr>
        <w:pStyle w:val="Corpsdetexte"/>
        <w:spacing w:before="11" w:line="360" w:lineRule="auto"/>
        <w:ind w:left="360"/>
      </w:pPr>
      <w:r w:rsidRPr="009B56C7">
        <w:t xml:space="preserve">Le traitement de certains troubles pathologiques (dus à une déficience  enzymatique) par l'administration d'enzymes se heurte à des  difficultés: destruction par les protéases ou hydrolyse par les  macrophages. Dans ce cas l'enzyme est associée à une molécule  protectrice (albumine, dextrane, polyéthylène glycol), ou alors incluse  dans des microcapsules . </w:t>
      </w:r>
    </w:p>
    <w:p w:rsidR="009B56C7" w:rsidRPr="009B56C7" w:rsidRDefault="009B56C7" w:rsidP="009B56C7">
      <w:pPr>
        <w:pStyle w:val="Corpsdetexte"/>
        <w:numPr>
          <w:ilvl w:val="1"/>
          <w:numId w:val="21"/>
        </w:numPr>
        <w:spacing w:before="11" w:line="360" w:lineRule="auto"/>
      </w:pPr>
      <w:r w:rsidRPr="009B56C7">
        <w:rPr>
          <w:b/>
          <w:bCs/>
        </w:rPr>
        <w:t>Agro-alimentaire</w:t>
      </w:r>
      <w:r w:rsidRPr="009B56C7">
        <w:t xml:space="preserve"> </w:t>
      </w:r>
    </w:p>
    <w:p w:rsidR="005B09E4" w:rsidRDefault="005B09E4" w:rsidP="009B56C7">
      <w:pPr>
        <w:pStyle w:val="Corpsdetexte"/>
        <w:numPr>
          <w:ilvl w:val="0"/>
          <w:numId w:val="41"/>
        </w:numPr>
        <w:spacing w:before="11" w:line="360" w:lineRule="auto"/>
      </w:pPr>
      <w:r>
        <w:lastRenderedPageBreak/>
        <w:t>brunissements enzymatiques observés dans certains aliments (exemple de la pomme de terre ou de la banane tranchée) dû à la formation des quinones issus de l’oxydation des polyphénols.</w:t>
      </w:r>
    </w:p>
    <w:p w:rsidR="00F7603A" w:rsidRDefault="005B09E4" w:rsidP="00F7603A">
      <w:pPr>
        <w:pStyle w:val="Corpsdetexte"/>
        <w:spacing w:before="11" w:line="360" w:lineRule="auto"/>
        <w:ind w:left="360"/>
      </w:pPr>
      <w:r>
        <w:t>Cette réaction est catalysée par la polyphenoloxydase (PPO). Cette dernière est désactivée avec des traitements thermiques appropries ou par modification des conditions catalytiques de la PPO (acidification du milieu)</w:t>
      </w:r>
    </w:p>
    <w:p w:rsidR="00F7603A" w:rsidRDefault="00F7603A" w:rsidP="00F7603A">
      <w:pPr>
        <w:pStyle w:val="Corpsdetexte"/>
        <w:spacing w:before="11" w:line="360" w:lineRule="auto"/>
        <w:ind w:left="360"/>
      </w:pPr>
      <w:r>
        <w:rPr>
          <w:noProof/>
          <w:lang w:eastAsia="fr-FR"/>
        </w:rPr>
        <w:drawing>
          <wp:inline distT="0" distB="0" distL="0" distR="0">
            <wp:extent cx="6000750" cy="1395494"/>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000750" cy="1395494"/>
                    </a:xfrm>
                    <a:prstGeom prst="rect">
                      <a:avLst/>
                    </a:prstGeom>
                    <a:noFill/>
                    <a:ln w="9525">
                      <a:noFill/>
                      <a:miter lim="800000"/>
                      <a:headEnd/>
                      <a:tailEnd/>
                    </a:ln>
                  </pic:spPr>
                </pic:pic>
              </a:graphicData>
            </a:graphic>
          </wp:inline>
        </w:drawing>
      </w:r>
    </w:p>
    <w:p w:rsidR="00F7603A" w:rsidRDefault="00F7603A" w:rsidP="00F7603A">
      <w:pPr>
        <w:pStyle w:val="Corpsdetexte"/>
        <w:numPr>
          <w:ilvl w:val="0"/>
          <w:numId w:val="44"/>
        </w:numPr>
        <w:spacing w:before="11" w:line="360" w:lineRule="auto"/>
      </w:pPr>
      <w:r>
        <w:t>Le rancissement (odeur et gout de rance dans les aliments riche en matière grasse est du essentiellement a l’action de la lipoxygenage. Cette enzyme catalyse la réaction d’oxydation des acides gras polyinsaturés et conduit a l’apparition de molécules responsable du phénomène de rancissement.</w:t>
      </w:r>
    </w:p>
    <w:p w:rsidR="00F7603A" w:rsidRDefault="00F7603A" w:rsidP="00F7603A">
      <w:pPr>
        <w:pStyle w:val="Corpsdetexte"/>
        <w:spacing w:before="11" w:line="360" w:lineRule="auto"/>
        <w:ind w:left="360"/>
      </w:pPr>
      <w:r>
        <w:rPr>
          <w:noProof/>
          <w:lang w:eastAsia="fr-FR"/>
        </w:rPr>
        <w:drawing>
          <wp:inline distT="0" distB="0" distL="0" distR="0">
            <wp:extent cx="6000750" cy="170344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000750" cy="1703447"/>
                    </a:xfrm>
                    <a:prstGeom prst="rect">
                      <a:avLst/>
                    </a:prstGeom>
                    <a:noFill/>
                    <a:ln w="9525">
                      <a:noFill/>
                      <a:miter lim="800000"/>
                      <a:headEnd/>
                      <a:tailEnd/>
                    </a:ln>
                  </pic:spPr>
                </pic:pic>
              </a:graphicData>
            </a:graphic>
          </wp:inline>
        </w:drawing>
      </w:r>
    </w:p>
    <w:p w:rsidR="00F7603A" w:rsidRDefault="00F7603A" w:rsidP="00F7603A">
      <w:pPr>
        <w:pStyle w:val="Corpsdetexte"/>
        <w:numPr>
          <w:ilvl w:val="0"/>
          <w:numId w:val="44"/>
        </w:numPr>
        <w:spacing w:before="11" w:line="360" w:lineRule="auto"/>
      </w:pPr>
      <w:r>
        <w:t>Raffinage enzymatique d’huiles alimentaires est de convertir grâce a une phospholipase, les phospholipides non hydratables en une forme hydratable avec pour avantages un accroissement du rendement en huile, des couts de fabrication réduits ainsi que la diminution des effluents.</w:t>
      </w:r>
    </w:p>
    <w:p w:rsidR="00F7603A" w:rsidRDefault="00F7603A" w:rsidP="00F7603A">
      <w:pPr>
        <w:pStyle w:val="Corpsdetexte"/>
        <w:numPr>
          <w:ilvl w:val="0"/>
          <w:numId w:val="44"/>
        </w:numPr>
        <w:spacing w:before="11" w:line="360" w:lineRule="auto"/>
      </w:pPr>
      <w:r>
        <w:t>Des produits agricoles - et, en particulier, ceux d’origine animale comme l’œuf et le lait - contiennent des protéines qui ont un pouvoir bactéricide ou bactériostatique. Ces biomolécules sont soit lytiques (lysozyme E.C.3.2.1.17), soit inhibitrices de micro-organismes (peroxydase E.C.1.11.1.7). Ces propriétés sont exploitées pour maitriser la qualité hygiénique des aliments.</w:t>
      </w:r>
    </w:p>
    <w:p w:rsidR="00F7603A" w:rsidRDefault="00F7603A" w:rsidP="00F7603A">
      <w:pPr>
        <w:pStyle w:val="Corpsdetexte"/>
        <w:spacing w:before="11" w:line="360" w:lineRule="auto"/>
        <w:ind w:left="360"/>
      </w:pPr>
      <w:r w:rsidRPr="00F7603A">
        <w:rPr>
          <w:b/>
        </w:rPr>
        <w:t>Le lysozyme</w:t>
      </w:r>
      <w:r>
        <w:t xml:space="preserve"> est utilise au Japon pour améliorer la conservation des produits marins congelés comme les huitres ou les crevettes. </w:t>
      </w:r>
    </w:p>
    <w:p w:rsidR="00F7603A" w:rsidRDefault="00F7603A" w:rsidP="00F7603A">
      <w:pPr>
        <w:pStyle w:val="Corpsdetexte"/>
        <w:spacing w:before="11" w:line="360" w:lineRule="auto"/>
        <w:ind w:left="360"/>
      </w:pPr>
      <w:r w:rsidRPr="00F7603A">
        <w:rPr>
          <w:b/>
        </w:rPr>
        <w:lastRenderedPageBreak/>
        <w:t>La peroxydase</w:t>
      </w:r>
      <w:r>
        <w:t xml:space="preserve"> agit de manière indirecte par la production de molécules intermédiaire bactéricide ou bactériostatique le cas de la transformation du thiocyanate (SCN-) en ion hypothiocyanate (OSCN-).</w:t>
      </w:r>
    </w:p>
    <w:p w:rsidR="002860DA" w:rsidRDefault="00F7603A" w:rsidP="00F7603A">
      <w:pPr>
        <w:pStyle w:val="Corpsdetexte"/>
        <w:numPr>
          <w:ilvl w:val="0"/>
          <w:numId w:val="45"/>
        </w:numPr>
        <w:spacing w:before="11" w:line="360" w:lineRule="auto"/>
      </w:pPr>
      <w:r>
        <w:t>Biodisponibilité et acceptabilité des aliments : Un traitement enzymatique peut ameliorer la valeur biologique de certains produits:</w:t>
      </w:r>
    </w:p>
    <w:p w:rsidR="002860DA" w:rsidRDefault="00F7603A" w:rsidP="002860DA">
      <w:pPr>
        <w:pStyle w:val="Corpsdetexte"/>
        <w:spacing w:before="11" w:line="360" w:lineRule="auto"/>
        <w:ind w:left="1080"/>
      </w:pPr>
      <w:r>
        <w:t xml:space="preserve"> - Hydrolyse de molécules complexes</w:t>
      </w:r>
    </w:p>
    <w:p w:rsidR="002860DA" w:rsidRDefault="00F7603A" w:rsidP="002860DA">
      <w:pPr>
        <w:pStyle w:val="Corpsdetexte"/>
        <w:spacing w:before="11" w:line="360" w:lineRule="auto"/>
        <w:ind w:left="1080"/>
      </w:pPr>
      <w:r>
        <w:t xml:space="preserve"> - Réduction ou élimination du pouvoir allergisant de certaines molécules (Hydrolyse du lactose</w:t>
      </w:r>
      <w:r w:rsidR="002860DA">
        <w:t xml:space="preserve">, </w:t>
      </w:r>
      <w:r>
        <w:t>Préparation des laits de nourrissons a partir de lait de vache</w:t>
      </w:r>
      <w:r w:rsidR="002860DA">
        <w:t xml:space="preserve">, </w:t>
      </w:r>
    </w:p>
    <w:p w:rsidR="00F7603A" w:rsidRDefault="002860DA" w:rsidP="002860DA">
      <w:pPr>
        <w:pStyle w:val="Corpsdetexte"/>
        <w:spacing w:before="11" w:line="360" w:lineRule="auto"/>
        <w:ind w:left="1080"/>
      </w:pPr>
      <w:r>
        <w:t xml:space="preserve">- </w:t>
      </w:r>
      <w:r w:rsidR="00F7603A">
        <w:t>Réduction de l’allergenicite des protéines et préparation d’hydrolysats : gluten, Protéines de lait</w:t>
      </w:r>
      <w:r>
        <w:t>.</w:t>
      </w:r>
      <w:r w:rsidR="00F7603A">
        <w:t>).</w:t>
      </w:r>
    </w:p>
    <w:p w:rsidR="00CA630B" w:rsidRDefault="00C0630E" w:rsidP="00C0630E">
      <w:pPr>
        <w:pStyle w:val="Corpsdetexte"/>
        <w:numPr>
          <w:ilvl w:val="0"/>
          <w:numId w:val="45"/>
        </w:numPr>
        <w:spacing w:before="11" w:line="360" w:lineRule="auto"/>
      </w:pPr>
      <w:r>
        <w:t>Clarification enzymatique des jus de fruits.</w:t>
      </w:r>
    </w:p>
    <w:p w:rsidR="00C0630E" w:rsidRDefault="00C0630E" w:rsidP="00C0630E">
      <w:pPr>
        <w:pStyle w:val="Corpsdetexte"/>
        <w:numPr>
          <w:ilvl w:val="0"/>
          <w:numId w:val="45"/>
        </w:numPr>
        <w:spacing w:before="11" w:line="360" w:lineRule="auto"/>
      </w:pPr>
      <w:r>
        <w:t>Dans le secteur de la boulangerie, la recherche des causes du pourrissement ou du durcissement du pain reste sans réponses. De nombreuses fabriques de pain utilisent des émulsionnants chimiques, par exemple les monoglycérides, afin de retarder le durcissement du pain. Cependant, depuis quelques années, les enzymes, substances plus naturelles, remplacent les monoglycérides. On obtient avec l’amylase un pain à l’aspect plus frais qu’avec les agents chimiques.</w:t>
      </w:r>
    </w:p>
    <w:p w:rsidR="00F7603A" w:rsidRDefault="00F7603A" w:rsidP="00F7603A">
      <w:pPr>
        <w:pStyle w:val="Corpsdetexte"/>
        <w:spacing w:before="11" w:line="360" w:lineRule="auto"/>
        <w:ind w:left="360"/>
      </w:pPr>
    </w:p>
    <w:p w:rsidR="009B56C7" w:rsidRPr="009B56C7" w:rsidRDefault="009B56C7" w:rsidP="009B56C7">
      <w:pPr>
        <w:pStyle w:val="Corpsdetexte"/>
        <w:spacing w:before="11" w:line="360" w:lineRule="auto"/>
        <w:jc w:val="both"/>
      </w:pPr>
    </w:p>
    <w:p w:rsidR="0002279C" w:rsidRPr="00945B68" w:rsidRDefault="009B56C7" w:rsidP="009B56C7">
      <w:pPr>
        <w:pStyle w:val="Corpsdetexte"/>
        <w:numPr>
          <w:ilvl w:val="0"/>
          <w:numId w:val="21"/>
        </w:numPr>
        <w:spacing w:before="11" w:line="360" w:lineRule="auto"/>
      </w:pPr>
      <w:r w:rsidRPr="009B56C7">
        <w:rPr>
          <w:b/>
          <w:bCs/>
        </w:rPr>
        <w:t>Les biocapteurs  enzymatiques</w:t>
      </w:r>
    </w:p>
    <w:p w:rsidR="00945B68" w:rsidRPr="009B56C7" w:rsidRDefault="00945B68" w:rsidP="00945B68">
      <w:pPr>
        <w:pStyle w:val="Corpsdetexte"/>
        <w:spacing w:before="11" w:line="360" w:lineRule="auto"/>
      </w:pPr>
      <w:r>
        <w:t>Le terme "biocapteurs" représente la fusion de deux des plus importantes technologies de ce siècle : l'électronique et les biotechnologies. Leur association permet des dosages rapides, sensibles et spécifiques, dans des systèmes aussi divers que l'intérieur du corps humain et les procédés en-ligne.</w:t>
      </w:r>
    </w:p>
    <w:p w:rsidR="00945B68" w:rsidRDefault="00945B68" w:rsidP="00945B68">
      <w:pPr>
        <w:pStyle w:val="Corpsdetexte"/>
        <w:numPr>
          <w:ilvl w:val="1"/>
          <w:numId w:val="21"/>
        </w:numPr>
        <w:spacing w:before="11" w:line="360" w:lineRule="auto"/>
        <w:jc w:val="both"/>
      </w:pPr>
      <w:r>
        <w:t xml:space="preserve">Définition  </w:t>
      </w:r>
    </w:p>
    <w:p w:rsidR="00945B68" w:rsidRDefault="00945B68" w:rsidP="00945B68">
      <w:pPr>
        <w:pStyle w:val="Corpsdetexte"/>
        <w:spacing w:before="11" w:line="360" w:lineRule="auto"/>
        <w:ind w:left="215"/>
        <w:jc w:val="both"/>
      </w:pPr>
      <w:r>
        <w:t xml:space="preserve">Les biocapteurs sont des dispositifs analytiques fondés sur le couplage d'une substance bioactive, spécifique de l'espèce à détecter ou à doser, avec un transducteur physicochimique fournissant un signal électrique de sortie qui peut être ultérieurement amplifié, stocké et visualisé. </w:t>
      </w:r>
    </w:p>
    <w:p w:rsidR="00945B68" w:rsidRDefault="00945B68" w:rsidP="00945B68">
      <w:pPr>
        <w:pStyle w:val="Corpsdetexte"/>
        <w:numPr>
          <w:ilvl w:val="0"/>
          <w:numId w:val="42"/>
        </w:numPr>
        <w:spacing w:before="11" w:line="360" w:lineRule="auto"/>
        <w:jc w:val="both"/>
      </w:pPr>
      <w:r>
        <w:t xml:space="preserve">La substance biologique de reconnaissance peut être une enzyme, une séquence d'enzymes, une lectine, un anticorps, une protéine membranaire réceptrice, un organelle, une bactérie, une cellule animale ou végétale ou une partie découpée de plantes ou de tissus animaux. </w:t>
      </w:r>
    </w:p>
    <w:p w:rsidR="009B56C7" w:rsidRPr="009B56C7" w:rsidRDefault="00945B68" w:rsidP="00945B68">
      <w:pPr>
        <w:pStyle w:val="Corpsdetexte"/>
        <w:numPr>
          <w:ilvl w:val="0"/>
          <w:numId w:val="42"/>
        </w:numPr>
        <w:spacing w:before="11" w:line="360" w:lineRule="auto"/>
        <w:jc w:val="both"/>
      </w:pPr>
      <w:r>
        <w:t xml:space="preserve">L'élément transducteur peut être classé en 4 types principaux : potentiométrique, </w:t>
      </w:r>
      <w:r>
        <w:lastRenderedPageBreak/>
        <w:t>ampérométrique, optique et autres systèmes. Parmi les transducteurs utilisés dans les biocapteurs, les systèmes électrochimiques dominent. Cette importance est montrée par le grand nombre de substances différentes déterminées, par les multiples publications, et par le niveau de commercialisation des électrodes biospécifiques.</w:t>
      </w:r>
    </w:p>
    <w:p w:rsidR="00945B68" w:rsidRDefault="00945B68" w:rsidP="00945B68">
      <w:pPr>
        <w:pStyle w:val="Corpsdetexte"/>
        <w:numPr>
          <w:ilvl w:val="1"/>
          <w:numId w:val="21"/>
        </w:numPr>
        <w:spacing w:before="11" w:line="360" w:lineRule="auto"/>
      </w:pPr>
      <w:r>
        <w:t xml:space="preserve">Principe d’un biocapteur </w:t>
      </w:r>
    </w:p>
    <w:p w:rsidR="0002279C" w:rsidRDefault="00945B68" w:rsidP="00945B68">
      <w:pPr>
        <w:pStyle w:val="Corpsdetexte"/>
        <w:spacing w:before="11" w:line="360" w:lineRule="auto"/>
        <w:ind w:left="215"/>
      </w:pPr>
      <w:r>
        <w:t>La reconnaissance moléculaire peut être schématisée par le principe "serrure-clé" entre la surface du récepteur et la substance à reconnaître (Figure 1.1). Les changements physicochimiques du récepteur dus à sa liaison avec la substance à déterminer sont transmis par des électrodes potentiométriques ou ampérométriques, des thermistors, des détecteurs opto-élctroniques, des transistors à effet de champ électrique (F.E.T.), ou par d'autres systèmes, en un signal électrique de sortie.</w:t>
      </w:r>
    </w:p>
    <w:p w:rsidR="00945B68" w:rsidRDefault="007E3E77" w:rsidP="00945B68">
      <w:pPr>
        <w:pStyle w:val="Corpsdetexte"/>
        <w:spacing w:before="11" w:line="360" w:lineRule="auto"/>
        <w:ind w:left="215"/>
      </w:pPr>
      <w:r>
        <w:rPr>
          <w:noProof/>
          <w:lang w:eastAsia="fr-FR"/>
        </w:rPr>
        <w:drawing>
          <wp:inline distT="0" distB="0" distL="0" distR="0">
            <wp:extent cx="6000750" cy="280187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000750" cy="2801877"/>
                    </a:xfrm>
                    <a:prstGeom prst="rect">
                      <a:avLst/>
                    </a:prstGeom>
                    <a:noFill/>
                    <a:ln w="9525">
                      <a:noFill/>
                      <a:miter lim="800000"/>
                      <a:headEnd/>
                      <a:tailEnd/>
                    </a:ln>
                  </pic:spPr>
                </pic:pic>
              </a:graphicData>
            </a:graphic>
          </wp:inline>
        </w:drawing>
      </w:r>
    </w:p>
    <w:p w:rsidR="00993FA8" w:rsidRDefault="00993FA8" w:rsidP="00993FA8">
      <w:pPr>
        <w:pStyle w:val="Corpsdetexte"/>
        <w:numPr>
          <w:ilvl w:val="1"/>
          <w:numId w:val="21"/>
        </w:numPr>
        <w:spacing w:before="11" w:line="360" w:lineRule="auto"/>
      </w:pPr>
      <w:r>
        <w:t xml:space="preserve">Application potentielles des biocapteurs </w:t>
      </w:r>
    </w:p>
    <w:p w:rsidR="00945B68" w:rsidRDefault="00993FA8" w:rsidP="00993FA8">
      <w:pPr>
        <w:pStyle w:val="Corpsdetexte"/>
        <w:spacing w:before="11" w:line="360" w:lineRule="auto"/>
        <w:ind w:left="215"/>
      </w:pPr>
      <w:r>
        <w:t xml:space="preserve">On estime que les biocapteurs pourraient révolutionner plusieurs domaines de la chimie analytique, tels le domaine médical et vétérinaire, l'agriculture, la pétrochimie, les mines, la surveillance d'aires militaires et de la pollution, par la fourniture d'informations vitales, en temps réel, sur le niveau des paramètres clés. La raison essentielle du développement des biocapteurs est venue, indubitablement, de la demande croissante des biotechnologies de la santé. La mesure de paramètres cliniques, dans un but thérapeutique, tels que les cations sanguins, les gaz et les métabolites, et, en particulier, la surveillance en continu par des biocapteurs implantables, sont les domaines d'intérêt majeurs. </w:t>
      </w:r>
    </w:p>
    <w:p w:rsidR="007E3E77" w:rsidRDefault="007E3E77" w:rsidP="00993FA8">
      <w:pPr>
        <w:pStyle w:val="Corpsdetexte"/>
        <w:spacing w:before="11" w:line="360" w:lineRule="auto"/>
        <w:ind w:left="215"/>
      </w:pPr>
    </w:p>
    <w:p w:rsidR="007E3E77" w:rsidRPr="007E3E77" w:rsidRDefault="007E3E77" w:rsidP="00993FA8">
      <w:pPr>
        <w:pStyle w:val="Corpsdetexte"/>
        <w:spacing w:before="11" w:line="360" w:lineRule="auto"/>
        <w:ind w:left="215"/>
        <w:rPr>
          <w:b/>
        </w:rPr>
      </w:pPr>
      <w:r w:rsidRPr="007E3E77">
        <w:rPr>
          <w:b/>
        </w:rPr>
        <w:t xml:space="preserve">Exemple. Biocapteur à glucose (glucomètre): </w:t>
      </w:r>
    </w:p>
    <w:p w:rsidR="007E3E77" w:rsidRDefault="007E3E77" w:rsidP="00993FA8">
      <w:pPr>
        <w:pStyle w:val="Corpsdetexte"/>
        <w:spacing w:before="11" w:line="360" w:lineRule="auto"/>
        <w:ind w:left="215"/>
      </w:pPr>
      <w:r>
        <w:t xml:space="preserve">Utilise la glucose oxydase (GOD ou GOx) immobilisée selon la réaction suivante: </w:t>
      </w:r>
    </w:p>
    <w:p w:rsidR="007E3E77" w:rsidRDefault="007E3E77" w:rsidP="00993FA8">
      <w:pPr>
        <w:pStyle w:val="Corpsdetexte"/>
        <w:spacing w:before="11" w:line="360" w:lineRule="auto"/>
        <w:ind w:left="215"/>
      </w:pPr>
      <w:r>
        <w:lastRenderedPageBreak/>
        <w:t>β D Glucose + O2 =&gt; Acide gluconique + H2O2</w:t>
      </w:r>
    </w:p>
    <w:p w:rsidR="007E3E77" w:rsidRDefault="007E3E77" w:rsidP="00993FA8">
      <w:pPr>
        <w:pStyle w:val="Corpsdetexte"/>
        <w:spacing w:before="11" w:line="360" w:lineRule="auto"/>
        <w:ind w:left="215"/>
      </w:pPr>
      <w:r>
        <w:rPr>
          <w:noProof/>
          <w:lang w:eastAsia="fr-FR"/>
        </w:rPr>
        <w:drawing>
          <wp:inline distT="0" distB="0" distL="0" distR="0">
            <wp:extent cx="6000750" cy="364587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6000750" cy="3645871"/>
                    </a:xfrm>
                    <a:prstGeom prst="rect">
                      <a:avLst/>
                    </a:prstGeom>
                    <a:noFill/>
                    <a:ln w="9525">
                      <a:noFill/>
                      <a:miter lim="800000"/>
                      <a:headEnd/>
                      <a:tailEnd/>
                    </a:ln>
                  </pic:spPr>
                </pic:pic>
              </a:graphicData>
            </a:graphic>
          </wp:inline>
        </w:drawing>
      </w:r>
    </w:p>
    <w:p w:rsidR="004A1555" w:rsidRDefault="004A1555" w:rsidP="00993FA8">
      <w:pPr>
        <w:pStyle w:val="Corpsdetexte"/>
        <w:spacing w:before="11" w:line="360" w:lineRule="auto"/>
        <w:ind w:left="215"/>
      </w:pP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Un </w:t>
      </w:r>
      <w:r w:rsidRPr="004A1555">
        <w:rPr>
          <w:rFonts w:ascii="ff1" w:hAnsi="ff1"/>
          <w:color w:val="000000"/>
          <w:sz w:val="70"/>
          <w:lang w:eastAsia="fr-FR"/>
        </w:rPr>
        <w:t>bioréacteur</w:t>
      </w:r>
      <w:r w:rsidRPr="004A1555">
        <w:rPr>
          <w:rFonts w:ascii="ff2" w:hAnsi="ff2"/>
          <w:color w:val="000000"/>
          <w:sz w:val="70"/>
          <w:szCs w:val="70"/>
          <w:lang w:eastAsia="fr-FR"/>
        </w:rPr>
        <w:t>, appelé également fermenteur ou propagateur, est un appareil permettant de</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faire une transformation biologique dans lequel on multiplie des </w:t>
      </w:r>
      <w:r w:rsidRPr="004A1555">
        <w:rPr>
          <w:rFonts w:ascii="ff2" w:hAnsi="ff2"/>
          <w:color w:val="0000FF"/>
          <w:sz w:val="70"/>
          <w:lang w:eastAsia="fr-FR"/>
        </w:rPr>
        <w:t>micro-organismes</w:t>
      </w:r>
      <w:r w:rsidRPr="004A1555">
        <w:rPr>
          <w:rFonts w:ascii="ff2" w:hAnsi="ff2"/>
          <w:color w:val="000000"/>
          <w:sz w:val="70"/>
          <w:lang w:eastAsia="fr-FR"/>
        </w:rPr>
        <w:t xml:space="preserve"> (</w:t>
      </w:r>
      <w:r w:rsidRPr="004A1555">
        <w:rPr>
          <w:rFonts w:ascii="ff2" w:hAnsi="ff2"/>
          <w:color w:val="0000FF"/>
          <w:sz w:val="70"/>
          <w:lang w:eastAsia="fr-FR"/>
        </w:rPr>
        <w:t>levures</w:t>
      </w:r>
      <w:r w:rsidRPr="004A1555">
        <w:rPr>
          <w:rFonts w:ascii="ff2" w:hAnsi="ff2"/>
          <w:color w:val="000000"/>
          <w:sz w:val="70"/>
          <w:lang w:eastAsia="fr-FR"/>
        </w:rPr>
        <w:t>,</w:t>
      </w:r>
    </w:p>
    <w:p w:rsidR="004A1555" w:rsidRPr="004A1555" w:rsidRDefault="004A1555" w:rsidP="004A1555">
      <w:pPr>
        <w:widowControl/>
        <w:shd w:val="clear" w:color="auto" w:fill="FFFFFF"/>
        <w:autoSpaceDE/>
        <w:autoSpaceDN/>
        <w:spacing w:line="0" w:lineRule="auto"/>
        <w:rPr>
          <w:rFonts w:ascii="ff2" w:hAnsi="ff2"/>
          <w:color w:val="0000FF"/>
          <w:sz w:val="70"/>
          <w:szCs w:val="70"/>
          <w:lang w:eastAsia="fr-FR"/>
        </w:rPr>
      </w:pPr>
      <w:r w:rsidRPr="004A1555">
        <w:rPr>
          <w:rFonts w:ascii="ff2" w:hAnsi="ff2"/>
          <w:color w:val="0000FF"/>
          <w:sz w:val="70"/>
          <w:szCs w:val="70"/>
          <w:lang w:eastAsia="fr-FR"/>
        </w:rPr>
        <w:t>bactéries</w:t>
      </w:r>
      <w:r w:rsidRPr="004A1555">
        <w:rPr>
          <w:rFonts w:ascii="ff2" w:hAnsi="ff2"/>
          <w:color w:val="000000"/>
          <w:sz w:val="70"/>
          <w:lang w:eastAsia="fr-FR"/>
        </w:rPr>
        <w:t xml:space="preserve">,   champignons   microscopiques,  </w:t>
      </w:r>
      <w:r w:rsidRPr="004A1555">
        <w:rPr>
          <w:rFonts w:ascii="ff2" w:hAnsi="ff2"/>
          <w:color w:val="0000FF"/>
          <w:sz w:val="70"/>
          <w:lang w:eastAsia="fr-FR"/>
        </w:rPr>
        <w:t>algues</w:t>
      </w:r>
      <w:r w:rsidRPr="004A1555">
        <w:rPr>
          <w:rFonts w:ascii="ff2" w:hAnsi="ff2"/>
          <w:color w:val="000000"/>
          <w:sz w:val="70"/>
          <w:lang w:eastAsia="fr-FR"/>
        </w:rPr>
        <w:t xml:space="preserve">,  </w:t>
      </w:r>
      <w:r w:rsidRPr="004A1555">
        <w:rPr>
          <w:rFonts w:ascii="ff2" w:hAnsi="ff2"/>
          <w:color w:val="0000FF"/>
          <w:sz w:val="70"/>
          <w:lang w:eastAsia="fr-FR"/>
        </w:rPr>
        <w:t>cellules   animales</w:t>
      </w:r>
      <w:r w:rsidRPr="004A1555">
        <w:rPr>
          <w:rFonts w:ascii="ff2" w:hAnsi="ff2"/>
          <w:color w:val="000000"/>
          <w:sz w:val="70"/>
          <w:lang w:eastAsia="fr-FR"/>
        </w:rPr>
        <w:t xml:space="preserve">  et  </w:t>
      </w:r>
      <w:r w:rsidRPr="004A1555">
        <w:rPr>
          <w:rFonts w:ascii="ff2" w:hAnsi="ff2"/>
          <w:color w:val="0000FF"/>
          <w:sz w:val="70"/>
          <w:lang w:eastAsia="fr-FR"/>
        </w:rPr>
        <w:t>végétales</w:t>
      </w:r>
      <w:r w:rsidRPr="004A1555">
        <w:rPr>
          <w:rFonts w:ascii="ff2" w:hAnsi="ff2"/>
          <w:color w:val="000000"/>
          <w:sz w:val="70"/>
          <w:lang w:eastAsia="fr-FR"/>
        </w:rPr>
        <w:t>)   pour   la</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production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de</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FF"/>
          <w:sz w:val="70"/>
          <w:lang w:eastAsia="fr-FR"/>
        </w:rPr>
        <w:t>biomasse   (écologie)</w:t>
      </w:r>
      <w:r w:rsidRPr="004A1555">
        <w:rPr>
          <w:rFonts w:ascii="ff2" w:hAnsi="ff2"/>
          <w:color w:val="000000"/>
          <w:sz w:val="70"/>
          <w:szCs w:val="70"/>
          <w:lang w:eastAsia="fr-FR"/>
        </w:rPr>
        <w:t>, ou</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pour</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la</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production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d'un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FF"/>
          <w:sz w:val="70"/>
          <w:lang w:eastAsia="fr-FR"/>
        </w:rPr>
        <w:t>métabolite</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 xml:space="preserve">ou </w:t>
      </w:r>
      <w:r w:rsidRPr="004A1555">
        <w:rPr>
          <w:rFonts w:ascii="ff2" w:hAnsi="ff2"/>
          <w:color w:val="000000"/>
          <w:sz w:val="70"/>
          <w:lang w:eastAsia="fr-FR"/>
        </w:rPr>
        <w:t xml:space="preserve"> </w:t>
      </w:r>
      <w:r w:rsidRPr="004A1555">
        <w:rPr>
          <w:rFonts w:ascii="ff2" w:hAnsi="ff2"/>
          <w:color w:val="000000"/>
          <w:sz w:val="70"/>
          <w:szCs w:val="70"/>
          <w:lang w:eastAsia="fr-FR"/>
        </w:rPr>
        <w:t>encore</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la</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bioconversion d'une molécule d'intérêt.</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On parle donc de réacteurs tant en industrie chimique (réactions chimiques) que dans le</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cadre de la </w:t>
      </w:r>
      <w:r w:rsidRPr="004A1555">
        <w:rPr>
          <w:rFonts w:ascii="ff2" w:hAnsi="ff2"/>
          <w:color w:val="000000"/>
          <w:sz w:val="70"/>
          <w:lang w:eastAsia="fr-FR"/>
        </w:rPr>
        <w:t xml:space="preserve"> </w:t>
      </w:r>
      <w:r w:rsidRPr="004A1555">
        <w:rPr>
          <w:rFonts w:ascii="ff2" w:hAnsi="ff2"/>
          <w:color w:val="000000"/>
          <w:sz w:val="70"/>
          <w:szCs w:val="70"/>
          <w:lang w:eastAsia="fr-FR"/>
        </w:rPr>
        <w:t>biochimie (réactions enzymatiques). Et lorsque la réaction est initiée par un</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organisme vivant, on utilisera plus spécifiquement le terme de "bioréacteur".</w:t>
      </w:r>
    </w:p>
    <w:p w:rsidR="004A1555" w:rsidRPr="004A1555" w:rsidRDefault="004A1555" w:rsidP="004A1555">
      <w:pPr>
        <w:widowControl/>
        <w:shd w:val="clear" w:color="auto" w:fill="FFFFFF"/>
        <w:autoSpaceDE/>
        <w:autoSpaceDN/>
        <w:spacing w:line="0" w:lineRule="auto"/>
        <w:rPr>
          <w:rFonts w:ascii="ff1" w:hAnsi="ff1"/>
          <w:color w:val="000000"/>
          <w:sz w:val="70"/>
          <w:szCs w:val="70"/>
          <w:lang w:eastAsia="fr-FR"/>
        </w:rPr>
      </w:pPr>
      <w:r w:rsidRPr="004A1555">
        <w:rPr>
          <w:rFonts w:ascii="ff1" w:hAnsi="ff1"/>
          <w:color w:val="000000"/>
          <w:sz w:val="70"/>
          <w:szCs w:val="70"/>
          <w:lang w:eastAsia="fr-FR"/>
        </w:rPr>
        <w:t xml:space="preserve">Rqs </w:t>
      </w:r>
      <w:r w:rsidRPr="004A1555">
        <w:rPr>
          <w:rFonts w:ascii="ff1" w:hAnsi="ff1"/>
          <w:color w:val="000000"/>
          <w:sz w:val="70"/>
          <w:lang w:eastAsia="fr-FR"/>
        </w:rPr>
        <w:t xml:space="preserve"> </w:t>
      </w:r>
      <w:r w:rsidRPr="004A1555">
        <w:rPr>
          <w:rFonts w:ascii="ff1" w:hAnsi="ff1"/>
          <w:color w:val="000000"/>
          <w:sz w:val="70"/>
          <w:szCs w:val="70"/>
          <w:lang w:eastAsia="fr-FR"/>
        </w:rPr>
        <w:t xml:space="preserve">    </w:t>
      </w:r>
      <w:r w:rsidRPr="004A1555">
        <w:rPr>
          <w:rFonts w:ascii="ff2" w:hAnsi="ff2"/>
          <w:color w:val="000000"/>
          <w:sz w:val="70"/>
          <w:lang w:eastAsia="fr-FR"/>
        </w:rPr>
        <w:t>:</w:t>
      </w:r>
      <w:r w:rsidRPr="004A1555">
        <w:rPr>
          <w:rFonts w:ascii="ff1" w:hAnsi="ff1"/>
          <w:color w:val="000000"/>
          <w:sz w:val="70"/>
          <w:lang w:eastAsia="fr-FR"/>
        </w:rPr>
        <w:t xml:space="preserve">  </w:t>
      </w:r>
    </w:p>
    <w:p w:rsidR="004A1555" w:rsidRPr="004A1555" w:rsidRDefault="004A1555" w:rsidP="004A1555">
      <w:pPr>
        <w:widowControl/>
        <w:shd w:val="clear" w:color="auto" w:fill="FFFFFF"/>
        <w:autoSpaceDE/>
        <w:autoSpaceDN/>
        <w:spacing w:line="0" w:lineRule="auto"/>
        <w:rPr>
          <w:rFonts w:ascii="ff3" w:hAnsi="ff3"/>
          <w:color w:val="222222"/>
          <w:spacing w:val="613"/>
          <w:sz w:val="70"/>
          <w:szCs w:val="70"/>
          <w:lang w:eastAsia="fr-FR"/>
        </w:rPr>
      </w:pPr>
      <w:r w:rsidRPr="004A1555">
        <w:rPr>
          <w:rFonts w:ascii="ff3" w:hAnsi="ff3"/>
          <w:color w:val="222222"/>
          <w:spacing w:val="613"/>
          <w:sz w:val="70"/>
          <w:szCs w:val="70"/>
          <w:lang w:eastAsia="fr-FR"/>
        </w:rPr>
        <w:sym w:font="Symbol" w:char="F0B7"/>
      </w:r>
      <w:r w:rsidRPr="004A1555">
        <w:rPr>
          <w:rFonts w:ascii="ff2" w:hAnsi="ff2"/>
          <w:color w:val="222222"/>
          <w:sz w:val="70"/>
          <w:lang w:eastAsia="fr-FR"/>
        </w:rPr>
        <w:t>Un fermenteur est construit en général sur le modèle d'un bioréacteur sans toutefois de</w:t>
      </w:r>
    </w:p>
    <w:p w:rsidR="004A1555" w:rsidRPr="004A1555" w:rsidRDefault="004A1555" w:rsidP="004A1555">
      <w:pPr>
        <w:widowControl/>
        <w:shd w:val="clear" w:color="auto" w:fill="FFFFFF"/>
        <w:autoSpaceDE/>
        <w:autoSpaceDN/>
        <w:spacing w:line="0" w:lineRule="auto"/>
        <w:rPr>
          <w:rFonts w:ascii="ff2" w:hAnsi="ff2"/>
          <w:color w:val="222222"/>
          <w:sz w:val="70"/>
          <w:szCs w:val="70"/>
          <w:lang w:eastAsia="fr-FR"/>
        </w:rPr>
      </w:pPr>
      <w:r w:rsidRPr="004A1555">
        <w:rPr>
          <w:rFonts w:ascii="ff2" w:hAnsi="ff2"/>
          <w:color w:val="222222"/>
          <w:sz w:val="70"/>
          <w:szCs w:val="70"/>
          <w:lang w:eastAsia="fr-FR"/>
        </w:rPr>
        <w:t>système d'aération. Dans le domaine de la biotechnologie, il permet de différencier le type</w:t>
      </w:r>
    </w:p>
    <w:p w:rsidR="004A1555" w:rsidRPr="004A1555" w:rsidRDefault="004A1555" w:rsidP="004A1555">
      <w:pPr>
        <w:widowControl/>
        <w:shd w:val="clear" w:color="auto" w:fill="FFFFFF"/>
        <w:autoSpaceDE/>
        <w:autoSpaceDN/>
        <w:spacing w:line="0" w:lineRule="auto"/>
        <w:rPr>
          <w:rFonts w:ascii="ff2" w:hAnsi="ff2"/>
          <w:color w:val="222222"/>
          <w:sz w:val="70"/>
          <w:szCs w:val="70"/>
          <w:lang w:eastAsia="fr-FR"/>
        </w:rPr>
      </w:pPr>
      <w:r w:rsidRPr="004A1555">
        <w:rPr>
          <w:rFonts w:ascii="ff2" w:hAnsi="ff2"/>
          <w:color w:val="222222"/>
          <w:sz w:val="70"/>
          <w:szCs w:val="70"/>
          <w:lang w:eastAsia="fr-FR"/>
        </w:rPr>
        <w:t>de culture (bactérie, levure pour fermenteur et cellules animales pour bioréacteur).</w:t>
      </w:r>
    </w:p>
    <w:p w:rsidR="004A1555" w:rsidRPr="004A1555" w:rsidRDefault="004A1555" w:rsidP="004A1555">
      <w:pPr>
        <w:widowControl/>
        <w:shd w:val="clear" w:color="auto" w:fill="FFFFFF"/>
        <w:autoSpaceDE/>
        <w:autoSpaceDN/>
        <w:spacing w:line="0" w:lineRule="auto"/>
        <w:rPr>
          <w:rFonts w:ascii="ff3" w:hAnsi="ff3"/>
          <w:color w:val="222222"/>
          <w:spacing w:val="613"/>
          <w:sz w:val="70"/>
          <w:szCs w:val="70"/>
          <w:lang w:eastAsia="fr-FR"/>
        </w:rPr>
      </w:pPr>
      <w:r w:rsidRPr="004A1555">
        <w:rPr>
          <w:rFonts w:ascii="ff3" w:hAnsi="ff3"/>
          <w:color w:val="222222"/>
          <w:spacing w:val="613"/>
          <w:sz w:val="70"/>
          <w:szCs w:val="70"/>
          <w:lang w:eastAsia="fr-FR"/>
        </w:rPr>
        <w:sym w:font="Symbol" w:char="F0B7"/>
      </w:r>
      <w:r w:rsidRPr="004A1555">
        <w:rPr>
          <w:rFonts w:ascii="ff2" w:hAnsi="ff2"/>
          <w:color w:val="000000"/>
          <w:sz w:val="70"/>
          <w:lang w:eastAsia="fr-FR"/>
        </w:rPr>
        <w:t xml:space="preserve">Les bioréacteurs  sont   en  général construits   sur les mêmes   modèles que les  </w:t>
      </w:r>
      <w:r w:rsidRPr="004A1555">
        <w:rPr>
          <w:rFonts w:ascii="ff2" w:hAnsi="ff2"/>
          <w:color w:val="0000FF"/>
          <w:sz w:val="70"/>
          <w:lang w:eastAsia="fr-FR"/>
        </w:rPr>
        <w:t>réacteurs</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chimiques.</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Un </w:t>
      </w:r>
      <w:r w:rsidRPr="004A1555">
        <w:rPr>
          <w:rFonts w:ascii="ff1" w:hAnsi="ff1"/>
          <w:color w:val="000000"/>
          <w:sz w:val="70"/>
          <w:lang w:eastAsia="fr-FR"/>
        </w:rPr>
        <w:t>bioréacteur</w:t>
      </w:r>
      <w:r w:rsidRPr="004A1555">
        <w:rPr>
          <w:rFonts w:ascii="ff2" w:hAnsi="ff2"/>
          <w:color w:val="000000"/>
          <w:sz w:val="70"/>
          <w:szCs w:val="70"/>
          <w:lang w:eastAsia="fr-FR"/>
        </w:rPr>
        <w:t>, appelé également fermenteur ou propagateur, est un appareil permettant de</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faire une transformation biologique dans lequel on multiplie des </w:t>
      </w:r>
      <w:r w:rsidRPr="004A1555">
        <w:rPr>
          <w:rFonts w:ascii="ff2" w:hAnsi="ff2"/>
          <w:color w:val="0000FF"/>
          <w:sz w:val="70"/>
          <w:lang w:eastAsia="fr-FR"/>
        </w:rPr>
        <w:t>micro-organismes</w:t>
      </w:r>
      <w:r w:rsidRPr="004A1555">
        <w:rPr>
          <w:rFonts w:ascii="ff2" w:hAnsi="ff2"/>
          <w:color w:val="000000"/>
          <w:sz w:val="70"/>
          <w:lang w:eastAsia="fr-FR"/>
        </w:rPr>
        <w:t xml:space="preserve"> (</w:t>
      </w:r>
      <w:r w:rsidRPr="004A1555">
        <w:rPr>
          <w:rFonts w:ascii="ff2" w:hAnsi="ff2"/>
          <w:color w:val="0000FF"/>
          <w:sz w:val="70"/>
          <w:lang w:eastAsia="fr-FR"/>
        </w:rPr>
        <w:t>levures</w:t>
      </w:r>
      <w:r w:rsidRPr="004A1555">
        <w:rPr>
          <w:rFonts w:ascii="ff2" w:hAnsi="ff2"/>
          <w:color w:val="000000"/>
          <w:sz w:val="70"/>
          <w:lang w:eastAsia="fr-FR"/>
        </w:rPr>
        <w:t>,</w:t>
      </w:r>
    </w:p>
    <w:p w:rsidR="004A1555" w:rsidRPr="004A1555" w:rsidRDefault="004A1555" w:rsidP="004A1555">
      <w:pPr>
        <w:widowControl/>
        <w:shd w:val="clear" w:color="auto" w:fill="FFFFFF"/>
        <w:autoSpaceDE/>
        <w:autoSpaceDN/>
        <w:spacing w:line="0" w:lineRule="auto"/>
        <w:rPr>
          <w:rFonts w:ascii="ff2" w:hAnsi="ff2"/>
          <w:color w:val="0000FF"/>
          <w:sz w:val="70"/>
          <w:szCs w:val="70"/>
          <w:lang w:eastAsia="fr-FR"/>
        </w:rPr>
      </w:pPr>
      <w:r w:rsidRPr="004A1555">
        <w:rPr>
          <w:rFonts w:ascii="ff2" w:hAnsi="ff2"/>
          <w:color w:val="0000FF"/>
          <w:sz w:val="70"/>
          <w:szCs w:val="70"/>
          <w:lang w:eastAsia="fr-FR"/>
        </w:rPr>
        <w:t>bactéries</w:t>
      </w:r>
      <w:r w:rsidRPr="004A1555">
        <w:rPr>
          <w:rFonts w:ascii="ff2" w:hAnsi="ff2"/>
          <w:color w:val="000000"/>
          <w:sz w:val="70"/>
          <w:lang w:eastAsia="fr-FR"/>
        </w:rPr>
        <w:t xml:space="preserve">,   champignons   microscopiques,  </w:t>
      </w:r>
      <w:r w:rsidRPr="004A1555">
        <w:rPr>
          <w:rFonts w:ascii="ff2" w:hAnsi="ff2"/>
          <w:color w:val="0000FF"/>
          <w:sz w:val="70"/>
          <w:lang w:eastAsia="fr-FR"/>
        </w:rPr>
        <w:t>algues</w:t>
      </w:r>
      <w:r w:rsidRPr="004A1555">
        <w:rPr>
          <w:rFonts w:ascii="ff2" w:hAnsi="ff2"/>
          <w:color w:val="000000"/>
          <w:sz w:val="70"/>
          <w:lang w:eastAsia="fr-FR"/>
        </w:rPr>
        <w:t xml:space="preserve">,  </w:t>
      </w:r>
      <w:r w:rsidRPr="004A1555">
        <w:rPr>
          <w:rFonts w:ascii="ff2" w:hAnsi="ff2"/>
          <w:color w:val="0000FF"/>
          <w:sz w:val="70"/>
          <w:lang w:eastAsia="fr-FR"/>
        </w:rPr>
        <w:t>cellules   animales</w:t>
      </w:r>
      <w:r w:rsidRPr="004A1555">
        <w:rPr>
          <w:rFonts w:ascii="ff2" w:hAnsi="ff2"/>
          <w:color w:val="000000"/>
          <w:sz w:val="70"/>
          <w:lang w:eastAsia="fr-FR"/>
        </w:rPr>
        <w:t xml:space="preserve">  et  </w:t>
      </w:r>
      <w:r w:rsidRPr="004A1555">
        <w:rPr>
          <w:rFonts w:ascii="ff2" w:hAnsi="ff2"/>
          <w:color w:val="0000FF"/>
          <w:sz w:val="70"/>
          <w:lang w:eastAsia="fr-FR"/>
        </w:rPr>
        <w:t>végétales</w:t>
      </w:r>
      <w:r w:rsidRPr="004A1555">
        <w:rPr>
          <w:rFonts w:ascii="ff2" w:hAnsi="ff2"/>
          <w:color w:val="000000"/>
          <w:sz w:val="70"/>
          <w:lang w:eastAsia="fr-FR"/>
        </w:rPr>
        <w:t>)   pour   la</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production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de</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FF"/>
          <w:sz w:val="70"/>
          <w:lang w:eastAsia="fr-FR"/>
        </w:rPr>
        <w:t>biomasse   (écologie)</w:t>
      </w:r>
      <w:r w:rsidRPr="004A1555">
        <w:rPr>
          <w:rFonts w:ascii="ff2" w:hAnsi="ff2"/>
          <w:color w:val="000000"/>
          <w:sz w:val="70"/>
          <w:szCs w:val="70"/>
          <w:lang w:eastAsia="fr-FR"/>
        </w:rPr>
        <w:t>, ou</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pour</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la</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production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d'un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FF"/>
          <w:sz w:val="70"/>
          <w:lang w:eastAsia="fr-FR"/>
        </w:rPr>
        <w:t>métabolite</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 xml:space="preserve">ou </w:t>
      </w:r>
      <w:r w:rsidRPr="004A1555">
        <w:rPr>
          <w:rFonts w:ascii="ff2" w:hAnsi="ff2"/>
          <w:color w:val="000000"/>
          <w:sz w:val="70"/>
          <w:lang w:eastAsia="fr-FR"/>
        </w:rPr>
        <w:t xml:space="preserve"> </w:t>
      </w:r>
      <w:r w:rsidRPr="004A1555">
        <w:rPr>
          <w:rFonts w:ascii="ff2" w:hAnsi="ff2"/>
          <w:color w:val="000000"/>
          <w:sz w:val="70"/>
          <w:szCs w:val="70"/>
          <w:lang w:eastAsia="fr-FR"/>
        </w:rPr>
        <w:t>encore</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la</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bioconversion d'une molécule d'intérêt.</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On parle donc de réacteurs tant en industrie chimique (réactions chimiques) que dans le</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cadre de la </w:t>
      </w:r>
      <w:r w:rsidRPr="004A1555">
        <w:rPr>
          <w:rFonts w:ascii="ff2" w:hAnsi="ff2"/>
          <w:color w:val="000000"/>
          <w:sz w:val="70"/>
          <w:lang w:eastAsia="fr-FR"/>
        </w:rPr>
        <w:t xml:space="preserve"> </w:t>
      </w:r>
      <w:r w:rsidRPr="004A1555">
        <w:rPr>
          <w:rFonts w:ascii="ff2" w:hAnsi="ff2"/>
          <w:color w:val="000000"/>
          <w:sz w:val="70"/>
          <w:szCs w:val="70"/>
          <w:lang w:eastAsia="fr-FR"/>
        </w:rPr>
        <w:t>biochimie (réactions enzymatiques). Et lorsque la réaction est initiée par un</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organisme vivant, on utilisera plus spécifiquement le terme de "bioréacteur".</w:t>
      </w:r>
    </w:p>
    <w:p w:rsidR="004A1555" w:rsidRPr="004A1555" w:rsidRDefault="004A1555" w:rsidP="004A1555">
      <w:pPr>
        <w:widowControl/>
        <w:shd w:val="clear" w:color="auto" w:fill="FFFFFF"/>
        <w:autoSpaceDE/>
        <w:autoSpaceDN/>
        <w:spacing w:line="0" w:lineRule="auto"/>
        <w:rPr>
          <w:rFonts w:ascii="ff1" w:hAnsi="ff1"/>
          <w:color w:val="000000"/>
          <w:sz w:val="70"/>
          <w:szCs w:val="70"/>
          <w:lang w:eastAsia="fr-FR"/>
        </w:rPr>
      </w:pPr>
      <w:r w:rsidRPr="004A1555">
        <w:rPr>
          <w:rFonts w:ascii="ff1" w:hAnsi="ff1"/>
          <w:color w:val="000000"/>
          <w:sz w:val="70"/>
          <w:szCs w:val="70"/>
          <w:lang w:eastAsia="fr-FR"/>
        </w:rPr>
        <w:t xml:space="preserve">Rqs </w:t>
      </w:r>
      <w:r w:rsidRPr="004A1555">
        <w:rPr>
          <w:rFonts w:ascii="ff1" w:hAnsi="ff1"/>
          <w:color w:val="000000"/>
          <w:sz w:val="70"/>
          <w:lang w:eastAsia="fr-FR"/>
        </w:rPr>
        <w:t xml:space="preserve"> </w:t>
      </w:r>
      <w:r w:rsidRPr="004A1555">
        <w:rPr>
          <w:rFonts w:ascii="ff1" w:hAnsi="ff1"/>
          <w:color w:val="000000"/>
          <w:sz w:val="70"/>
          <w:szCs w:val="70"/>
          <w:lang w:eastAsia="fr-FR"/>
        </w:rPr>
        <w:t xml:space="preserve">    </w:t>
      </w:r>
      <w:r w:rsidRPr="004A1555">
        <w:rPr>
          <w:rFonts w:ascii="ff2" w:hAnsi="ff2"/>
          <w:color w:val="000000"/>
          <w:sz w:val="70"/>
          <w:lang w:eastAsia="fr-FR"/>
        </w:rPr>
        <w:t>:</w:t>
      </w:r>
      <w:r w:rsidRPr="004A1555">
        <w:rPr>
          <w:rFonts w:ascii="ff1" w:hAnsi="ff1"/>
          <w:color w:val="000000"/>
          <w:sz w:val="70"/>
          <w:lang w:eastAsia="fr-FR"/>
        </w:rPr>
        <w:t xml:space="preserve">  </w:t>
      </w:r>
    </w:p>
    <w:p w:rsidR="004A1555" w:rsidRPr="004A1555" w:rsidRDefault="004A1555" w:rsidP="004A1555">
      <w:pPr>
        <w:widowControl/>
        <w:shd w:val="clear" w:color="auto" w:fill="FFFFFF"/>
        <w:autoSpaceDE/>
        <w:autoSpaceDN/>
        <w:spacing w:line="0" w:lineRule="auto"/>
        <w:rPr>
          <w:rFonts w:ascii="ff3" w:hAnsi="ff3"/>
          <w:color w:val="222222"/>
          <w:spacing w:val="613"/>
          <w:sz w:val="70"/>
          <w:szCs w:val="70"/>
          <w:lang w:eastAsia="fr-FR"/>
        </w:rPr>
      </w:pPr>
      <w:r w:rsidRPr="004A1555">
        <w:rPr>
          <w:rFonts w:ascii="ff3" w:hAnsi="ff3"/>
          <w:color w:val="222222"/>
          <w:spacing w:val="613"/>
          <w:sz w:val="70"/>
          <w:szCs w:val="70"/>
          <w:lang w:eastAsia="fr-FR"/>
        </w:rPr>
        <w:sym w:font="Symbol" w:char="F0B7"/>
      </w:r>
      <w:r w:rsidRPr="004A1555">
        <w:rPr>
          <w:rFonts w:ascii="ff2" w:hAnsi="ff2"/>
          <w:color w:val="222222"/>
          <w:sz w:val="70"/>
          <w:lang w:eastAsia="fr-FR"/>
        </w:rPr>
        <w:t>Un fermenteur est construit en général sur le modèle d'un bioréacteur sans toutefois de</w:t>
      </w:r>
    </w:p>
    <w:p w:rsidR="004A1555" w:rsidRPr="004A1555" w:rsidRDefault="004A1555" w:rsidP="004A1555">
      <w:pPr>
        <w:widowControl/>
        <w:shd w:val="clear" w:color="auto" w:fill="FFFFFF"/>
        <w:autoSpaceDE/>
        <w:autoSpaceDN/>
        <w:spacing w:line="0" w:lineRule="auto"/>
        <w:rPr>
          <w:rFonts w:ascii="ff2" w:hAnsi="ff2"/>
          <w:color w:val="222222"/>
          <w:sz w:val="70"/>
          <w:szCs w:val="70"/>
          <w:lang w:eastAsia="fr-FR"/>
        </w:rPr>
      </w:pPr>
      <w:r w:rsidRPr="004A1555">
        <w:rPr>
          <w:rFonts w:ascii="ff2" w:hAnsi="ff2"/>
          <w:color w:val="222222"/>
          <w:sz w:val="70"/>
          <w:szCs w:val="70"/>
          <w:lang w:eastAsia="fr-FR"/>
        </w:rPr>
        <w:t>système d'aération. Dans le domaine de la biotechnologie, il permet de différencier le type</w:t>
      </w:r>
    </w:p>
    <w:p w:rsidR="004A1555" w:rsidRPr="004A1555" w:rsidRDefault="004A1555" w:rsidP="004A1555">
      <w:pPr>
        <w:widowControl/>
        <w:shd w:val="clear" w:color="auto" w:fill="FFFFFF"/>
        <w:autoSpaceDE/>
        <w:autoSpaceDN/>
        <w:spacing w:line="0" w:lineRule="auto"/>
        <w:rPr>
          <w:rFonts w:ascii="ff2" w:hAnsi="ff2"/>
          <w:color w:val="222222"/>
          <w:sz w:val="70"/>
          <w:szCs w:val="70"/>
          <w:lang w:eastAsia="fr-FR"/>
        </w:rPr>
      </w:pPr>
      <w:r w:rsidRPr="004A1555">
        <w:rPr>
          <w:rFonts w:ascii="ff2" w:hAnsi="ff2"/>
          <w:color w:val="222222"/>
          <w:sz w:val="70"/>
          <w:szCs w:val="70"/>
          <w:lang w:eastAsia="fr-FR"/>
        </w:rPr>
        <w:t>de culture (bactérie, levure pour fermenteur et cellules animales pour bioréacteur).</w:t>
      </w:r>
    </w:p>
    <w:p w:rsidR="004A1555" w:rsidRPr="004A1555" w:rsidRDefault="004A1555" w:rsidP="004A1555">
      <w:pPr>
        <w:widowControl/>
        <w:shd w:val="clear" w:color="auto" w:fill="FFFFFF"/>
        <w:autoSpaceDE/>
        <w:autoSpaceDN/>
        <w:spacing w:line="0" w:lineRule="auto"/>
        <w:rPr>
          <w:rFonts w:ascii="ff3" w:hAnsi="ff3"/>
          <w:color w:val="222222"/>
          <w:spacing w:val="613"/>
          <w:sz w:val="70"/>
          <w:szCs w:val="70"/>
          <w:lang w:eastAsia="fr-FR"/>
        </w:rPr>
      </w:pPr>
      <w:r w:rsidRPr="004A1555">
        <w:rPr>
          <w:rFonts w:ascii="ff3" w:hAnsi="ff3"/>
          <w:color w:val="222222"/>
          <w:spacing w:val="613"/>
          <w:sz w:val="70"/>
          <w:szCs w:val="70"/>
          <w:lang w:eastAsia="fr-FR"/>
        </w:rPr>
        <w:sym w:font="Symbol" w:char="F0B7"/>
      </w:r>
      <w:r w:rsidRPr="004A1555">
        <w:rPr>
          <w:rFonts w:ascii="ff2" w:hAnsi="ff2"/>
          <w:color w:val="000000"/>
          <w:sz w:val="70"/>
          <w:lang w:eastAsia="fr-FR"/>
        </w:rPr>
        <w:t xml:space="preserve">Les bioréacteurs  sont   en  général construits   sur les mêmes   modèles que les  </w:t>
      </w:r>
      <w:r w:rsidRPr="004A1555">
        <w:rPr>
          <w:rFonts w:ascii="ff2" w:hAnsi="ff2"/>
          <w:color w:val="0000FF"/>
          <w:sz w:val="70"/>
          <w:lang w:eastAsia="fr-FR"/>
        </w:rPr>
        <w:t>réacteurs</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chimiques.</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Un </w:t>
      </w:r>
      <w:r w:rsidRPr="004A1555">
        <w:rPr>
          <w:rFonts w:ascii="ff1" w:hAnsi="ff1"/>
          <w:color w:val="000000"/>
          <w:sz w:val="70"/>
          <w:lang w:eastAsia="fr-FR"/>
        </w:rPr>
        <w:t>bioréacteur</w:t>
      </w:r>
      <w:r w:rsidRPr="004A1555">
        <w:rPr>
          <w:rFonts w:ascii="ff2" w:hAnsi="ff2"/>
          <w:color w:val="000000"/>
          <w:sz w:val="70"/>
          <w:szCs w:val="70"/>
          <w:lang w:eastAsia="fr-FR"/>
        </w:rPr>
        <w:t>, appelé également fermenteur ou propagateur, est un appareil permettant de</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faire une transformation biologique dans lequel on multiplie des </w:t>
      </w:r>
      <w:r w:rsidRPr="004A1555">
        <w:rPr>
          <w:rFonts w:ascii="ff2" w:hAnsi="ff2"/>
          <w:color w:val="0000FF"/>
          <w:sz w:val="70"/>
          <w:lang w:eastAsia="fr-FR"/>
        </w:rPr>
        <w:t>micro-organismes</w:t>
      </w:r>
      <w:r w:rsidRPr="004A1555">
        <w:rPr>
          <w:rFonts w:ascii="ff2" w:hAnsi="ff2"/>
          <w:color w:val="000000"/>
          <w:sz w:val="70"/>
          <w:lang w:eastAsia="fr-FR"/>
        </w:rPr>
        <w:t xml:space="preserve"> (</w:t>
      </w:r>
      <w:r w:rsidRPr="004A1555">
        <w:rPr>
          <w:rFonts w:ascii="ff2" w:hAnsi="ff2"/>
          <w:color w:val="0000FF"/>
          <w:sz w:val="70"/>
          <w:lang w:eastAsia="fr-FR"/>
        </w:rPr>
        <w:t>levures</w:t>
      </w:r>
      <w:r w:rsidRPr="004A1555">
        <w:rPr>
          <w:rFonts w:ascii="ff2" w:hAnsi="ff2"/>
          <w:color w:val="000000"/>
          <w:sz w:val="70"/>
          <w:lang w:eastAsia="fr-FR"/>
        </w:rPr>
        <w:t>,</w:t>
      </w:r>
    </w:p>
    <w:p w:rsidR="004A1555" w:rsidRPr="004A1555" w:rsidRDefault="004A1555" w:rsidP="004A1555">
      <w:pPr>
        <w:widowControl/>
        <w:shd w:val="clear" w:color="auto" w:fill="FFFFFF"/>
        <w:autoSpaceDE/>
        <w:autoSpaceDN/>
        <w:spacing w:line="0" w:lineRule="auto"/>
        <w:rPr>
          <w:rFonts w:ascii="ff2" w:hAnsi="ff2"/>
          <w:color w:val="0000FF"/>
          <w:sz w:val="70"/>
          <w:szCs w:val="70"/>
          <w:lang w:eastAsia="fr-FR"/>
        </w:rPr>
      </w:pPr>
      <w:r w:rsidRPr="004A1555">
        <w:rPr>
          <w:rFonts w:ascii="ff2" w:hAnsi="ff2"/>
          <w:color w:val="0000FF"/>
          <w:sz w:val="70"/>
          <w:szCs w:val="70"/>
          <w:lang w:eastAsia="fr-FR"/>
        </w:rPr>
        <w:t>bactéries</w:t>
      </w:r>
      <w:r w:rsidRPr="004A1555">
        <w:rPr>
          <w:rFonts w:ascii="ff2" w:hAnsi="ff2"/>
          <w:color w:val="000000"/>
          <w:sz w:val="70"/>
          <w:lang w:eastAsia="fr-FR"/>
        </w:rPr>
        <w:t xml:space="preserve">,   champignons   microscopiques,  </w:t>
      </w:r>
      <w:r w:rsidRPr="004A1555">
        <w:rPr>
          <w:rFonts w:ascii="ff2" w:hAnsi="ff2"/>
          <w:color w:val="0000FF"/>
          <w:sz w:val="70"/>
          <w:lang w:eastAsia="fr-FR"/>
        </w:rPr>
        <w:t>algues</w:t>
      </w:r>
      <w:r w:rsidRPr="004A1555">
        <w:rPr>
          <w:rFonts w:ascii="ff2" w:hAnsi="ff2"/>
          <w:color w:val="000000"/>
          <w:sz w:val="70"/>
          <w:lang w:eastAsia="fr-FR"/>
        </w:rPr>
        <w:t xml:space="preserve">,  </w:t>
      </w:r>
      <w:r w:rsidRPr="004A1555">
        <w:rPr>
          <w:rFonts w:ascii="ff2" w:hAnsi="ff2"/>
          <w:color w:val="0000FF"/>
          <w:sz w:val="70"/>
          <w:lang w:eastAsia="fr-FR"/>
        </w:rPr>
        <w:t>cellules   animales</w:t>
      </w:r>
      <w:r w:rsidRPr="004A1555">
        <w:rPr>
          <w:rFonts w:ascii="ff2" w:hAnsi="ff2"/>
          <w:color w:val="000000"/>
          <w:sz w:val="70"/>
          <w:lang w:eastAsia="fr-FR"/>
        </w:rPr>
        <w:t xml:space="preserve">  et  </w:t>
      </w:r>
      <w:r w:rsidRPr="004A1555">
        <w:rPr>
          <w:rFonts w:ascii="ff2" w:hAnsi="ff2"/>
          <w:color w:val="0000FF"/>
          <w:sz w:val="70"/>
          <w:lang w:eastAsia="fr-FR"/>
        </w:rPr>
        <w:t>végétales</w:t>
      </w:r>
      <w:r w:rsidRPr="004A1555">
        <w:rPr>
          <w:rFonts w:ascii="ff2" w:hAnsi="ff2"/>
          <w:color w:val="000000"/>
          <w:sz w:val="70"/>
          <w:lang w:eastAsia="fr-FR"/>
        </w:rPr>
        <w:t>)   pour   la</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production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de</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FF"/>
          <w:sz w:val="70"/>
          <w:lang w:eastAsia="fr-FR"/>
        </w:rPr>
        <w:t>biomasse   (écologie)</w:t>
      </w:r>
      <w:r w:rsidRPr="004A1555">
        <w:rPr>
          <w:rFonts w:ascii="ff2" w:hAnsi="ff2"/>
          <w:color w:val="000000"/>
          <w:sz w:val="70"/>
          <w:szCs w:val="70"/>
          <w:lang w:eastAsia="fr-FR"/>
        </w:rPr>
        <w:t>, ou</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pour</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la</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production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d'un</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FF"/>
          <w:sz w:val="70"/>
          <w:lang w:eastAsia="fr-FR"/>
        </w:rPr>
        <w:t>métabolite</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 xml:space="preserve">ou </w:t>
      </w:r>
      <w:r w:rsidRPr="004A1555">
        <w:rPr>
          <w:rFonts w:ascii="ff2" w:hAnsi="ff2"/>
          <w:color w:val="000000"/>
          <w:sz w:val="70"/>
          <w:lang w:eastAsia="fr-FR"/>
        </w:rPr>
        <w:t xml:space="preserve"> </w:t>
      </w:r>
      <w:r w:rsidRPr="004A1555">
        <w:rPr>
          <w:rFonts w:ascii="ff2" w:hAnsi="ff2"/>
          <w:color w:val="000000"/>
          <w:sz w:val="70"/>
          <w:szCs w:val="70"/>
          <w:lang w:eastAsia="fr-FR"/>
        </w:rPr>
        <w:t>encore</w:t>
      </w:r>
      <w:r w:rsidRPr="004A1555">
        <w:rPr>
          <w:rFonts w:ascii="ff2" w:hAnsi="ff2"/>
          <w:color w:val="000000"/>
          <w:sz w:val="70"/>
          <w:lang w:eastAsia="fr-FR"/>
        </w:rPr>
        <w:t xml:space="preserve"> </w:t>
      </w:r>
      <w:r w:rsidRPr="004A1555">
        <w:rPr>
          <w:rFonts w:ascii="ff2" w:hAnsi="ff2"/>
          <w:color w:val="000000"/>
          <w:sz w:val="70"/>
          <w:szCs w:val="70"/>
          <w:lang w:eastAsia="fr-FR"/>
        </w:rPr>
        <w:t xml:space="preserve"> </w:t>
      </w:r>
      <w:r w:rsidRPr="004A1555">
        <w:rPr>
          <w:rFonts w:ascii="ff2" w:hAnsi="ff2"/>
          <w:color w:val="000000"/>
          <w:sz w:val="70"/>
          <w:lang w:eastAsia="fr-FR"/>
        </w:rPr>
        <w:t xml:space="preserve"> </w:t>
      </w:r>
      <w:r w:rsidRPr="004A1555">
        <w:rPr>
          <w:rFonts w:ascii="ff2" w:hAnsi="ff2"/>
          <w:color w:val="000000"/>
          <w:sz w:val="70"/>
          <w:szCs w:val="70"/>
          <w:lang w:eastAsia="fr-FR"/>
        </w:rPr>
        <w:t>la</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bioconversion d'une molécule d'intérêt.</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On parle donc de réacteurs tant en industrie chimique (réactions chimiques) que dans le</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 xml:space="preserve">cadre de la </w:t>
      </w:r>
      <w:r w:rsidRPr="004A1555">
        <w:rPr>
          <w:rFonts w:ascii="ff2" w:hAnsi="ff2"/>
          <w:color w:val="000000"/>
          <w:sz w:val="70"/>
          <w:lang w:eastAsia="fr-FR"/>
        </w:rPr>
        <w:t xml:space="preserve"> </w:t>
      </w:r>
      <w:r w:rsidRPr="004A1555">
        <w:rPr>
          <w:rFonts w:ascii="ff2" w:hAnsi="ff2"/>
          <w:color w:val="000000"/>
          <w:sz w:val="70"/>
          <w:szCs w:val="70"/>
          <w:lang w:eastAsia="fr-FR"/>
        </w:rPr>
        <w:t>biochimie (réactions enzymatiques). Et lorsque la réaction est initiée par un</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organisme vivant, on utilisera plus spécifiquement le terme de "bioréacteur".</w:t>
      </w:r>
    </w:p>
    <w:p w:rsidR="004A1555" w:rsidRPr="004A1555" w:rsidRDefault="004A1555" w:rsidP="004A1555">
      <w:pPr>
        <w:widowControl/>
        <w:shd w:val="clear" w:color="auto" w:fill="FFFFFF"/>
        <w:autoSpaceDE/>
        <w:autoSpaceDN/>
        <w:spacing w:line="0" w:lineRule="auto"/>
        <w:rPr>
          <w:rFonts w:ascii="ff1" w:hAnsi="ff1"/>
          <w:color w:val="000000"/>
          <w:sz w:val="70"/>
          <w:szCs w:val="70"/>
          <w:lang w:eastAsia="fr-FR"/>
        </w:rPr>
      </w:pPr>
      <w:r w:rsidRPr="004A1555">
        <w:rPr>
          <w:rFonts w:ascii="ff1" w:hAnsi="ff1"/>
          <w:color w:val="000000"/>
          <w:sz w:val="70"/>
          <w:szCs w:val="70"/>
          <w:lang w:eastAsia="fr-FR"/>
        </w:rPr>
        <w:t xml:space="preserve">Rqs </w:t>
      </w:r>
      <w:r w:rsidRPr="004A1555">
        <w:rPr>
          <w:rFonts w:ascii="ff1" w:hAnsi="ff1"/>
          <w:color w:val="000000"/>
          <w:sz w:val="70"/>
          <w:lang w:eastAsia="fr-FR"/>
        </w:rPr>
        <w:t xml:space="preserve"> </w:t>
      </w:r>
      <w:r w:rsidRPr="004A1555">
        <w:rPr>
          <w:rFonts w:ascii="ff1" w:hAnsi="ff1"/>
          <w:color w:val="000000"/>
          <w:sz w:val="70"/>
          <w:szCs w:val="70"/>
          <w:lang w:eastAsia="fr-FR"/>
        </w:rPr>
        <w:t xml:space="preserve">    </w:t>
      </w:r>
      <w:r w:rsidRPr="004A1555">
        <w:rPr>
          <w:rFonts w:ascii="ff2" w:hAnsi="ff2"/>
          <w:color w:val="000000"/>
          <w:sz w:val="70"/>
          <w:lang w:eastAsia="fr-FR"/>
        </w:rPr>
        <w:t>:</w:t>
      </w:r>
      <w:r w:rsidRPr="004A1555">
        <w:rPr>
          <w:rFonts w:ascii="ff1" w:hAnsi="ff1"/>
          <w:color w:val="000000"/>
          <w:sz w:val="70"/>
          <w:lang w:eastAsia="fr-FR"/>
        </w:rPr>
        <w:t xml:space="preserve">  </w:t>
      </w:r>
    </w:p>
    <w:p w:rsidR="004A1555" w:rsidRPr="004A1555" w:rsidRDefault="004A1555" w:rsidP="004A1555">
      <w:pPr>
        <w:widowControl/>
        <w:shd w:val="clear" w:color="auto" w:fill="FFFFFF"/>
        <w:autoSpaceDE/>
        <w:autoSpaceDN/>
        <w:spacing w:line="0" w:lineRule="auto"/>
        <w:rPr>
          <w:rFonts w:ascii="ff3" w:hAnsi="ff3"/>
          <w:color w:val="222222"/>
          <w:spacing w:val="613"/>
          <w:sz w:val="70"/>
          <w:szCs w:val="70"/>
          <w:lang w:eastAsia="fr-FR"/>
        </w:rPr>
      </w:pPr>
      <w:r w:rsidRPr="004A1555">
        <w:rPr>
          <w:rFonts w:ascii="ff3" w:hAnsi="ff3"/>
          <w:color w:val="222222"/>
          <w:spacing w:val="613"/>
          <w:sz w:val="70"/>
          <w:szCs w:val="70"/>
          <w:lang w:eastAsia="fr-FR"/>
        </w:rPr>
        <w:sym w:font="Symbol" w:char="F0B7"/>
      </w:r>
      <w:r w:rsidRPr="004A1555">
        <w:rPr>
          <w:rFonts w:ascii="ff2" w:hAnsi="ff2"/>
          <w:color w:val="222222"/>
          <w:sz w:val="70"/>
          <w:lang w:eastAsia="fr-FR"/>
        </w:rPr>
        <w:t>Un fermenteur est construit en général sur le modèle d'un bioréacteur sans toutefois de</w:t>
      </w:r>
    </w:p>
    <w:p w:rsidR="004A1555" w:rsidRPr="004A1555" w:rsidRDefault="004A1555" w:rsidP="004A1555">
      <w:pPr>
        <w:widowControl/>
        <w:shd w:val="clear" w:color="auto" w:fill="FFFFFF"/>
        <w:autoSpaceDE/>
        <w:autoSpaceDN/>
        <w:spacing w:line="0" w:lineRule="auto"/>
        <w:rPr>
          <w:rFonts w:ascii="ff2" w:hAnsi="ff2"/>
          <w:color w:val="222222"/>
          <w:sz w:val="70"/>
          <w:szCs w:val="70"/>
          <w:lang w:eastAsia="fr-FR"/>
        </w:rPr>
      </w:pPr>
      <w:r w:rsidRPr="004A1555">
        <w:rPr>
          <w:rFonts w:ascii="ff2" w:hAnsi="ff2"/>
          <w:color w:val="222222"/>
          <w:sz w:val="70"/>
          <w:szCs w:val="70"/>
          <w:lang w:eastAsia="fr-FR"/>
        </w:rPr>
        <w:t>système d'aération. Dans le domaine de la biotechnologie, il permet de différencier le type</w:t>
      </w:r>
    </w:p>
    <w:p w:rsidR="004A1555" w:rsidRPr="004A1555" w:rsidRDefault="004A1555" w:rsidP="004A1555">
      <w:pPr>
        <w:widowControl/>
        <w:shd w:val="clear" w:color="auto" w:fill="FFFFFF"/>
        <w:autoSpaceDE/>
        <w:autoSpaceDN/>
        <w:spacing w:line="0" w:lineRule="auto"/>
        <w:rPr>
          <w:rFonts w:ascii="ff2" w:hAnsi="ff2"/>
          <w:color w:val="222222"/>
          <w:sz w:val="70"/>
          <w:szCs w:val="70"/>
          <w:lang w:eastAsia="fr-FR"/>
        </w:rPr>
      </w:pPr>
      <w:r w:rsidRPr="004A1555">
        <w:rPr>
          <w:rFonts w:ascii="ff2" w:hAnsi="ff2"/>
          <w:color w:val="222222"/>
          <w:sz w:val="70"/>
          <w:szCs w:val="70"/>
          <w:lang w:eastAsia="fr-FR"/>
        </w:rPr>
        <w:t>de culture (bactérie, levure pour fermenteur et cellules animales pour bioréacteur).</w:t>
      </w:r>
    </w:p>
    <w:p w:rsidR="004A1555" w:rsidRPr="004A1555" w:rsidRDefault="004A1555" w:rsidP="004A1555">
      <w:pPr>
        <w:widowControl/>
        <w:shd w:val="clear" w:color="auto" w:fill="FFFFFF"/>
        <w:autoSpaceDE/>
        <w:autoSpaceDN/>
        <w:spacing w:line="0" w:lineRule="auto"/>
        <w:rPr>
          <w:rFonts w:ascii="ff3" w:hAnsi="ff3"/>
          <w:color w:val="222222"/>
          <w:spacing w:val="613"/>
          <w:sz w:val="70"/>
          <w:szCs w:val="70"/>
          <w:lang w:eastAsia="fr-FR"/>
        </w:rPr>
      </w:pPr>
      <w:r w:rsidRPr="004A1555">
        <w:rPr>
          <w:rFonts w:ascii="ff3" w:hAnsi="ff3"/>
          <w:color w:val="222222"/>
          <w:spacing w:val="613"/>
          <w:sz w:val="70"/>
          <w:szCs w:val="70"/>
          <w:lang w:eastAsia="fr-FR"/>
        </w:rPr>
        <w:sym w:font="Symbol" w:char="F0B7"/>
      </w:r>
      <w:r w:rsidRPr="004A1555">
        <w:rPr>
          <w:rFonts w:ascii="ff2" w:hAnsi="ff2"/>
          <w:color w:val="000000"/>
          <w:sz w:val="70"/>
          <w:lang w:eastAsia="fr-FR"/>
        </w:rPr>
        <w:t xml:space="preserve">Les bioréacteurs  sont   en  général construits   sur les mêmes   modèles que les  </w:t>
      </w:r>
      <w:r w:rsidRPr="004A1555">
        <w:rPr>
          <w:rFonts w:ascii="ff2" w:hAnsi="ff2"/>
          <w:color w:val="0000FF"/>
          <w:sz w:val="70"/>
          <w:lang w:eastAsia="fr-FR"/>
        </w:rPr>
        <w:t>réacteurs</w:t>
      </w:r>
    </w:p>
    <w:p w:rsidR="004A1555" w:rsidRPr="004A1555" w:rsidRDefault="004A1555" w:rsidP="004A1555">
      <w:pPr>
        <w:widowControl/>
        <w:shd w:val="clear" w:color="auto" w:fill="FFFFFF"/>
        <w:autoSpaceDE/>
        <w:autoSpaceDN/>
        <w:spacing w:line="0" w:lineRule="auto"/>
        <w:rPr>
          <w:rFonts w:ascii="ff2" w:hAnsi="ff2"/>
          <w:color w:val="000000"/>
          <w:sz w:val="70"/>
          <w:szCs w:val="70"/>
          <w:lang w:eastAsia="fr-FR"/>
        </w:rPr>
      </w:pPr>
      <w:r w:rsidRPr="004A1555">
        <w:rPr>
          <w:rFonts w:ascii="ff2" w:hAnsi="ff2"/>
          <w:color w:val="000000"/>
          <w:sz w:val="70"/>
          <w:szCs w:val="70"/>
          <w:lang w:eastAsia="fr-FR"/>
        </w:rPr>
        <w:t>chimiques.</w:t>
      </w:r>
    </w:p>
    <w:sectPr w:rsidR="004A1555" w:rsidRPr="004A1555" w:rsidSect="002B5A9F">
      <w:pgSz w:w="11910" w:h="16840"/>
      <w:pgMar w:top="1420" w:right="1260" w:bottom="1200" w:left="1200" w:header="749" w:footer="10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D09" w:rsidRDefault="00BA5D09" w:rsidP="002B5A9F">
      <w:r>
        <w:separator/>
      </w:r>
    </w:p>
  </w:endnote>
  <w:endnote w:type="continuationSeparator" w:id="1">
    <w:p w:rsidR="00BA5D09" w:rsidRDefault="00BA5D09" w:rsidP="002B5A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2544"/>
      <w:docPartObj>
        <w:docPartGallery w:val="Page Numbers (Bottom of Page)"/>
        <w:docPartUnique/>
      </w:docPartObj>
    </w:sdtPr>
    <w:sdtContent>
      <w:p w:rsidR="00A87CEA" w:rsidRDefault="00565493">
        <w:pPr>
          <w:pStyle w:val="Pieddepage"/>
          <w:jc w:val="center"/>
        </w:pPr>
        <w:fldSimple w:instr=" PAGE   \* MERGEFORMAT ">
          <w:r w:rsidR="00681498">
            <w:rPr>
              <w:noProof/>
            </w:rPr>
            <w:t>25</w:t>
          </w:r>
        </w:fldSimple>
      </w:p>
    </w:sdtContent>
  </w:sdt>
  <w:p w:rsidR="00A87CEA" w:rsidRDefault="00A87CEA">
    <w:pPr>
      <w:pStyle w:val="Corpsdetexte"/>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D09" w:rsidRDefault="00BA5D09" w:rsidP="002B5A9F">
      <w:r>
        <w:separator/>
      </w:r>
    </w:p>
  </w:footnote>
  <w:footnote w:type="continuationSeparator" w:id="1">
    <w:p w:rsidR="00BA5D09" w:rsidRDefault="00BA5D09" w:rsidP="002B5A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EA" w:rsidRDefault="00565493">
    <w:pPr>
      <w:pStyle w:val="Corpsdetexte"/>
      <w:spacing w:line="14" w:lineRule="auto"/>
      <w:rPr>
        <w:sz w:val="20"/>
      </w:rPr>
    </w:pPr>
    <w:r w:rsidRPr="00565493">
      <w:pict>
        <v:line id="_x0000_s2052" style="position:absolute;z-index:-16048128;mso-position-horizontal-relative:page;mso-position-vertical-relative:page" from="1in,69.05pt" to="519.75pt,69.05pt" strokecolor="#e46c09" strokeweight="5pt">
          <w10:wrap anchorx="page" anchory="page"/>
        </v:line>
      </w:pict>
    </w:r>
    <w:r w:rsidRPr="00565493">
      <w:pict>
        <v:shapetype id="_x0000_t202" coordsize="21600,21600" o:spt="202" path="m,l,21600r21600,l21600,xe">
          <v:stroke joinstyle="miter"/>
          <v:path gradientshapeok="t" o:connecttype="rect"/>
        </v:shapetype>
        <v:shape id="_x0000_s2051" type="#_x0000_t202" style="position:absolute;margin-left:69.8pt;margin-top:36.45pt;width:176.45pt;height:29.55pt;z-index:-16047616;mso-position-horizontal-relative:page;mso-position-vertical-relative:page" filled="f" stroked="f">
          <v:textbox inset="0,0,0,0">
            <w:txbxContent>
              <w:p w:rsidR="00A87CEA" w:rsidRDefault="00A87CEA">
                <w:pPr>
                  <w:spacing w:line="295" w:lineRule="exact"/>
                  <w:ind w:left="20"/>
                  <w:rPr>
                    <w:b/>
                    <w:sz w:val="28"/>
                  </w:rPr>
                </w:pPr>
                <w:r>
                  <w:rPr>
                    <w:b/>
                    <w:sz w:val="28"/>
                  </w:rPr>
                  <w:t>Enzymologie</w:t>
                </w:r>
                <w:r>
                  <w:rPr>
                    <w:b/>
                    <w:spacing w:val="-4"/>
                    <w:sz w:val="28"/>
                  </w:rPr>
                  <w:t xml:space="preserve"> </w:t>
                </w:r>
                <w:r>
                  <w:rPr>
                    <w:b/>
                    <w:sz w:val="28"/>
                  </w:rPr>
                  <w:t>Appliquée</w:t>
                </w:r>
              </w:p>
              <w:p w:rsidR="00A87CEA" w:rsidRDefault="00A87CEA">
                <w:pPr>
                  <w:spacing w:line="273" w:lineRule="exact"/>
                  <w:ind w:left="20"/>
                  <w:rPr>
                    <w:b/>
                    <w:sz w:val="24"/>
                  </w:rPr>
                </w:pPr>
                <w:r>
                  <w:rPr>
                    <w:sz w:val="24"/>
                  </w:rPr>
                  <w:t>Chargé</w:t>
                </w:r>
                <w:r>
                  <w:rPr>
                    <w:spacing w:val="-3"/>
                    <w:sz w:val="24"/>
                  </w:rPr>
                  <w:t xml:space="preserve"> </w:t>
                </w:r>
                <w:r>
                  <w:rPr>
                    <w:sz w:val="24"/>
                  </w:rPr>
                  <w:t>de cours</w:t>
                </w:r>
                <w:r>
                  <w:rPr>
                    <w:spacing w:val="-2"/>
                    <w:sz w:val="24"/>
                  </w:rPr>
                  <w:t xml:space="preserve"> </w:t>
                </w:r>
                <w:r>
                  <w:rPr>
                    <w:sz w:val="24"/>
                  </w:rPr>
                  <w:t>:</w:t>
                </w:r>
                <w:r>
                  <w:rPr>
                    <w:spacing w:val="-1"/>
                    <w:sz w:val="24"/>
                  </w:rPr>
                  <w:t xml:space="preserve"> </w:t>
                </w:r>
                <w:r>
                  <w:rPr>
                    <w:b/>
                    <w:sz w:val="24"/>
                  </w:rPr>
                  <w:t>Boukezoula F.</w:t>
                </w:r>
              </w:p>
            </w:txbxContent>
          </v:textbox>
          <w10:wrap anchorx="page" anchory="page"/>
        </v:shape>
      </w:pict>
    </w:r>
    <w:r w:rsidRPr="00565493">
      <w:pict>
        <v:shape id="_x0000_s2050" type="#_x0000_t202" style="position:absolute;margin-left:346.35pt;margin-top:38.05pt;width:176.55pt;height:27.95pt;z-index:-16047104;mso-position-horizontal-relative:page;mso-position-vertical-relative:page" filled="f" stroked="f">
          <v:textbox inset="0,0,0,0">
            <w:txbxContent>
              <w:p w:rsidR="00A87CEA" w:rsidRDefault="00A87CEA">
                <w:pPr>
                  <w:spacing w:line="258" w:lineRule="exact"/>
                  <w:ind w:left="57"/>
                  <w:rPr>
                    <w:b/>
                    <w:sz w:val="24"/>
                  </w:rPr>
                </w:pPr>
                <w:r>
                  <w:rPr>
                    <w:b/>
                    <w:sz w:val="24"/>
                  </w:rPr>
                  <w:t>L3 Biochimie appliquée</w:t>
                </w:r>
              </w:p>
              <w:p w:rsidR="00A87CEA" w:rsidRDefault="00A87CEA">
                <w:pPr>
                  <w:spacing w:before="2"/>
                  <w:ind w:left="20"/>
                  <w:rPr>
                    <w:b/>
                    <w:sz w:val="24"/>
                  </w:rPr>
                </w:pPr>
                <w:r>
                  <w:rPr>
                    <w:b/>
                    <w:sz w:val="24"/>
                  </w:rPr>
                  <w:t>Année</w:t>
                </w:r>
                <w:r>
                  <w:rPr>
                    <w:b/>
                    <w:spacing w:val="-2"/>
                    <w:sz w:val="24"/>
                  </w:rPr>
                  <w:t xml:space="preserve"> </w:t>
                </w:r>
                <w:r>
                  <w:rPr>
                    <w:b/>
                    <w:sz w:val="24"/>
                  </w:rPr>
                  <w:t>universitaire : 2021/2022</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D005B"/>
    <w:multiLevelType w:val="multilevel"/>
    <w:tmpl w:val="C7BABC2E"/>
    <w:lvl w:ilvl="0">
      <w:start w:val="4"/>
      <w:numFmt w:val="decimal"/>
      <w:lvlText w:val="%1."/>
      <w:lvlJc w:val="left"/>
      <w:pPr>
        <w:ind w:left="540" w:hanging="54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
    <w:nsid w:val="109F510F"/>
    <w:multiLevelType w:val="hybridMultilevel"/>
    <w:tmpl w:val="F1AC114C"/>
    <w:lvl w:ilvl="0" w:tplc="E2A42E1C">
      <w:start w:val="1"/>
      <w:numFmt w:val="decimal"/>
      <w:lvlText w:val="%1."/>
      <w:lvlJc w:val="left"/>
      <w:pPr>
        <w:ind w:left="936" w:hanging="360"/>
      </w:pPr>
      <w:rPr>
        <w:rFonts w:ascii="Times New Roman" w:eastAsia="Times New Roman" w:hAnsi="Times New Roman" w:cs="Times New Roman" w:hint="default"/>
        <w:b/>
        <w:bCs/>
        <w:w w:val="100"/>
        <w:sz w:val="24"/>
        <w:szCs w:val="24"/>
        <w:lang w:val="fr-FR" w:eastAsia="en-US" w:bidi="ar-SA"/>
      </w:rPr>
    </w:lvl>
    <w:lvl w:ilvl="1" w:tplc="31DAFA3E">
      <w:numFmt w:val="bullet"/>
      <w:lvlText w:val="•"/>
      <w:lvlJc w:val="left"/>
      <w:pPr>
        <w:ind w:left="1790" w:hanging="360"/>
      </w:pPr>
      <w:rPr>
        <w:rFonts w:hint="default"/>
        <w:lang w:val="fr-FR" w:eastAsia="en-US" w:bidi="ar-SA"/>
      </w:rPr>
    </w:lvl>
    <w:lvl w:ilvl="2" w:tplc="A3F224B4">
      <w:numFmt w:val="bullet"/>
      <w:lvlText w:val="•"/>
      <w:lvlJc w:val="left"/>
      <w:pPr>
        <w:ind w:left="2641" w:hanging="360"/>
      </w:pPr>
      <w:rPr>
        <w:rFonts w:hint="default"/>
        <w:lang w:val="fr-FR" w:eastAsia="en-US" w:bidi="ar-SA"/>
      </w:rPr>
    </w:lvl>
    <w:lvl w:ilvl="3" w:tplc="604A873A">
      <w:numFmt w:val="bullet"/>
      <w:lvlText w:val="•"/>
      <w:lvlJc w:val="left"/>
      <w:pPr>
        <w:ind w:left="3491" w:hanging="360"/>
      </w:pPr>
      <w:rPr>
        <w:rFonts w:hint="default"/>
        <w:lang w:val="fr-FR" w:eastAsia="en-US" w:bidi="ar-SA"/>
      </w:rPr>
    </w:lvl>
    <w:lvl w:ilvl="4" w:tplc="3A3687A2">
      <w:numFmt w:val="bullet"/>
      <w:lvlText w:val="•"/>
      <w:lvlJc w:val="left"/>
      <w:pPr>
        <w:ind w:left="4342" w:hanging="360"/>
      </w:pPr>
      <w:rPr>
        <w:rFonts w:hint="default"/>
        <w:lang w:val="fr-FR" w:eastAsia="en-US" w:bidi="ar-SA"/>
      </w:rPr>
    </w:lvl>
    <w:lvl w:ilvl="5" w:tplc="F63273E8">
      <w:numFmt w:val="bullet"/>
      <w:lvlText w:val="•"/>
      <w:lvlJc w:val="left"/>
      <w:pPr>
        <w:ind w:left="5193" w:hanging="360"/>
      </w:pPr>
      <w:rPr>
        <w:rFonts w:hint="default"/>
        <w:lang w:val="fr-FR" w:eastAsia="en-US" w:bidi="ar-SA"/>
      </w:rPr>
    </w:lvl>
    <w:lvl w:ilvl="6" w:tplc="FC8E9332">
      <w:numFmt w:val="bullet"/>
      <w:lvlText w:val="•"/>
      <w:lvlJc w:val="left"/>
      <w:pPr>
        <w:ind w:left="6043" w:hanging="360"/>
      </w:pPr>
      <w:rPr>
        <w:rFonts w:hint="default"/>
        <w:lang w:val="fr-FR" w:eastAsia="en-US" w:bidi="ar-SA"/>
      </w:rPr>
    </w:lvl>
    <w:lvl w:ilvl="7" w:tplc="815E8526">
      <w:numFmt w:val="bullet"/>
      <w:lvlText w:val="•"/>
      <w:lvlJc w:val="left"/>
      <w:pPr>
        <w:ind w:left="6894" w:hanging="360"/>
      </w:pPr>
      <w:rPr>
        <w:rFonts w:hint="default"/>
        <w:lang w:val="fr-FR" w:eastAsia="en-US" w:bidi="ar-SA"/>
      </w:rPr>
    </w:lvl>
    <w:lvl w:ilvl="8" w:tplc="ACF47BD8">
      <w:numFmt w:val="bullet"/>
      <w:lvlText w:val="•"/>
      <w:lvlJc w:val="left"/>
      <w:pPr>
        <w:ind w:left="7745" w:hanging="360"/>
      </w:pPr>
      <w:rPr>
        <w:rFonts w:hint="default"/>
        <w:lang w:val="fr-FR" w:eastAsia="en-US" w:bidi="ar-SA"/>
      </w:rPr>
    </w:lvl>
  </w:abstractNum>
  <w:abstractNum w:abstractNumId="2">
    <w:nsid w:val="1587133E"/>
    <w:multiLevelType w:val="hybridMultilevel"/>
    <w:tmpl w:val="AB02E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4E6994"/>
    <w:multiLevelType w:val="hybridMultilevel"/>
    <w:tmpl w:val="42E0F7E6"/>
    <w:lvl w:ilvl="0" w:tplc="EDB2624E">
      <w:start w:val="5"/>
      <w:numFmt w:val="decimal"/>
      <w:lvlText w:val="%1"/>
      <w:lvlJc w:val="left"/>
      <w:pPr>
        <w:ind w:left="924" w:hanging="708"/>
      </w:pPr>
      <w:rPr>
        <w:rFonts w:hint="default"/>
        <w:lang w:val="fr-FR" w:eastAsia="en-US" w:bidi="ar-SA"/>
      </w:rPr>
    </w:lvl>
    <w:lvl w:ilvl="1" w:tplc="C9E2A12A">
      <w:numFmt w:val="none"/>
      <w:lvlText w:val=""/>
      <w:lvlJc w:val="left"/>
      <w:pPr>
        <w:tabs>
          <w:tab w:val="num" w:pos="360"/>
        </w:tabs>
      </w:pPr>
    </w:lvl>
    <w:lvl w:ilvl="2" w:tplc="6F4E9588">
      <w:numFmt w:val="none"/>
      <w:lvlText w:val=""/>
      <w:lvlJc w:val="left"/>
      <w:pPr>
        <w:tabs>
          <w:tab w:val="num" w:pos="360"/>
        </w:tabs>
      </w:pPr>
    </w:lvl>
    <w:lvl w:ilvl="3" w:tplc="317A5D5C">
      <w:numFmt w:val="bullet"/>
      <w:lvlText w:val="•"/>
      <w:lvlJc w:val="left"/>
      <w:pPr>
        <w:ind w:left="3477" w:hanging="708"/>
      </w:pPr>
      <w:rPr>
        <w:rFonts w:hint="default"/>
        <w:lang w:val="fr-FR" w:eastAsia="en-US" w:bidi="ar-SA"/>
      </w:rPr>
    </w:lvl>
    <w:lvl w:ilvl="4" w:tplc="E70AFA30">
      <w:numFmt w:val="bullet"/>
      <w:lvlText w:val="•"/>
      <w:lvlJc w:val="left"/>
      <w:pPr>
        <w:ind w:left="4330" w:hanging="708"/>
      </w:pPr>
      <w:rPr>
        <w:rFonts w:hint="default"/>
        <w:lang w:val="fr-FR" w:eastAsia="en-US" w:bidi="ar-SA"/>
      </w:rPr>
    </w:lvl>
    <w:lvl w:ilvl="5" w:tplc="8EE8D70A">
      <w:numFmt w:val="bullet"/>
      <w:lvlText w:val="•"/>
      <w:lvlJc w:val="left"/>
      <w:pPr>
        <w:ind w:left="5183" w:hanging="708"/>
      </w:pPr>
      <w:rPr>
        <w:rFonts w:hint="default"/>
        <w:lang w:val="fr-FR" w:eastAsia="en-US" w:bidi="ar-SA"/>
      </w:rPr>
    </w:lvl>
    <w:lvl w:ilvl="6" w:tplc="230A8854">
      <w:numFmt w:val="bullet"/>
      <w:lvlText w:val="•"/>
      <w:lvlJc w:val="left"/>
      <w:pPr>
        <w:ind w:left="6035" w:hanging="708"/>
      </w:pPr>
      <w:rPr>
        <w:rFonts w:hint="default"/>
        <w:lang w:val="fr-FR" w:eastAsia="en-US" w:bidi="ar-SA"/>
      </w:rPr>
    </w:lvl>
    <w:lvl w:ilvl="7" w:tplc="6EB0DFBC">
      <w:numFmt w:val="bullet"/>
      <w:lvlText w:val="•"/>
      <w:lvlJc w:val="left"/>
      <w:pPr>
        <w:ind w:left="6888" w:hanging="708"/>
      </w:pPr>
      <w:rPr>
        <w:rFonts w:hint="default"/>
        <w:lang w:val="fr-FR" w:eastAsia="en-US" w:bidi="ar-SA"/>
      </w:rPr>
    </w:lvl>
    <w:lvl w:ilvl="8" w:tplc="B48E2DF8">
      <w:numFmt w:val="bullet"/>
      <w:lvlText w:val="•"/>
      <w:lvlJc w:val="left"/>
      <w:pPr>
        <w:ind w:left="7741" w:hanging="708"/>
      </w:pPr>
      <w:rPr>
        <w:rFonts w:hint="default"/>
        <w:lang w:val="fr-FR" w:eastAsia="en-US" w:bidi="ar-SA"/>
      </w:rPr>
    </w:lvl>
  </w:abstractNum>
  <w:abstractNum w:abstractNumId="4">
    <w:nsid w:val="1BDD1256"/>
    <w:multiLevelType w:val="hybridMultilevel"/>
    <w:tmpl w:val="4120E95C"/>
    <w:lvl w:ilvl="0" w:tplc="ED66FB20">
      <w:start w:val="1"/>
      <w:numFmt w:val="bullet"/>
      <w:lvlText w:val=""/>
      <w:lvlJc w:val="left"/>
      <w:pPr>
        <w:tabs>
          <w:tab w:val="num" w:pos="720"/>
        </w:tabs>
        <w:ind w:left="720" w:hanging="360"/>
      </w:pPr>
      <w:rPr>
        <w:rFonts w:ascii="Wingdings" w:hAnsi="Wingdings" w:hint="default"/>
      </w:rPr>
    </w:lvl>
    <w:lvl w:ilvl="1" w:tplc="B1629738" w:tentative="1">
      <w:start w:val="1"/>
      <w:numFmt w:val="bullet"/>
      <w:lvlText w:val=""/>
      <w:lvlJc w:val="left"/>
      <w:pPr>
        <w:tabs>
          <w:tab w:val="num" w:pos="1440"/>
        </w:tabs>
        <w:ind w:left="1440" w:hanging="360"/>
      </w:pPr>
      <w:rPr>
        <w:rFonts w:ascii="Wingdings" w:hAnsi="Wingdings" w:hint="default"/>
      </w:rPr>
    </w:lvl>
    <w:lvl w:ilvl="2" w:tplc="A828A19C" w:tentative="1">
      <w:start w:val="1"/>
      <w:numFmt w:val="bullet"/>
      <w:lvlText w:val=""/>
      <w:lvlJc w:val="left"/>
      <w:pPr>
        <w:tabs>
          <w:tab w:val="num" w:pos="2160"/>
        </w:tabs>
        <w:ind w:left="2160" w:hanging="360"/>
      </w:pPr>
      <w:rPr>
        <w:rFonts w:ascii="Wingdings" w:hAnsi="Wingdings" w:hint="default"/>
      </w:rPr>
    </w:lvl>
    <w:lvl w:ilvl="3" w:tplc="62D85C30" w:tentative="1">
      <w:start w:val="1"/>
      <w:numFmt w:val="bullet"/>
      <w:lvlText w:val=""/>
      <w:lvlJc w:val="left"/>
      <w:pPr>
        <w:tabs>
          <w:tab w:val="num" w:pos="2880"/>
        </w:tabs>
        <w:ind w:left="2880" w:hanging="360"/>
      </w:pPr>
      <w:rPr>
        <w:rFonts w:ascii="Wingdings" w:hAnsi="Wingdings" w:hint="default"/>
      </w:rPr>
    </w:lvl>
    <w:lvl w:ilvl="4" w:tplc="0668172E" w:tentative="1">
      <w:start w:val="1"/>
      <w:numFmt w:val="bullet"/>
      <w:lvlText w:val=""/>
      <w:lvlJc w:val="left"/>
      <w:pPr>
        <w:tabs>
          <w:tab w:val="num" w:pos="3600"/>
        </w:tabs>
        <w:ind w:left="3600" w:hanging="360"/>
      </w:pPr>
      <w:rPr>
        <w:rFonts w:ascii="Wingdings" w:hAnsi="Wingdings" w:hint="default"/>
      </w:rPr>
    </w:lvl>
    <w:lvl w:ilvl="5" w:tplc="A5A05EF8" w:tentative="1">
      <w:start w:val="1"/>
      <w:numFmt w:val="bullet"/>
      <w:lvlText w:val=""/>
      <w:lvlJc w:val="left"/>
      <w:pPr>
        <w:tabs>
          <w:tab w:val="num" w:pos="4320"/>
        </w:tabs>
        <w:ind w:left="4320" w:hanging="360"/>
      </w:pPr>
      <w:rPr>
        <w:rFonts w:ascii="Wingdings" w:hAnsi="Wingdings" w:hint="default"/>
      </w:rPr>
    </w:lvl>
    <w:lvl w:ilvl="6" w:tplc="B406BE24" w:tentative="1">
      <w:start w:val="1"/>
      <w:numFmt w:val="bullet"/>
      <w:lvlText w:val=""/>
      <w:lvlJc w:val="left"/>
      <w:pPr>
        <w:tabs>
          <w:tab w:val="num" w:pos="5040"/>
        </w:tabs>
        <w:ind w:left="5040" w:hanging="360"/>
      </w:pPr>
      <w:rPr>
        <w:rFonts w:ascii="Wingdings" w:hAnsi="Wingdings" w:hint="default"/>
      </w:rPr>
    </w:lvl>
    <w:lvl w:ilvl="7" w:tplc="0396E1EC" w:tentative="1">
      <w:start w:val="1"/>
      <w:numFmt w:val="bullet"/>
      <w:lvlText w:val=""/>
      <w:lvlJc w:val="left"/>
      <w:pPr>
        <w:tabs>
          <w:tab w:val="num" w:pos="5760"/>
        </w:tabs>
        <w:ind w:left="5760" w:hanging="360"/>
      </w:pPr>
      <w:rPr>
        <w:rFonts w:ascii="Wingdings" w:hAnsi="Wingdings" w:hint="default"/>
      </w:rPr>
    </w:lvl>
    <w:lvl w:ilvl="8" w:tplc="949ED634" w:tentative="1">
      <w:start w:val="1"/>
      <w:numFmt w:val="bullet"/>
      <w:lvlText w:val=""/>
      <w:lvlJc w:val="left"/>
      <w:pPr>
        <w:tabs>
          <w:tab w:val="num" w:pos="6480"/>
        </w:tabs>
        <w:ind w:left="6480" w:hanging="360"/>
      </w:pPr>
      <w:rPr>
        <w:rFonts w:ascii="Wingdings" w:hAnsi="Wingdings" w:hint="default"/>
      </w:rPr>
    </w:lvl>
  </w:abstractNum>
  <w:abstractNum w:abstractNumId="5">
    <w:nsid w:val="1F2E56D5"/>
    <w:multiLevelType w:val="hybridMultilevel"/>
    <w:tmpl w:val="DE923C02"/>
    <w:lvl w:ilvl="0" w:tplc="863C3C54">
      <w:start w:val="1"/>
      <w:numFmt w:val="upperLetter"/>
      <w:lvlText w:val="%1."/>
      <w:lvlJc w:val="left"/>
      <w:pPr>
        <w:ind w:left="557" w:hanging="341"/>
      </w:pPr>
      <w:rPr>
        <w:rFonts w:ascii="Times New Roman" w:eastAsia="Times New Roman" w:hAnsi="Times New Roman" w:cs="Times New Roman" w:hint="default"/>
        <w:b/>
        <w:bCs/>
        <w:spacing w:val="-2"/>
        <w:w w:val="100"/>
        <w:sz w:val="28"/>
        <w:szCs w:val="28"/>
        <w:lang w:val="fr-FR" w:eastAsia="en-US" w:bidi="ar-SA"/>
      </w:rPr>
    </w:lvl>
    <w:lvl w:ilvl="1" w:tplc="C4522F50">
      <w:numFmt w:val="none"/>
      <w:lvlText w:val=""/>
      <w:lvlJc w:val="left"/>
      <w:pPr>
        <w:tabs>
          <w:tab w:val="num" w:pos="360"/>
        </w:tabs>
      </w:pPr>
    </w:lvl>
    <w:lvl w:ilvl="2" w:tplc="9BF824D8">
      <w:numFmt w:val="bullet"/>
      <w:lvlText w:val="•"/>
      <w:lvlJc w:val="left"/>
      <w:pPr>
        <w:ind w:left="1654" w:hanging="473"/>
      </w:pPr>
      <w:rPr>
        <w:rFonts w:hint="default"/>
        <w:lang w:val="fr-FR" w:eastAsia="en-US" w:bidi="ar-SA"/>
      </w:rPr>
    </w:lvl>
    <w:lvl w:ilvl="3" w:tplc="D756B4A2">
      <w:numFmt w:val="bullet"/>
      <w:lvlText w:val="•"/>
      <w:lvlJc w:val="left"/>
      <w:pPr>
        <w:ind w:left="2628" w:hanging="473"/>
      </w:pPr>
      <w:rPr>
        <w:rFonts w:hint="default"/>
        <w:lang w:val="fr-FR" w:eastAsia="en-US" w:bidi="ar-SA"/>
      </w:rPr>
    </w:lvl>
    <w:lvl w:ilvl="4" w:tplc="2772C9A2">
      <w:numFmt w:val="bullet"/>
      <w:lvlText w:val="•"/>
      <w:lvlJc w:val="left"/>
      <w:pPr>
        <w:ind w:left="3602" w:hanging="473"/>
      </w:pPr>
      <w:rPr>
        <w:rFonts w:hint="default"/>
        <w:lang w:val="fr-FR" w:eastAsia="en-US" w:bidi="ar-SA"/>
      </w:rPr>
    </w:lvl>
    <w:lvl w:ilvl="5" w:tplc="FBB84EFA">
      <w:numFmt w:val="bullet"/>
      <w:lvlText w:val="•"/>
      <w:lvlJc w:val="left"/>
      <w:pPr>
        <w:ind w:left="4576" w:hanging="473"/>
      </w:pPr>
      <w:rPr>
        <w:rFonts w:hint="default"/>
        <w:lang w:val="fr-FR" w:eastAsia="en-US" w:bidi="ar-SA"/>
      </w:rPr>
    </w:lvl>
    <w:lvl w:ilvl="6" w:tplc="2C80AA9A">
      <w:numFmt w:val="bullet"/>
      <w:lvlText w:val="•"/>
      <w:lvlJc w:val="left"/>
      <w:pPr>
        <w:ind w:left="5550" w:hanging="473"/>
      </w:pPr>
      <w:rPr>
        <w:rFonts w:hint="default"/>
        <w:lang w:val="fr-FR" w:eastAsia="en-US" w:bidi="ar-SA"/>
      </w:rPr>
    </w:lvl>
    <w:lvl w:ilvl="7" w:tplc="683058C4">
      <w:numFmt w:val="bullet"/>
      <w:lvlText w:val="•"/>
      <w:lvlJc w:val="left"/>
      <w:pPr>
        <w:ind w:left="6524" w:hanging="473"/>
      </w:pPr>
      <w:rPr>
        <w:rFonts w:hint="default"/>
        <w:lang w:val="fr-FR" w:eastAsia="en-US" w:bidi="ar-SA"/>
      </w:rPr>
    </w:lvl>
    <w:lvl w:ilvl="8" w:tplc="DD989B0A">
      <w:numFmt w:val="bullet"/>
      <w:lvlText w:val="•"/>
      <w:lvlJc w:val="left"/>
      <w:pPr>
        <w:ind w:left="7498" w:hanging="473"/>
      </w:pPr>
      <w:rPr>
        <w:rFonts w:hint="default"/>
        <w:lang w:val="fr-FR" w:eastAsia="en-US" w:bidi="ar-SA"/>
      </w:rPr>
    </w:lvl>
  </w:abstractNum>
  <w:abstractNum w:abstractNumId="6">
    <w:nsid w:val="1F8445BF"/>
    <w:multiLevelType w:val="hybridMultilevel"/>
    <w:tmpl w:val="E4E844DE"/>
    <w:lvl w:ilvl="0" w:tplc="781A1E64">
      <w:start w:val="1"/>
      <w:numFmt w:val="decimal"/>
      <w:lvlText w:val="%1."/>
      <w:lvlJc w:val="left"/>
      <w:pPr>
        <w:ind w:left="497" w:hanging="281"/>
      </w:pPr>
      <w:rPr>
        <w:rFonts w:ascii="Times New Roman" w:eastAsia="Times New Roman" w:hAnsi="Times New Roman" w:cs="Times New Roman" w:hint="default"/>
        <w:b/>
        <w:bCs/>
        <w:w w:val="100"/>
        <w:sz w:val="28"/>
        <w:szCs w:val="28"/>
        <w:lang w:val="fr-FR" w:eastAsia="en-US" w:bidi="ar-SA"/>
      </w:rPr>
    </w:lvl>
    <w:lvl w:ilvl="1" w:tplc="58D0AC52">
      <w:numFmt w:val="bullet"/>
      <w:lvlText w:val=""/>
      <w:lvlJc w:val="left"/>
      <w:pPr>
        <w:ind w:left="936" w:hanging="360"/>
      </w:pPr>
      <w:rPr>
        <w:rFonts w:ascii="Symbol" w:eastAsia="Symbol" w:hAnsi="Symbol" w:cs="Symbol" w:hint="default"/>
        <w:w w:val="100"/>
        <w:sz w:val="24"/>
        <w:szCs w:val="24"/>
        <w:lang w:val="fr-FR" w:eastAsia="en-US" w:bidi="ar-SA"/>
      </w:rPr>
    </w:lvl>
    <w:lvl w:ilvl="2" w:tplc="74CAFE6E">
      <w:numFmt w:val="bullet"/>
      <w:lvlText w:val="•"/>
      <w:lvlJc w:val="left"/>
      <w:pPr>
        <w:ind w:left="1885" w:hanging="360"/>
      </w:pPr>
      <w:rPr>
        <w:rFonts w:hint="default"/>
        <w:lang w:val="fr-FR" w:eastAsia="en-US" w:bidi="ar-SA"/>
      </w:rPr>
    </w:lvl>
    <w:lvl w:ilvl="3" w:tplc="5414EAFC">
      <w:numFmt w:val="bullet"/>
      <w:lvlText w:val="•"/>
      <w:lvlJc w:val="left"/>
      <w:pPr>
        <w:ind w:left="2830" w:hanging="360"/>
      </w:pPr>
      <w:rPr>
        <w:rFonts w:hint="default"/>
        <w:lang w:val="fr-FR" w:eastAsia="en-US" w:bidi="ar-SA"/>
      </w:rPr>
    </w:lvl>
    <w:lvl w:ilvl="4" w:tplc="46604AEA">
      <w:numFmt w:val="bullet"/>
      <w:lvlText w:val="•"/>
      <w:lvlJc w:val="left"/>
      <w:pPr>
        <w:ind w:left="3775" w:hanging="360"/>
      </w:pPr>
      <w:rPr>
        <w:rFonts w:hint="default"/>
        <w:lang w:val="fr-FR" w:eastAsia="en-US" w:bidi="ar-SA"/>
      </w:rPr>
    </w:lvl>
    <w:lvl w:ilvl="5" w:tplc="413A9C56">
      <w:numFmt w:val="bullet"/>
      <w:lvlText w:val="•"/>
      <w:lvlJc w:val="left"/>
      <w:pPr>
        <w:ind w:left="4720" w:hanging="360"/>
      </w:pPr>
      <w:rPr>
        <w:rFonts w:hint="default"/>
        <w:lang w:val="fr-FR" w:eastAsia="en-US" w:bidi="ar-SA"/>
      </w:rPr>
    </w:lvl>
    <w:lvl w:ilvl="6" w:tplc="15A4951A">
      <w:numFmt w:val="bullet"/>
      <w:lvlText w:val="•"/>
      <w:lvlJc w:val="left"/>
      <w:pPr>
        <w:ind w:left="5665" w:hanging="360"/>
      </w:pPr>
      <w:rPr>
        <w:rFonts w:hint="default"/>
        <w:lang w:val="fr-FR" w:eastAsia="en-US" w:bidi="ar-SA"/>
      </w:rPr>
    </w:lvl>
    <w:lvl w:ilvl="7" w:tplc="765C3656">
      <w:numFmt w:val="bullet"/>
      <w:lvlText w:val="•"/>
      <w:lvlJc w:val="left"/>
      <w:pPr>
        <w:ind w:left="6610" w:hanging="360"/>
      </w:pPr>
      <w:rPr>
        <w:rFonts w:hint="default"/>
        <w:lang w:val="fr-FR" w:eastAsia="en-US" w:bidi="ar-SA"/>
      </w:rPr>
    </w:lvl>
    <w:lvl w:ilvl="8" w:tplc="FA6E0976">
      <w:numFmt w:val="bullet"/>
      <w:lvlText w:val="•"/>
      <w:lvlJc w:val="left"/>
      <w:pPr>
        <w:ind w:left="7556" w:hanging="360"/>
      </w:pPr>
      <w:rPr>
        <w:rFonts w:hint="default"/>
        <w:lang w:val="fr-FR" w:eastAsia="en-US" w:bidi="ar-SA"/>
      </w:rPr>
    </w:lvl>
  </w:abstractNum>
  <w:abstractNum w:abstractNumId="7">
    <w:nsid w:val="20256229"/>
    <w:multiLevelType w:val="hybridMultilevel"/>
    <w:tmpl w:val="F326A8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1D6448"/>
    <w:multiLevelType w:val="hybridMultilevel"/>
    <w:tmpl w:val="BC3CD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742CDE"/>
    <w:multiLevelType w:val="hybridMultilevel"/>
    <w:tmpl w:val="0792BB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846483"/>
    <w:multiLevelType w:val="hybridMultilevel"/>
    <w:tmpl w:val="6B04E042"/>
    <w:lvl w:ilvl="0" w:tplc="C11ABD7A">
      <w:start w:val="1"/>
      <w:numFmt w:val="decimal"/>
      <w:lvlText w:val="%1."/>
      <w:lvlJc w:val="left"/>
      <w:pPr>
        <w:ind w:left="1644" w:hanging="360"/>
      </w:pPr>
      <w:rPr>
        <w:rFonts w:ascii="Times New Roman" w:eastAsia="Times New Roman" w:hAnsi="Times New Roman" w:cs="Times New Roman" w:hint="default"/>
        <w:b/>
        <w:bCs/>
        <w:w w:val="100"/>
        <w:sz w:val="24"/>
        <w:szCs w:val="24"/>
        <w:lang w:val="fr-FR" w:eastAsia="en-US" w:bidi="ar-SA"/>
      </w:rPr>
    </w:lvl>
    <w:lvl w:ilvl="1" w:tplc="ABBA740E">
      <w:numFmt w:val="bullet"/>
      <w:lvlText w:val="•"/>
      <w:lvlJc w:val="left"/>
      <w:pPr>
        <w:ind w:left="2420" w:hanging="360"/>
      </w:pPr>
      <w:rPr>
        <w:rFonts w:hint="default"/>
        <w:lang w:val="fr-FR" w:eastAsia="en-US" w:bidi="ar-SA"/>
      </w:rPr>
    </w:lvl>
    <w:lvl w:ilvl="2" w:tplc="C622AF48">
      <w:numFmt w:val="bullet"/>
      <w:lvlText w:val="•"/>
      <w:lvlJc w:val="left"/>
      <w:pPr>
        <w:ind w:left="3201" w:hanging="360"/>
      </w:pPr>
      <w:rPr>
        <w:rFonts w:hint="default"/>
        <w:lang w:val="fr-FR" w:eastAsia="en-US" w:bidi="ar-SA"/>
      </w:rPr>
    </w:lvl>
    <w:lvl w:ilvl="3" w:tplc="0748CA70">
      <w:numFmt w:val="bullet"/>
      <w:lvlText w:val="•"/>
      <w:lvlJc w:val="left"/>
      <w:pPr>
        <w:ind w:left="3981" w:hanging="360"/>
      </w:pPr>
      <w:rPr>
        <w:rFonts w:hint="default"/>
        <w:lang w:val="fr-FR" w:eastAsia="en-US" w:bidi="ar-SA"/>
      </w:rPr>
    </w:lvl>
    <w:lvl w:ilvl="4" w:tplc="D878F9F8">
      <w:numFmt w:val="bullet"/>
      <w:lvlText w:val="•"/>
      <w:lvlJc w:val="left"/>
      <w:pPr>
        <w:ind w:left="4762" w:hanging="360"/>
      </w:pPr>
      <w:rPr>
        <w:rFonts w:hint="default"/>
        <w:lang w:val="fr-FR" w:eastAsia="en-US" w:bidi="ar-SA"/>
      </w:rPr>
    </w:lvl>
    <w:lvl w:ilvl="5" w:tplc="2E2A84D4">
      <w:numFmt w:val="bullet"/>
      <w:lvlText w:val="•"/>
      <w:lvlJc w:val="left"/>
      <w:pPr>
        <w:ind w:left="5543" w:hanging="360"/>
      </w:pPr>
      <w:rPr>
        <w:rFonts w:hint="default"/>
        <w:lang w:val="fr-FR" w:eastAsia="en-US" w:bidi="ar-SA"/>
      </w:rPr>
    </w:lvl>
    <w:lvl w:ilvl="6" w:tplc="27901212">
      <w:numFmt w:val="bullet"/>
      <w:lvlText w:val="•"/>
      <w:lvlJc w:val="left"/>
      <w:pPr>
        <w:ind w:left="6323" w:hanging="360"/>
      </w:pPr>
      <w:rPr>
        <w:rFonts w:hint="default"/>
        <w:lang w:val="fr-FR" w:eastAsia="en-US" w:bidi="ar-SA"/>
      </w:rPr>
    </w:lvl>
    <w:lvl w:ilvl="7" w:tplc="87E4B392">
      <w:numFmt w:val="bullet"/>
      <w:lvlText w:val="•"/>
      <w:lvlJc w:val="left"/>
      <w:pPr>
        <w:ind w:left="7104" w:hanging="360"/>
      </w:pPr>
      <w:rPr>
        <w:rFonts w:hint="default"/>
        <w:lang w:val="fr-FR" w:eastAsia="en-US" w:bidi="ar-SA"/>
      </w:rPr>
    </w:lvl>
    <w:lvl w:ilvl="8" w:tplc="9E2C75BA">
      <w:numFmt w:val="bullet"/>
      <w:lvlText w:val="•"/>
      <w:lvlJc w:val="left"/>
      <w:pPr>
        <w:ind w:left="7885" w:hanging="360"/>
      </w:pPr>
      <w:rPr>
        <w:rFonts w:hint="default"/>
        <w:lang w:val="fr-FR" w:eastAsia="en-US" w:bidi="ar-SA"/>
      </w:rPr>
    </w:lvl>
  </w:abstractNum>
  <w:abstractNum w:abstractNumId="11">
    <w:nsid w:val="26985F9D"/>
    <w:multiLevelType w:val="hybridMultilevel"/>
    <w:tmpl w:val="841CCF0E"/>
    <w:lvl w:ilvl="0" w:tplc="C91AA286">
      <w:start w:val="1"/>
      <w:numFmt w:val="decimal"/>
      <w:lvlText w:val="%1."/>
      <w:lvlJc w:val="left"/>
      <w:pPr>
        <w:ind w:left="936" w:hanging="360"/>
      </w:pPr>
      <w:rPr>
        <w:rFonts w:ascii="Times New Roman" w:eastAsia="Times New Roman" w:hAnsi="Times New Roman" w:cs="Times New Roman" w:hint="default"/>
        <w:b/>
        <w:bCs/>
        <w:w w:val="100"/>
        <w:sz w:val="24"/>
        <w:szCs w:val="24"/>
        <w:lang w:val="fr-FR" w:eastAsia="en-US" w:bidi="ar-SA"/>
      </w:rPr>
    </w:lvl>
    <w:lvl w:ilvl="1" w:tplc="945AE77A">
      <w:numFmt w:val="bullet"/>
      <w:lvlText w:val="•"/>
      <w:lvlJc w:val="left"/>
      <w:pPr>
        <w:ind w:left="1790" w:hanging="360"/>
      </w:pPr>
      <w:rPr>
        <w:rFonts w:hint="default"/>
        <w:lang w:val="fr-FR" w:eastAsia="en-US" w:bidi="ar-SA"/>
      </w:rPr>
    </w:lvl>
    <w:lvl w:ilvl="2" w:tplc="DD8E3774">
      <w:numFmt w:val="bullet"/>
      <w:lvlText w:val="•"/>
      <w:lvlJc w:val="left"/>
      <w:pPr>
        <w:ind w:left="2641" w:hanging="360"/>
      </w:pPr>
      <w:rPr>
        <w:rFonts w:hint="default"/>
        <w:lang w:val="fr-FR" w:eastAsia="en-US" w:bidi="ar-SA"/>
      </w:rPr>
    </w:lvl>
    <w:lvl w:ilvl="3" w:tplc="A8D20BA4">
      <w:numFmt w:val="bullet"/>
      <w:lvlText w:val="•"/>
      <w:lvlJc w:val="left"/>
      <w:pPr>
        <w:ind w:left="3491" w:hanging="360"/>
      </w:pPr>
      <w:rPr>
        <w:rFonts w:hint="default"/>
        <w:lang w:val="fr-FR" w:eastAsia="en-US" w:bidi="ar-SA"/>
      </w:rPr>
    </w:lvl>
    <w:lvl w:ilvl="4" w:tplc="15166C98">
      <w:numFmt w:val="bullet"/>
      <w:lvlText w:val="•"/>
      <w:lvlJc w:val="left"/>
      <w:pPr>
        <w:ind w:left="4342" w:hanging="360"/>
      </w:pPr>
      <w:rPr>
        <w:rFonts w:hint="default"/>
        <w:lang w:val="fr-FR" w:eastAsia="en-US" w:bidi="ar-SA"/>
      </w:rPr>
    </w:lvl>
    <w:lvl w:ilvl="5" w:tplc="8422739E">
      <w:numFmt w:val="bullet"/>
      <w:lvlText w:val="•"/>
      <w:lvlJc w:val="left"/>
      <w:pPr>
        <w:ind w:left="5193" w:hanging="360"/>
      </w:pPr>
      <w:rPr>
        <w:rFonts w:hint="default"/>
        <w:lang w:val="fr-FR" w:eastAsia="en-US" w:bidi="ar-SA"/>
      </w:rPr>
    </w:lvl>
    <w:lvl w:ilvl="6" w:tplc="140A072C">
      <w:numFmt w:val="bullet"/>
      <w:lvlText w:val="•"/>
      <w:lvlJc w:val="left"/>
      <w:pPr>
        <w:ind w:left="6043" w:hanging="360"/>
      </w:pPr>
      <w:rPr>
        <w:rFonts w:hint="default"/>
        <w:lang w:val="fr-FR" w:eastAsia="en-US" w:bidi="ar-SA"/>
      </w:rPr>
    </w:lvl>
    <w:lvl w:ilvl="7" w:tplc="8654DB20">
      <w:numFmt w:val="bullet"/>
      <w:lvlText w:val="•"/>
      <w:lvlJc w:val="left"/>
      <w:pPr>
        <w:ind w:left="6894" w:hanging="360"/>
      </w:pPr>
      <w:rPr>
        <w:rFonts w:hint="default"/>
        <w:lang w:val="fr-FR" w:eastAsia="en-US" w:bidi="ar-SA"/>
      </w:rPr>
    </w:lvl>
    <w:lvl w:ilvl="8" w:tplc="135E5FA8">
      <w:numFmt w:val="bullet"/>
      <w:lvlText w:val="•"/>
      <w:lvlJc w:val="left"/>
      <w:pPr>
        <w:ind w:left="7745" w:hanging="360"/>
      </w:pPr>
      <w:rPr>
        <w:rFonts w:hint="default"/>
        <w:lang w:val="fr-FR" w:eastAsia="en-US" w:bidi="ar-SA"/>
      </w:rPr>
    </w:lvl>
  </w:abstractNum>
  <w:abstractNum w:abstractNumId="12">
    <w:nsid w:val="29197002"/>
    <w:multiLevelType w:val="hybridMultilevel"/>
    <w:tmpl w:val="DAFC9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170827"/>
    <w:multiLevelType w:val="multilevel"/>
    <w:tmpl w:val="DFD8FBE4"/>
    <w:lvl w:ilvl="0">
      <w:start w:val="4"/>
      <w:numFmt w:val="decimal"/>
      <w:lvlText w:val="%1."/>
      <w:lvlJc w:val="left"/>
      <w:pPr>
        <w:ind w:left="450" w:hanging="450"/>
      </w:pPr>
      <w:rPr>
        <w:rFonts w:hint="default"/>
      </w:rPr>
    </w:lvl>
    <w:lvl w:ilvl="1">
      <w:start w:val="1"/>
      <w:numFmt w:val="decimal"/>
      <w:lvlText w:val="%1.%2."/>
      <w:lvlJc w:val="left"/>
      <w:pPr>
        <w:ind w:left="935" w:hanging="72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725" w:hanging="108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515" w:hanging="1440"/>
      </w:pPr>
      <w:rPr>
        <w:rFonts w:hint="default"/>
      </w:rPr>
    </w:lvl>
    <w:lvl w:ilvl="6">
      <w:start w:val="1"/>
      <w:numFmt w:val="decimal"/>
      <w:lvlText w:val="%1.%2.%3.%4.%5.%6.%7."/>
      <w:lvlJc w:val="left"/>
      <w:pPr>
        <w:ind w:left="3090" w:hanging="1800"/>
      </w:pPr>
      <w:rPr>
        <w:rFonts w:hint="default"/>
      </w:rPr>
    </w:lvl>
    <w:lvl w:ilvl="7">
      <w:start w:val="1"/>
      <w:numFmt w:val="decimal"/>
      <w:lvlText w:val="%1.%2.%3.%4.%5.%6.%7.%8."/>
      <w:lvlJc w:val="left"/>
      <w:pPr>
        <w:ind w:left="3305" w:hanging="1800"/>
      </w:pPr>
      <w:rPr>
        <w:rFonts w:hint="default"/>
      </w:rPr>
    </w:lvl>
    <w:lvl w:ilvl="8">
      <w:start w:val="1"/>
      <w:numFmt w:val="decimal"/>
      <w:lvlText w:val="%1.%2.%3.%4.%5.%6.%7.%8.%9."/>
      <w:lvlJc w:val="left"/>
      <w:pPr>
        <w:ind w:left="3880" w:hanging="2160"/>
      </w:pPr>
      <w:rPr>
        <w:rFonts w:hint="default"/>
      </w:rPr>
    </w:lvl>
  </w:abstractNum>
  <w:abstractNum w:abstractNumId="14">
    <w:nsid w:val="30F7362C"/>
    <w:multiLevelType w:val="hybridMultilevel"/>
    <w:tmpl w:val="D6CE4538"/>
    <w:lvl w:ilvl="0" w:tplc="07662B88">
      <w:start w:val="1"/>
      <w:numFmt w:val="bullet"/>
      <w:lvlText w:val=""/>
      <w:lvlJc w:val="left"/>
      <w:pPr>
        <w:tabs>
          <w:tab w:val="num" w:pos="720"/>
        </w:tabs>
        <w:ind w:left="720" w:hanging="360"/>
      </w:pPr>
      <w:rPr>
        <w:rFonts w:ascii="Wingdings" w:hAnsi="Wingdings" w:hint="default"/>
      </w:rPr>
    </w:lvl>
    <w:lvl w:ilvl="1" w:tplc="8E82985A" w:tentative="1">
      <w:start w:val="1"/>
      <w:numFmt w:val="bullet"/>
      <w:lvlText w:val=""/>
      <w:lvlJc w:val="left"/>
      <w:pPr>
        <w:tabs>
          <w:tab w:val="num" w:pos="1440"/>
        </w:tabs>
        <w:ind w:left="1440" w:hanging="360"/>
      </w:pPr>
      <w:rPr>
        <w:rFonts w:ascii="Wingdings" w:hAnsi="Wingdings" w:hint="default"/>
      </w:rPr>
    </w:lvl>
    <w:lvl w:ilvl="2" w:tplc="453C8A66" w:tentative="1">
      <w:start w:val="1"/>
      <w:numFmt w:val="bullet"/>
      <w:lvlText w:val=""/>
      <w:lvlJc w:val="left"/>
      <w:pPr>
        <w:tabs>
          <w:tab w:val="num" w:pos="2160"/>
        </w:tabs>
        <w:ind w:left="2160" w:hanging="360"/>
      </w:pPr>
      <w:rPr>
        <w:rFonts w:ascii="Wingdings" w:hAnsi="Wingdings" w:hint="default"/>
      </w:rPr>
    </w:lvl>
    <w:lvl w:ilvl="3" w:tplc="D522181C" w:tentative="1">
      <w:start w:val="1"/>
      <w:numFmt w:val="bullet"/>
      <w:lvlText w:val=""/>
      <w:lvlJc w:val="left"/>
      <w:pPr>
        <w:tabs>
          <w:tab w:val="num" w:pos="2880"/>
        </w:tabs>
        <w:ind w:left="2880" w:hanging="360"/>
      </w:pPr>
      <w:rPr>
        <w:rFonts w:ascii="Wingdings" w:hAnsi="Wingdings" w:hint="default"/>
      </w:rPr>
    </w:lvl>
    <w:lvl w:ilvl="4" w:tplc="56DE0B54" w:tentative="1">
      <w:start w:val="1"/>
      <w:numFmt w:val="bullet"/>
      <w:lvlText w:val=""/>
      <w:lvlJc w:val="left"/>
      <w:pPr>
        <w:tabs>
          <w:tab w:val="num" w:pos="3600"/>
        </w:tabs>
        <w:ind w:left="3600" w:hanging="360"/>
      </w:pPr>
      <w:rPr>
        <w:rFonts w:ascii="Wingdings" w:hAnsi="Wingdings" w:hint="default"/>
      </w:rPr>
    </w:lvl>
    <w:lvl w:ilvl="5" w:tplc="0526D95C" w:tentative="1">
      <w:start w:val="1"/>
      <w:numFmt w:val="bullet"/>
      <w:lvlText w:val=""/>
      <w:lvlJc w:val="left"/>
      <w:pPr>
        <w:tabs>
          <w:tab w:val="num" w:pos="4320"/>
        </w:tabs>
        <w:ind w:left="4320" w:hanging="360"/>
      </w:pPr>
      <w:rPr>
        <w:rFonts w:ascii="Wingdings" w:hAnsi="Wingdings" w:hint="default"/>
      </w:rPr>
    </w:lvl>
    <w:lvl w:ilvl="6" w:tplc="535A07D8" w:tentative="1">
      <w:start w:val="1"/>
      <w:numFmt w:val="bullet"/>
      <w:lvlText w:val=""/>
      <w:lvlJc w:val="left"/>
      <w:pPr>
        <w:tabs>
          <w:tab w:val="num" w:pos="5040"/>
        </w:tabs>
        <w:ind w:left="5040" w:hanging="360"/>
      </w:pPr>
      <w:rPr>
        <w:rFonts w:ascii="Wingdings" w:hAnsi="Wingdings" w:hint="default"/>
      </w:rPr>
    </w:lvl>
    <w:lvl w:ilvl="7" w:tplc="4E48801E" w:tentative="1">
      <w:start w:val="1"/>
      <w:numFmt w:val="bullet"/>
      <w:lvlText w:val=""/>
      <w:lvlJc w:val="left"/>
      <w:pPr>
        <w:tabs>
          <w:tab w:val="num" w:pos="5760"/>
        </w:tabs>
        <w:ind w:left="5760" w:hanging="360"/>
      </w:pPr>
      <w:rPr>
        <w:rFonts w:ascii="Wingdings" w:hAnsi="Wingdings" w:hint="default"/>
      </w:rPr>
    </w:lvl>
    <w:lvl w:ilvl="8" w:tplc="60BEB52A" w:tentative="1">
      <w:start w:val="1"/>
      <w:numFmt w:val="bullet"/>
      <w:lvlText w:val=""/>
      <w:lvlJc w:val="left"/>
      <w:pPr>
        <w:tabs>
          <w:tab w:val="num" w:pos="6480"/>
        </w:tabs>
        <w:ind w:left="6480" w:hanging="360"/>
      </w:pPr>
      <w:rPr>
        <w:rFonts w:ascii="Wingdings" w:hAnsi="Wingdings" w:hint="default"/>
      </w:rPr>
    </w:lvl>
  </w:abstractNum>
  <w:abstractNum w:abstractNumId="15">
    <w:nsid w:val="3360238F"/>
    <w:multiLevelType w:val="hybridMultilevel"/>
    <w:tmpl w:val="CB2023E2"/>
    <w:lvl w:ilvl="0" w:tplc="14F20A74">
      <w:numFmt w:val="bullet"/>
      <w:lvlText w:val=""/>
      <w:lvlJc w:val="left"/>
      <w:pPr>
        <w:ind w:left="1644" w:hanging="360"/>
      </w:pPr>
      <w:rPr>
        <w:rFonts w:ascii="Symbol" w:eastAsia="Symbol" w:hAnsi="Symbol" w:cs="Symbol" w:hint="default"/>
        <w:w w:val="100"/>
        <w:sz w:val="24"/>
        <w:szCs w:val="24"/>
        <w:lang w:val="fr-FR" w:eastAsia="en-US" w:bidi="ar-SA"/>
      </w:rPr>
    </w:lvl>
    <w:lvl w:ilvl="1" w:tplc="71BE23C6">
      <w:numFmt w:val="bullet"/>
      <w:lvlText w:val="•"/>
      <w:lvlJc w:val="left"/>
      <w:pPr>
        <w:ind w:left="2420" w:hanging="360"/>
      </w:pPr>
      <w:rPr>
        <w:rFonts w:hint="default"/>
        <w:lang w:val="fr-FR" w:eastAsia="en-US" w:bidi="ar-SA"/>
      </w:rPr>
    </w:lvl>
    <w:lvl w:ilvl="2" w:tplc="EA602B0E">
      <w:numFmt w:val="bullet"/>
      <w:lvlText w:val="•"/>
      <w:lvlJc w:val="left"/>
      <w:pPr>
        <w:ind w:left="3201" w:hanging="360"/>
      </w:pPr>
      <w:rPr>
        <w:rFonts w:hint="default"/>
        <w:lang w:val="fr-FR" w:eastAsia="en-US" w:bidi="ar-SA"/>
      </w:rPr>
    </w:lvl>
    <w:lvl w:ilvl="3" w:tplc="05DAF75E">
      <w:numFmt w:val="bullet"/>
      <w:lvlText w:val="•"/>
      <w:lvlJc w:val="left"/>
      <w:pPr>
        <w:ind w:left="3981" w:hanging="360"/>
      </w:pPr>
      <w:rPr>
        <w:rFonts w:hint="default"/>
        <w:lang w:val="fr-FR" w:eastAsia="en-US" w:bidi="ar-SA"/>
      </w:rPr>
    </w:lvl>
    <w:lvl w:ilvl="4" w:tplc="7BCCA494">
      <w:numFmt w:val="bullet"/>
      <w:lvlText w:val="•"/>
      <w:lvlJc w:val="left"/>
      <w:pPr>
        <w:ind w:left="4762" w:hanging="360"/>
      </w:pPr>
      <w:rPr>
        <w:rFonts w:hint="default"/>
        <w:lang w:val="fr-FR" w:eastAsia="en-US" w:bidi="ar-SA"/>
      </w:rPr>
    </w:lvl>
    <w:lvl w:ilvl="5" w:tplc="6D8CF8D0">
      <w:numFmt w:val="bullet"/>
      <w:lvlText w:val="•"/>
      <w:lvlJc w:val="left"/>
      <w:pPr>
        <w:ind w:left="5543" w:hanging="360"/>
      </w:pPr>
      <w:rPr>
        <w:rFonts w:hint="default"/>
        <w:lang w:val="fr-FR" w:eastAsia="en-US" w:bidi="ar-SA"/>
      </w:rPr>
    </w:lvl>
    <w:lvl w:ilvl="6" w:tplc="C7A22CD4">
      <w:numFmt w:val="bullet"/>
      <w:lvlText w:val="•"/>
      <w:lvlJc w:val="left"/>
      <w:pPr>
        <w:ind w:left="6323" w:hanging="360"/>
      </w:pPr>
      <w:rPr>
        <w:rFonts w:hint="default"/>
        <w:lang w:val="fr-FR" w:eastAsia="en-US" w:bidi="ar-SA"/>
      </w:rPr>
    </w:lvl>
    <w:lvl w:ilvl="7" w:tplc="335EE30C">
      <w:numFmt w:val="bullet"/>
      <w:lvlText w:val="•"/>
      <w:lvlJc w:val="left"/>
      <w:pPr>
        <w:ind w:left="7104" w:hanging="360"/>
      </w:pPr>
      <w:rPr>
        <w:rFonts w:hint="default"/>
        <w:lang w:val="fr-FR" w:eastAsia="en-US" w:bidi="ar-SA"/>
      </w:rPr>
    </w:lvl>
    <w:lvl w:ilvl="8" w:tplc="C6AC6A30">
      <w:numFmt w:val="bullet"/>
      <w:lvlText w:val="•"/>
      <w:lvlJc w:val="left"/>
      <w:pPr>
        <w:ind w:left="7885" w:hanging="360"/>
      </w:pPr>
      <w:rPr>
        <w:rFonts w:hint="default"/>
        <w:lang w:val="fr-FR" w:eastAsia="en-US" w:bidi="ar-SA"/>
      </w:rPr>
    </w:lvl>
  </w:abstractNum>
  <w:abstractNum w:abstractNumId="16">
    <w:nsid w:val="341127B1"/>
    <w:multiLevelType w:val="hybridMultilevel"/>
    <w:tmpl w:val="B516B3F8"/>
    <w:lvl w:ilvl="0" w:tplc="A894BF3A">
      <w:start w:val="1"/>
      <w:numFmt w:val="decimal"/>
      <w:lvlText w:val="%1."/>
      <w:lvlJc w:val="left"/>
      <w:pPr>
        <w:ind w:left="936" w:hanging="360"/>
      </w:pPr>
      <w:rPr>
        <w:rFonts w:ascii="Times New Roman" w:eastAsia="Times New Roman" w:hAnsi="Times New Roman" w:cs="Times New Roman" w:hint="default"/>
        <w:b/>
        <w:bCs/>
        <w:w w:val="100"/>
        <w:sz w:val="24"/>
        <w:szCs w:val="24"/>
        <w:lang w:val="fr-FR" w:eastAsia="en-US" w:bidi="ar-SA"/>
      </w:rPr>
    </w:lvl>
    <w:lvl w:ilvl="1" w:tplc="A112BEDA">
      <w:numFmt w:val="bullet"/>
      <w:lvlText w:val="•"/>
      <w:lvlJc w:val="left"/>
      <w:pPr>
        <w:ind w:left="1790" w:hanging="360"/>
      </w:pPr>
      <w:rPr>
        <w:rFonts w:hint="default"/>
        <w:lang w:val="fr-FR" w:eastAsia="en-US" w:bidi="ar-SA"/>
      </w:rPr>
    </w:lvl>
    <w:lvl w:ilvl="2" w:tplc="4FA26980">
      <w:numFmt w:val="bullet"/>
      <w:lvlText w:val="•"/>
      <w:lvlJc w:val="left"/>
      <w:pPr>
        <w:ind w:left="2641" w:hanging="360"/>
      </w:pPr>
      <w:rPr>
        <w:rFonts w:hint="default"/>
        <w:lang w:val="fr-FR" w:eastAsia="en-US" w:bidi="ar-SA"/>
      </w:rPr>
    </w:lvl>
    <w:lvl w:ilvl="3" w:tplc="F50EE11A">
      <w:numFmt w:val="bullet"/>
      <w:lvlText w:val="•"/>
      <w:lvlJc w:val="left"/>
      <w:pPr>
        <w:ind w:left="3491" w:hanging="360"/>
      </w:pPr>
      <w:rPr>
        <w:rFonts w:hint="default"/>
        <w:lang w:val="fr-FR" w:eastAsia="en-US" w:bidi="ar-SA"/>
      </w:rPr>
    </w:lvl>
    <w:lvl w:ilvl="4" w:tplc="4CA496C0">
      <w:numFmt w:val="bullet"/>
      <w:lvlText w:val="•"/>
      <w:lvlJc w:val="left"/>
      <w:pPr>
        <w:ind w:left="4342" w:hanging="360"/>
      </w:pPr>
      <w:rPr>
        <w:rFonts w:hint="default"/>
        <w:lang w:val="fr-FR" w:eastAsia="en-US" w:bidi="ar-SA"/>
      </w:rPr>
    </w:lvl>
    <w:lvl w:ilvl="5" w:tplc="D75A1D0A">
      <w:numFmt w:val="bullet"/>
      <w:lvlText w:val="•"/>
      <w:lvlJc w:val="left"/>
      <w:pPr>
        <w:ind w:left="5193" w:hanging="360"/>
      </w:pPr>
      <w:rPr>
        <w:rFonts w:hint="default"/>
        <w:lang w:val="fr-FR" w:eastAsia="en-US" w:bidi="ar-SA"/>
      </w:rPr>
    </w:lvl>
    <w:lvl w:ilvl="6" w:tplc="51661FC4">
      <w:numFmt w:val="bullet"/>
      <w:lvlText w:val="•"/>
      <w:lvlJc w:val="left"/>
      <w:pPr>
        <w:ind w:left="6043" w:hanging="360"/>
      </w:pPr>
      <w:rPr>
        <w:rFonts w:hint="default"/>
        <w:lang w:val="fr-FR" w:eastAsia="en-US" w:bidi="ar-SA"/>
      </w:rPr>
    </w:lvl>
    <w:lvl w:ilvl="7" w:tplc="159A1F82">
      <w:numFmt w:val="bullet"/>
      <w:lvlText w:val="•"/>
      <w:lvlJc w:val="left"/>
      <w:pPr>
        <w:ind w:left="6894" w:hanging="360"/>
      </w:pPr>
      <w:rPr>
        <w:rFonts w:hint="default"/>
        <w:lang w:val="fr-FR" w:eastAsia="en-US" w:bidi="ar-SA"/>
      </w:rPr>
    </w:lvl>
    <w:lvl w:ilvl="8" w:tplc="2FAADD48">
      <w:numFmt w:val="bullet"/>
      <w:lvlText w:val="•"/>
      <w:lvlJc w:val="left"/>
      <w:pPr>
        <w:ind w:left="7745" w:hanging="360"/>
      </w:pPr>
      <w:rPr>
        <w:rFonts w:hint="default"/>
        <w:lang w:val="fr-FR" w:eastAsia="en-US" w:bidi="ar-SA"/>
      </w:rPr>
    </w:lvl>
  </w:abstractNum>
  <w:abstractNum w:abstractNumId="17">
    <w:nsid w:val="360F2985"/>
    <w:multiLevelType w:val="hybridMultilevel"/>
    <w:tmpl w:val="20862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66023B"/>
    <w:multiLevelType w:val="hybridMultilevel"/>
    <w:tmpl w:val="93826612"/>
    <w:lvl w:ilvl="0" w:tplc="551468C0">
      <w:start w:val="1"/>
      <w:numFmt w:val="decimal"/>
      <w:lvlText w:val="%1."/>
      <w:lvlJc w:val="left"/>
      <w:pPr>
        <w:ind w:left="936" w:hanging="360"/>
      </w:pPr>
      <w:rPr>
        <w:rFonts w:ascii="Times New Roman" w:eastAsia="Times New Roman" w:hAnsi="Times New Roman" w:cs="Times New Roman" w:hint="default"/>
        <w:b/>
        <w:bCs/>
        <w:w w:val="100"/>
        <w:sz w:val="24"/>
        <w:szCs w:val="24"/>
        <w:lang w:val="fr-FR" w:eastAsia="en-US" w:bidi="ar-SA"/>
      </w:rPr>
    </w:lvl>
    <w:lvl w:ilvl="1" w:tplc="EE48FF66">
      <w:numFmt w:val="bullet"/>
      <w:lvlText w:val="•"/>
      <w:lvlJc w:val="left"/>
      <w:pPr>
        <w:ind w:left="1790" w:hanging="360"/>
      </w:pPr>
      <w:rPr>
        <w:rFonts w:hint="default"/>
        <w:lang w:val="fr-FR" w:eastAsia="en-US" w:bidi="ar-SA"/>
      </w:rPr>
    </w:lvl>
    <w:lvl w:ilvl="2" w:tplc="7092254C">
      <w:numFmt w:val="bullet"/>
      <w:lvlText w:val="•"/>
      <w:lvlJc w:val="left"/>
      <w:pPr>
        <w:ind w:left="2641" w:hanging="360"/>
      </w:pPr>
      <w:rPr>
        <w:rFonts w:hint="default"/>
        <w:lang w:val="fr-FR" w:eastAsia="en-US" w:bidi="ar-SA"/>
      </w:rPr>
    </w:lvl>
    <w:lvl w:ilvl="3" w:tplc="3EE0ACE4">
      <w:numFmt w:val="bullet"/>
      <w:lvlText w:val="•"/>
      <w:lvlJc w:val="left"/>
      <w:pPr>
        <w:ind w:left="3491" w:hanging="360"/>
      </w:pPr>
      <w:rPr>
        <w:rFonts w:hint="default"/>
        <w:lang w:val="fr-FR" w:eastAsia="en-US" w:bidi="ar-SA"/>
      </w:rPr>
    </w:lvl>
    <w:lvl w:ilvl="4" w:tplc="32E83F14">
      <w:numFmt w:val="bullet"/>
      <w:lvlText w:val="•"/>
      <w:lvlJc w:val="left"/>
      <w:pPr>
        <w:ind w:left="4342" w:hanging="360"/>
      </w:pPr>
      <w:rPr>
        <w:rFonts w:hint="default"/>
        <w:lang w:val="fr-FR" w:eastAsia="en-US" w:bidi="ar-SA"/>
      </w:rPr>
    </w:lvl>
    <w:lvl w:ilvl="5" w:tplc="3010270E">
      <w:numFmt w:val="bullet"/>
      <w:lvlText w:val="•"/>
      <w:lvlJc w:val="left"/>
      <w:pPr>
        <w:ind w:left="5193" w:hanging="360"/>
      </w:pPr>
      <w:rPr>
        <w:rFonts w:hint="default"/>
        <w:lang w:val="fr-FR" w:eastAsia="en-US" w:bidi="ar-SA"/>
      </w:rPr>
    </w:lvl>
    <w:lvl w:ilvl="6" w:tplc="AE9E6C04">
      <w:numFmt w:val="bullet"/>
      <w:lvlText w:val="•"/>
      <w:lvlJc w:val="left"/>
      <w:pPr>
        <w:ind w:left="6043" w:hanging="360"/>
      </w:pPr>
      <w:rPr>
        <w:rFonts w:hint="default"/>
        <w:lang w:val="fr-FR" w:eastAsia="en-US" w:bidi="ar-SA"/>
      </w:rPr>
    </w:lvl>
    <w:lvl w:ilvl="7" w:tplc="568212F0">
      <w:numFmt w:val="bullet"/>
      <w:lvlText w:val="•"/>
      <w:lvlJc w:val="left"/>
      <w:pPr>
        <w:ind w:left="6894" w:hanging="360"/>
      </w:pPr>
      <w:rPr>
        <w:rFonts w:hint="default"/>
        <w:lang w:val="fr-FR" w:eastAsia="en-US" w:bidi="ar-SA"/>
      </w:rPr>
    </w:lvl>
    <w:lvl w:ilvl="8" w:tplc="EFE00DCC">
      <w:numFmt w:val="bullet"/>
      <w:lvlText w:val="•"/>
      <w:lvlJc w:val="left"/>
      <w:pPr>
        <w:ind w:left="7745" w:hanging="360"/>
      </w:pPr>
      <w:rPr>
        <w:rFonts w:hint="default"/>
        <w:lang w:val="fr-FR" w:eastAsia="en-US" w:bidi="ar-SA"/>
      </w:rPr>
    </w:lvl>
  </w:abstractNum>
  <w:abstractNum w:abstractNumId="19">
    <w:nsid w:val="3E712FFD"/>
    <w:multiLevelType w:val="hybridMultilevel"/>
    <w:tmpl w:val="5D32CE36"/>
    <w:lvl w:ilvl="0" w:tplc="8B0CC4A8">
      <w:start w:val="3"/>
      <w:numFmt w:val="decimal"/>
      <w:lvlText w:val="%1"/>
      <w:lvlJc w:val="left"/>
      <w:pPr>
        <w:ind w:left="708" w:hanging="493"/>
      </w:pPr>
      <w:rPr>
        <w:rFonts w:hint="default"/>
        <w:lang w:val="fr-FR" w:eastAsia="en-US" w:bidi="ar-SA"/>
      </w:rPr>
    </w:lvl>
    <w:lvl w:ilvl="1" w:tplc="D75A2E44">
      <w:numFmt w:val="none"/>
      <w:lvlText w:val=""/>
      <w:lvlJc w:val="left"/>
      <w:pPr>
        <w:tabs>
          <w:tab w:val="num" w:pos="360"/>
        </w:tabs>
      </w:pPr>
    </w:lvl>
    <w:lvl w:ilvl="2" w:tplc="30D83A14">
      <w:numFmt w:val="none"/>
      <w:lvlText w:val=""/>
      <w:lvlJc w:val="left"/>
      <w:pPr>
        <w:tabs>
          <w:tab w:val="num" w:pos="360"/>
        </w:tabs>
      </w:pPr>
    </w:lvl>
    <w:lvl w:ilvl="3" w:tplc="591A96AA">
      <w:numFmt w:val="bullet"/>
      <w:lvlText w:val=""/>
      <w:lvlJc w:val="left"/>
      <w:pPr>
        <w:ind w:left="996" w:hanging="360"/>
      </w:pPr>
      <w:rPr>
        <w:rFonts w:ascii="Symbol" w:eastAsia="Symbol" w:hAnsi="Symbol" w:cs="Symbol" w:hint="default"/>
        <w:w w:val="100"/>
        <w:sz w:val="24"/>
        <w:szCs w:val="24"/>
        <w:lang w:val="fr-FR" w:eastAsia="en-US" w:bidi="ar-SA"/>
      </w:rPr>
    </w:lvl>
    <w:lvl w:ilvl="4" w:tplc="A09E6552">
      <w:numFmt w:val="bullet"/>
      <w:lvlText w:val=""/>
      <w:lvlJc w:val="left"/>
      <w:pPr>
        <w:ind w:left="2016" w:hanging="361"/>
      </w:pPr>
      <w:rPr>
        <w:rFonts w:ascii="Wingdings" w:eastAsia="Wingdings" w:hAnsi="Wingdings" w:cs="Wingdings" w:hint="default"/>
        <w:w w:val="100"/>
        <w:sz w:val="24"/>
        <w:szCs w:val="24"/>
        <w:lang w:val="fr-FR" w:eastAsia="en-US" w:bidi="ar-SA"/>
      </w:rPr>
    </w:lvl>
    <w:lvl w:ilvl="5" w:tplc="6BBC9F80">
      <w:numFmt w:val="bullet"/>
      <w:lvlText w:val="•"/>
      <w:lvlJc w:val="left"/>
      <w:pPr>
        <w:ind w:left="4141" w:hanging="361"/>
      </w:pPr>
      <w:rPr>
        <w:rFonts w:hint="default"/>
        <w:lang w:val="fr-FR" w:eastAsia="en-US" w:bidi="ar-SA"/>
      </w:rPr>
    </w:lvl>
    <w:lvl w:ilvl="6" w:tplc="9E720DA2">
      <w:numFmt w:val="bullet"/>
      <w:lvlText w:val="•"/>
      <w:lvlJc w:val="left"/>
      <w:pPr>
        <w:ind w:left="5202" w:hanging="361"/>
      </w:pPr>
      <w:rPr>
        <w:rFonts w:hint="default"/>
        <w:lang w:val="fr-FR" w:eastAsia="en-US" w:bidi="ar-SA"/>
      </w:rPr>
    </w:lvl>
    <w:lvl w:ilvl="7" w:tplc="6BA4E788">
      <w:numFmt w:val="bullet"/>
      <w:lvlText w:val="•"/>
      <w:lvlJc w:val="left"/>
      <w:pPr>
        <w:ind w:left="6263" w:hanging="361"/>
      </w:pPr>
      <w:rPr>
        <w:rFonts w:hint="default"/>
        <w:lang w:val="fr-FR" w:eastAsia="en-US" w:bidi="ar-SA"/>
      </w:rPr>
    </w:lvl>
    <w:lvl w:ilvl="8" w:tplc="C840B1B2">
      <w:numFmt w:val="bullet"/>
      <w:lvlText w:val="•"/>
      <w:lvlJc w:val="left"/>
      <w:pPr>
        <w:ind w:left="7324" w:hanging="361"/>
      </w:pPr>
      <w:rPr>
        <w:rFonts w:hint="default"/>
        <w:lang w:val="fr-FR" w:eastAsia="en-US" w:bidi="ar-SA"/>
      </w:rPr>
    </w:lvl>
  </w:abstractNum>
  <w:abstractNum w:abstractNumId="20">
    <w:nsid w:val="40007FCC"/>
    <w:multiLevelType w:val="multilevel"/>
    <w:tmpl w:val="3820B0CA"/>
    <w:lvl w:ilvl="0">
      <w:start w:val="4"/>
      <w:numFmt w:val="decimal"/>
      <w:lvlText w:val="%1."/>
      <w:lvlJc w:val="left"/>
      <w:pPr>
        <w:ind w:left="540" w:hanging="540"/>
      </w:pPr>
      <w:rPr>
        <w:rFonts w:hint="default"/>
        <w:sz w:val="24"/>
      </w:rPr>
    </w:lvl>
    <w:lvl w:ilvl="1">
      <w:start w:val="2"/>
      <w:numFmt w:val="decimal"/>
      <w:lvlText w:val="%1.%2."/>
      <w:lvlJc w:val="left"/>
      <w:pPr>
        <w:ind w:left="742" w:hanging="720"/>
      </w:pPr>
      <w:rPr>
        <w:rFonts w:hint="default"/>
        <w:sz w:val="24"/>
      </w:rPr>
    </w:lvl>
    <w:lvl w:ilvl="2">
      <w:start w:val="1"/>
      <w:numFmt w:val="decimal"/>
      <w:lvlText w:val="%1.%2.%3."/>
      <w:lvlJc w:val="left"/>
      <w:pPr>
        <w:ind w:left="764" w:hanging="720"/>
      </w:pPr>
      <w:rPr>
        <w:rFonts w:hint="default"/>
        <w:sz w:val="24"/>
      </w:rPr>
    </w:lvl>
    <w:lvl w:ilvl="3">
      <w:start w:val="1"/>
      <w:numFmt w:val="decimal"/>
      <w:lvlText w:val="%1.%2.%3.%4."/>
      <w:lvlJc w:val="left"/>
      <w:pPr>
        <w:ind w:left="1146" w:hanging="1080"/>
      </w:pPr>
      <w:rPr>
        <w:rFonts w:hint="default"/>
        <w:sz w:val="24"/>
      </w:rPr>
    </w:lvl>
    <w:lvl w:ilvl="4">
      <w:start w:val="1"/>
      <w:numFmt w:val="decimal"/>
      <w:lvlText w:val="%1.%2.%3.%4.%5."/>
      <w:lvlJc w:val="left"/>
      <w:pPr>
        <w:ind w:left="1168" w:hanging="1080"/>
      </w:pPr>
      <w:rPr>
        <w:rFonts w:hint="default"/>
        <w:sz w:val="24"/>
      </w:rPr>
    </w:lvl>
    <w:lvl w:ilvl="5">
      <w:start w:val="1"/>
      <w:numFmt w:val="decimal"/>
      <w:lvlText w:val="%1.%2.%3.%4.%5.%6."/>
      <w:lvlJc w:val="left"/>
      <w:pPr>
        <w:ind w:left="1550" w:hanging="1440"/>
      </w:pPr>
      <w:rPr>
        <w:rFonts w:hint="default"/>
        <w:sz w:val="24"/>
      </w:rPr>
    </w:lvl>
    <w:lvl w:ilvl="6">
      <w:start w:val="1"/>
      <w:numFmt w:val="decimal"/>
      <w:lvlText w:val="%1.%2.%3.%4.%5.%6.%7."/>
      <w:lvlJc w:val="left"/>
      <w:pPr>
        <w:ind w:left="1932" w:hanging="1800"/>
      </w:pPr>
      <w:rPr>
        <w:rFonts w:hint="default"/>
        <w:sz w:val="24"/>
      </w:rPr>
    </w:lvl>
    <w:lvl w:ilvl="7">
      <w:start w:val="1"/>
      <w:numFmt w:val="decimal"/>
      <w:lvlText w:val="%1.%2.%3.%4.%5.%6.%7.%8."/>
      <w:lvlJc w:val="left"/>
      <w:pPr>
        <w:ind w:left="1954" w:hanging="1800"/>
      </w:pPr>
      <w:rPr>
        <w:rFonts w:hint="default"/>
        <w:sz w:val="24"/>
      </w:rPr>
    </w:lvl>
    <w:lvl w:ilvl="8">
      <w:start w:val="1"/>
      <w:numFmt w:val="decimal"/>
      <w:lvlText w:val="%1.%2.%3.%4.%5.%6.%7.%8.%9."/>
      <w:lvlJc w:val="left"/>
      <w:pPr>
        <w:ind w:left="2336" w:hanging="2160"/>
      </w:pPr>
      <w:rPr>
        <w:rFonts w:hint="default"/>
        <w:sz w:val="24"/>
      </w:rPr>
    </w:lvl>
  </w:abstractNum>
  <w:abstractNum w:abstractNumId="21">
    <w:nsid w:val="42993B63"/>
    <w:multiLevelType w:val="hybridMultilevel"/>
    <w:tmpl w:val="2C028E02"/>
    <w:lvl w:ilvl="0" w:tplc="5F06F966">
      <w:start w:val="1"/>
      <w:numFmt w:val="bullet"/>
      <w:lvlText w:val=""/>
      <w:lvlJc w:val="left"/>
      <w:pPr>
        <w:tabs>
          <w:tab w:val="num" w:pos="720"/>
        </w:tabs>
        <w:ind w:left="720" w:hanging="360"/>
      </w:pPr>
      <w:rPr>
        <w:rFonts w:ascii="Wingdings" w:hAnsi="Wingdings" w:hint="default"/>
      </w:rPr>
    </w:lvl>
    <w:lvl w:ilvl="1" w:tplc="85582970">
      <w:start w:val="1"/>
      <w:numFmt w:val="bullet"/>
      <w:lvlText w:val=""/>
      <w:lvlJc w:val="left"/>
      <w:pPr>
        <w:tabs>
          <w:tab w:val="num" w:pos="1440"/>
        </w:tabs>
        <w:ind w:left="1440" w:hanging="360"/>
      </w:pPr>
      <w:rPr>
        <w:rFonts w:ascii="Wingdings" w:hAnsi="Wingdings" w:hint="default"/>
      </w:rPr>
    </w:lvl>
    <w:lvl w:ilvl="2" w:tplc="F866FB2A" w:tentative="1">
      <w:start w:val="1"/>
      <w:numFmt w:val="bullet"/>
      <w:lvlText w:val=""/>
      <w:lvlJc w:val="left"/>
      <w:pPr>
        <w:tabs>
          <w:tab w:val="num" w:pos="2160"/>
        </w:tabs>
        <w:ind w:left="2160" w:hanging="360"/>
      </w:pPr>
      <w:rPr>
        <w:rFonts w:ascii="Wingdings" w:hAnsi="Wingdings" w:hint="default"/>
      </w:rPr>
    </w:lvl>
    <w:lvl w:ilvl="3" w:tplc="3B66292C" w:tentative="1">
      <w:start w:val="1"/>
      <w:numFmt w:val="bullet"/>
      <w:lvlText w:val=""/>
      <w:lvlJc w:val="left"/>
      <w:pPr>
        <w:tabs>
          <w:tab w:val="num" w:pos="2880"/>
        </w:tabs>
        <w:ind w:left="2880" w:hanging="360"/>
      </w:pPr>
      <w:rPr>
        <w:rFonts w:ascii="Wingdings" w:hAnsi="Wingdings" w:hint="default"/>
      </w:rPr>
    </w:lvl>
    <w:lvl w:ilvl="4" w:tplc="FF8E91C2" w:tentative="1">
      <w:start w:val="1"/>
      <w:numFmt w:val="bullet"/>
      <w:lvlText w:val=""/>
      <w:lvlJc w:val="left"/>
      <w:pPr>
        <w:tabs>
          <w:tab w:val="num" w:pos="3600"/>
        </w:tabs>
        <w:ind w:left="3600" w:hanging="360"/>
      </w:pPr>
      <w:rPr>
        <w:rFonts w:ascii="Wingdings" w:hAnsi="Wingdings" w:hint="default"/>
      </w:rPr>
    </w:lvl>
    <w:lvl w:ilvl="5" w:tplc="6122F40A" w:tentative="1">
      <w:start w:val="1"/>
      <w:numFmt w:val="bullet"/>
      <w:lvlText w:val=""/>
      <w:lvlJc w:val="left"/>
      <w:pPr>
        <w:tabs>
          <w:tab w:val="num" w:pos="4320"/>
        </w:tabs>
        <w:ind w:left="4320" w:hanging="360"/>
      </w:pPr>
      <w:rPr>
        <w:rFonts w:ascii="Wingdings" w:hAnsi="Wingdings" w:hint="default"/>
      </w:rPr>
    </w:lvl>
    <w:lvl w:ilvl="6" w:tplc="CB762C88" w:tentative="1">
      <w:start w:val="1"/>
      <w:numFmt w:val="bullet"/>
      <w:lvlText w:val=""/>
      <w:lvlJc w:val="left"/>
      <w:pPr>
        <w:tabs>
          <w:tab w:val="num" w:pos="5040"/>
        </w:tabs>
        <w:ind w:left="5040" w:hanging="360"/>
      </w:pPr>
      <w:rPr>
        <w:rFonts w:ascii="Wingdings" w:hAnsi="Wingdings" w:hint="default"/>
      </w:rPr>
    </w:lvl>
    <w:lvl w:ilvl="7" w:tplc="DE786020" w:tentative="1">
      <w:start w:val="1"/>
      <w:numFmt w:val="bullet"/>
      <w:lvlText w:val=""/>
      <w:lvlJc w:val="left"/>
      <w:pPr>
        <w:tabs>
          <w:tab w:val="num" w:pos="5760"/>
        </w:tabs>
        <w:ind w:left="5760" w:hanging="360"/>
      </w:pPr>
      <w:rPr>
        <w:rFonts w:ascii="Wingdings" w:hAnsi="Wingdings" w:hint="default"/>
      </w:rPr>
    </w:lvl>
    <w:lvl w:ilvl="8" w:tplc="079A0B20" w:tentative="1">
      <w:start w:val="1"/>
      <w:numFmt w:val="bullet"/>
      <w:lvlText w:val=""/>
      <w:lvlJc w:val="left"/>
      <w:pPr>
        <w:tabs>
          <w:tab w:val="num" w:pos="6480"/>
        </w:tabs>
        <w:ind w:left="6480" w:hanging="360"/>
      </w:pPr>
      <w:rPr>
        <w:rFonts w:ascii="Wingdings" w:hAnsi="Wingdings" w:hint="default"/>
      </w:rPr>
    </w:lvl>
  </w:abstractNum>
  <w:abstractNum w:abstractNumId="22">
    <w:nsid w:val="498A64D2"/>
    <w:multiLevelType w:val="hybridMultilevel"/>
    <w:tmpl w:val="D3C01F74"/>
    <w:lvl w:ilvl="0" w:tplc="040C0001">
      <w:start w:val="1"/>
      <w:numFmt w:val="bullet"/>
      <w:lvlText w:val=""/>
      <w:lvlJc w:val="left"/>
      <w:pPr>
        <w:ind w:left="935" w:hanging="360"/>
      </w:pPr>
      <w:rPr>
        <w:rFonts w:ascii="Symbol" w:hAnsi="Symbol" w:hint="default"/>
      </w:rPr>
    </w:lvl>
    <w:lvl w:ilvl="1" w:tplc="040C0003" w:tentative="1">
      <w:start w:val="1"/>
      <w:numFmt w:val="bullet"/>
      <w:lvlText w:val="o"/>
      <w:lvlJc w:val="left"/>
      <w:pPr>
        <w:ind w:left="1655" w:hanging="360"/>
      </w:pPr>
      <w:rPr>
        <w:rFonts w:ascii="Courier New" w:hAnsi="Courier New" w:cs="Courier New" w:hint="default"/>
      </w:rPr>
    </w:lvl>
    <w:lvl w:ilvl="2" w:tplc="040C0005" w:tentative="1">
      <w:start w:val="1"/>
      <w:numFmt w:val="bullet"/>
      <w:lvlText w:val=""/>
      <w:lvlJc w:val="left"/>
      <w:pPr>
        <w:ind w:left="2375" w:hanging="360"/>
      </w:pPr>
      <w:rPr>
        <w:rFonts w:ascii="Wingdings" w:hAnsi="Wingdings" w:hint="default"/>
      </w:rPr>
    </w:lvl>
    <w:lvl w:ilvl="3" w:tplc="040C0001" w:tentative="1">
      <w:start w:val="1"/>
      <w:numFmt w:val="bullet"/>
      <w:lvlText w:val=""/>
      <w:lvlJc w:val="left"/>
      <w:pPr>
        <w:ind w:left="3095" w:hanging="360"/>
      </w:pPr>
      <w:rPr>
        <w:rFonts w:ascii="Symbol" w:hAnsi="Symbol" w:hint="default"/>
      </w:rPr>
    </w:lvl>
    <w:lvl w:ilvl="4" w:tplc="040C0003" w:tentative="1">
      <w:start w:val="1"/>
      <w:numFmt w:val="bullet"/>
      <w:lvlText w:val="o"/>
      <w:lvlJc w:val="left"/>
      <w:pPr>
        <w:ind w:left="3815" w:hanging="360"/>
      </w:pPr>
      <w:rPr>
        <w:rFonts w:ascii="Courier New" w:hAnsi="Courier New" w:cs="Courier New" w:hint="default"/>
      </w:rPr>
    </w:lvl>
    <w:lvl w:ilvl="5" w:tplc="040C0005" w:tentative="1">
      <w:start w:val="1"/>
      <w:numFmt w:val="bullet"/>
      <w:lvlText w:val=""/>
      <w:lvlJc w:val="left"/>
      <w:pPr>
        <w:ind w:left="4535" w:hanging="360"/>
      </w:pPr>
      <w:rPr>
        <w:rFonts w:ascii="Wingdings" w:hAnsi="Wingdings" w:hint="default"/>
      </w:rPr>
    </w:lvl>
    <w:lvl w:ilvl="6" w:tplc="040C0001" w:tentative="1">
      <w:start w:val="1"/>
      <w:numFmt w:val="bullet"/>
      <w:lvlText w:val=""/>
      <w:lvlJc w:val="left"/>
      <w:pPr>
        <w:ind w:left="5255" w:hanging="360"/>
      </w:pPr>
      <w:rPr>
        <w:rFonts w:ascii="Symbol" w:hAnsi="Symbol" w:hint="default"/>
      </w:rPr>
    </w:lvl>
    <w:lvl w:ilvl="7" w:tplc="040C0003" w:tentative="1">
      <w:start w:val="1"/>
      <w:numFmt w:val="bullet"/>
      <w:lvlText w:val="o"/>
      <w:lvlJc w:val="left"/>
      <w:pPr>
        <w:ind w:left="5975" w:hanging="360"/>
      </w:pPr>
      <w:rPr>
        <w:rFonts w:ascii="Courier New" w:hAnsi="Courier New" w:cs="Courier New" w:hint="default"/>
      </w:rPr>
    </w:lvl>
    <w:lvl w:ilvl="8" w:tplc="040C0005" w:tentative="1">
      <w:start w:val="1"/>
      <w:numFmt w:val="bullet"/>
      <w:lvlText w:val=""/>
      <w:lvlJc w:val="left"/>
      <w:pPr>
        <w:ind w:left="6695" w:hanging="360"/>
      </w:pPr>
      <w:rPr>
        <w:rFonts w:ascii="Wingdings" w:hAnsi="Wingdings" w:hint="default"/>
      </w:rPr>
    </w:lvl>
  </w:abstractNum>
  <w:abstractNum w:abstractNumId="23">
    <w:nsid w:val="49D95C2E"/>
    <w:multiLevelType w:val="hybridMultilevel"/>
    <w:tmpl w:val="44D87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A902D6"/>
    <w:multiLevelType w:val="hybridMultilevel"/>
    <w:tmpl w:val="F4061BE0"/>
    <w:lvl w:ilvl="0" w:tplc="DBEEDE86">
      <w:start w:val="1"/>
      <w:numFmt w:val="decimal"/>
      <w:lvlText w:val="%1."/>
      <w:lvlJc w:val="left"/>
      <w:pPr>
        <w:ind w:left="1644" w:hanging="360"/>
      </w:pPr>
      <w:rPr>
        <w:rFonts w:ascii="Times New Roman" w:eastAsia="Times New Roman" w:hAnsi="Times New Roman" w:cs="Times New Roman" w:hint="default"/>
        <w:b/>
        <w:bCs/>
        <w:w w:val="100"/>
        <w:sz w:val="24"/>
        <w:szCs w:val="24"/>
        <w:lang w:val="fr-FR" w:eastAsia="en-US" w:bidi="ar-SA"/>
      </w:rPr>
    </w:lvl>
    <w:lvl w:ilvl="1" w:tplc="654208F8">
      <w:numFmt w:val="bullet"/>
      <w:lvlText w:val="•"/>
      <w:lvlJc w:val="left"/>
      <w:pPr>
        <w:ind w:left="2420" w:hanging="360"/>
      </w:pPr>
      <w:rPr>
        <w:rFonts w:hint="default"/>
        <w:lang w:val="fr-FR" w:eastAsia="en-US" w:bidi="ar-SA"/>
      </w:rPr>
    </w:lvl>
    <w:lvl w:ilvl="2" w:tplc="638ECDDC">
      <w:numFmt w:val="bullet"/>
      <w:lvlText w:val="•"/>
      <w:lvlJc w:val="left"/>
      <w:pPr>
        <w:ind w:left="3201" w:hanging="360"/>
      </w:pPr>
      <w:rPr>
        <w:rFonts w:hint="default"/>
        <w:lang w:val="fr-FR" w:eastAsia="en-US" w:bidi="ar-SA"/>
      </w:rPr>
    </w:lvl>
    <w:lvl w:ilvl="3" w:tplc="0A78DC88">
      <w:numFmt w:val="bullet"/>
      <w:lvlText w:val="•"/>
      <w:lvlJc w:val="left"/>
      <w:pPr>
        <w:ind w:left="3981" w:hanging="360"/>
      </w:pPr>
      <w:rPr>
        <w:rFonts w:hint="default"/>
        <w:lang w:val="fr-FR" w:eastAsia="en-US" w:bidi="ar-SA"/>
      </w:rPr>
    </w:lvl>
    <w:lvl w:ilvl="4" w:tplc="D77A15F2">
      <w:numFmt w:val="bullet"/>
      <w:lvlText w:val="•"/>
      <w:lvlJc w:val="left"/>
      <w:pPr>
        <w:ind w:left="4762" w:hanging="360"/>
      </w:pPr>
      <w:rPr>
        <w:rFonts w:hint="default"/>
        <w:lang w:val="fr-FR" w:eastAsia="en-US" w:bidi="ar-SA"/>
      </w:rPr>
    </w:lvl>
    <w:lvl w:ilvl="5" w:tplc="3CBC6544">
      <w:numFmt w:val="bullet"/>
      <w:lvlText w:val="•"/>
      <w:lvlJc w:val="left"/>
      <w:pPr>
        <w:ind w:left="5543" w:hanging="360"/>
      </w:pPr>
      <w:rPr>
        <w:rFonts w:hint="default"/>
        <w:lang w:val="fr-FR" w:eastAsia="en-US" w:bidi="ar-SA"/>
      </w:rPr>
    </w:lvl>
    <w:lvl w:ilvl="6" w:tplc="6332EE86">
      <w:numFmt w:val="bullet"/>
      <w:lvlText w:val="•"/>
      <w:lvlJc w:val="left"/>
      <w:pPr>
        <w:ind w:left="6323" w:hanging="360"/>
      </w:pPr>
      <w:rPr>
        <w:rFonts w:hint="default"/>
        <w:lang w:val="fr-FR" w:eastAsia="en-US" w:bidi="ar-SA"/>
      </w:rPr>
    </w:lvl>
    <w:lvl w:ilvl="7" w:tplc="0D1E7B92">
      <w:numFmt w:val="bullet"/>
      <w:lvlText w:val="•"/>
      <w:lvlJc w:val="left"/>
      <w:pPr>
        <w:ind w:left="7104" w:hanging="360"/>
      </w:pPr>
      <w:rPr>
        <w:rFonts w:hint="default"/>
        <w:lang w:val="fr-FR" w:eastAsia="en-US" w:bidi="ar-SA"/>
      </w:rPr>
    </w:lvl>
    <w:lvl w:ilvl="8" w:tplc="1B1C68F2">
      <w:numFmt w:val="bullet"/>
      <w:lvlText w:val="•"/>
      <w:lvlJc w:val="left"/>
      <w:pPr>
        <w:ind w:left="7885" w:hanging="360"/>
      </w:pPr>
      <w:rPr>
        <w:rFonts w:hint="default"/>
        <w:lang w:val="fr-FR" w:eastAsia="en-US" w:bidi="ar-SA"/>
      </w:rPr>
    </w:lvl>
  </w:abstractNum>
  <w:abstractNum w:abstractNumId="25">
    <w:nsid w:val="4EDB7925"/>
    <w:multiLevelType w:val="hybridMultilevel"/>
    <w:tmpl w:val="AC2458E6"/>
    <w:lvl w:ilvl="0" w:tplc="0458F988">
      <w:start w:val="1"/>
      <w:numFmt w:val="upperLetter"/>
      <w:lvlText w:val="%1."/>
      <w:lvlJc w:val="left"/>
      <w:pPr>
        <w:ind w:left="557" w:hanging="341"/>
      </w:pPr>
      <w:rPr>
        <w:rFonts w:ascii="Times New Roman" w:eastAsia="Times New Roman" w:hAnsi="Times New Roman" w:cs="Times New Roman" w:hint="default"/>
        <w:b/>
        <w:bCs/>
        <w:spacing w:val="-2"/>
        <w:w w:val="100"/>
        <w:sz w:val="28"/>
        <w:szCs w:val="28"/>
        <w:lang w:val="fr-FR" w:eastAsia="en-US" w:bidi="ar-SA"/>
      </w:rPr>
    </w:lvl>
    <w:lvl w:ilvl="1" w:tplc="7D0831C8">
      <w:start w:val="1"/>
      <w:numFmt w:val="decimal"/>
      <w:lvlText w:val="%2."/>
      <w:lvlJc w:val="left"/>
      <w:pPr>
        <w:ind w:left="1644" w:hanging="360"/>
      </w:pPr>
      <w:rPr>
        <w:rFonts w:ascii="Times New Roman" w:eastAsia="Times New Roman" w:hAnsi="Times New Roman" w:cs="Times New Roman" w:hint="default"/>
        <w:b/>
        <w:bCs/>
        <w:w w:val="100"/>
        <w:sz w:val="24"/>
        <w:szCs w:val="24"/>
        <w:lang w:val="fr-FR" w:eastAsia="en-US" w:bidi="ar-SA"/>
      </w:rPr>
    </w:lvl>
    <w:lvl w:ilvl="2" w:tplc="1B7014A4">
      <w:numFmt w:val="bullet"/>
      <w:lvlText w:val="•"/>
      <w:lvlJc w:val="left"/>
      <w:pPr>
        <w:ind w:left="2507" w:hanging="360"/>
      </w:pPr>
      <w:rPr>
        <w:rFonts w:hint="default"/>
        <w:lang w:val="fr-FR" w:eastAsia="en-US" w:bidi="ar-SA"/>
      </w:rPr>
    </w:lvl>
    <w:lvl w:ilvl="3" w:tplc="45E85BA8">
      <w:numFmt w:val="bullet"/>
      <w:lvlText w:val="•"/>
      <w:lvlJc w:val="left"/>
      <w:pPr>
        <w:ind w:left="3374" w:hanging="360"/>
      </w:pPr>
      <w:rPr>
        <w:rFonts w:hint="default"/>
        <w:lang w:val="fr-FR" w:eastAsia="en-US" w:bidi="ar-SA"/>
      </w:rPr>
    </w:lvl>
    <w:lvl w:ilvl="4" w:tplc="CDB417CE">
      <w:numFmt w:val="bullet"/>
      <w:lvlText w:val="•"/>
      <w:lvlJc w:val="left"/>
      <w:pPr>
        <w:ind w:left="4242" w:hanging="360"/>
      </w:pPr>
      <w:rPr>
        <w:rFonts w:hint="default"/>
        <w:lang w:val="fr-FR" w:eastAsia="en-US" w:bidi="ar-SA"/>
      </w:rPr>
    </w:lvl>
    <w:lvl w:ilvl="5" w:tplc="B094C15E">
      <w:numFmt w:val="bullet"/>
      <w:lvlText w:val="•"/>
      <w:lvlJc w:val="left"/>
      <w:pPr>
        <w:ind w:left="5109" w:hanging="360"/>
      </w:pPr>
      <w:rPr>
        <w:rFonts w:hint="default"/>
        <w:lang w:val="fr-FR" w:eastAsia="en-US" w:bidi="ar-SA"/>
      </w:rPr>
    </w:lvl>
    <w:lvl w:ilvl="6" w:tplc="C0A62A84">
      <w:numFmt w:val="bullet"/>
      <w:lvlText w:val="•"/>
      <w:lvlJc w:val="left"/>
      <w:pPr>
        <w:ind w:left="5976" w:hanging="360"/>
      </w:pPr>
      <w:rPr>
        <w:rFonts w:hint="default"/>
        <w:lang w:val="fr-FR" w:eastAsia="en-US" w:bidi="ar-SA"/>
      </w:rPr>
    </w:lvl>
    <w:lvl w:ilvl="7" w:tplc="70DAED50">
      <w:numFmt w:val="bullet"/>
      <w:lvlText w:val="•"/>
      <w:lvlJc w:val="left"/>
      <w:pPr>
        <w:ind w:left="6844" w:hanging="360"/>
      </w:pPr>
      <w:rPr>
        <w:rFonts w:hint="default"/>
        <w:lang w:val="fr-FR" w:eastAsia="en-US" w:bidi="ar-SA"/>
      </w:rPr>
    </w:lvl>
    <w:lvl w:ilvl="8" w:tplc="B3D0B604">
      <w:numFmt w:val="bullet"/>
      <w:lvlText w:val="•"/>
      <w:lvlJc w:val="left"/>
      <w:pPr>
        <w:ind w:left="7711" w:hanging="360"/>
      </w:pPr>
      <w:rPr>
        <w:rFonts w:hint="default"/>
        <w:lang w:val="fr-FR" w:eastAsia="en-US" w:bidi="ar-SA"/>
      </w:rPr>
    </w:lvl>
  </w:abstractNum>
  <w:abstractNum w:abstractNumId="26">
    <w:nsid w:val="51091B14"/>
    <w:multiLevelType w:val="hybridMultilevel"/>
    <w:tmpl w:val="FB7EB080"/>
    <w:lvl w:ilvl="0" w:tplc="AD4CCBCA">
      <w:start w:val="1"/>
      <w:numFmt w:val="bullet"/>
      <w:lvlText w:val=""/>
      <w:lvlJc w:val="left"/>
      <w:pPr>
        <w:tabs>
          <w:tab w:val="num" w:pos="720"/>
        </w:tabs>
        <w:ind w:left="720" w:hanging="360"/>
      </w:pPr>
      <w:rPr>
        <w:rFonts w:ascii="Wingdings" w:hAnsi="Wingdings" w:hint="default"/>
      </w:rPr>
    </w:lvl>
    <w:lvl w:ilvl="1" w:tplc="7E4E18E0" w:tentative="1">
      <w:start w:val="1"/>
      <w:numFmt w:val="bullet"/>
      <w:lvlText w:val=""/>
      <w:lvlJc w:val="left"/>
      <w:pPr>
        <w:tabs>
          <w:tab w:val="num" w:pos="1440"/>
        </w:tabs>
        <w:ind w:left="1440" w:hanging="360"/>
      </w:pPr>
      <w:rPr>
        <w:rFonts w:ascii="Wingdings" w:hAnsi="Wingdings" w:hint="default"/>
      </w:rPr>
    </w:lvl>
    <w:lvl w:ilvl="2" w:tplc="D0A6E75E" w:tentative="1">
      <w:start w:val="1"/>
      <w:numFmt w:val="bullet"/>
      <w:lvlText w:val=""/>
      <w:lvlJc w:val="left"/>
      <w:pPr>
        <w:tabs>
          <w:tab w:val="num" w:pos="2160"/>
        </w:tabs>
        <w:ind w:left="2160" w:hanging="360"/>
      </w:pPr>
      <w:rPr>
        <w:rFonts w:ascii="Wingdings" w:hAnsi="Wingdings" w:hint="default"/>
      </w:rPr>
    </w:lvl>
    <w:lvl w:ilvl="3" w:tplc="889405F6" w:tentative="1">
      <w:start w:val="1"/>
      <w:numFmt w:val="bullet"/>
      <w:lvlText w:val=""/>
      <w:lvlJc w:val="left"/>
      <w:pPr>
        <w:tabs>
          <w:tab w:val="num" w:pos="2880"/>
        </w:tabs>
        <w:ind w:left="2880" w:hanging="360"/>
      </w:pPr>
      <w:rPr>
        <w:rFonts w:ascii="Wingdings" w:hAnsi="Wingdings" w:hint="default"/>
      </w:rPr>
    </w:lvl>
    <w:lvl w:ilvl="4" w:tplc="069CF24E" w:tentative="1">
      <w:start w:val="1"/>
      <w:numFmt w:val="bullet"/>
      <w:lvlText w:val=""/>
      <w:lvlJc w:val="left"/>
      <w:pPr>
        <w:tabs>
          <w:tab w:val="num" w:pos="3600"/>
        </w:tabs>
        <w:ind w:left="3600" w:hanging="360"/>
      </w:pPr>
      <w:rPr>
        <w:rFonts w:ascii="Wingdings" w:hAnsi="Wingdings" w:hint="default"/>
      </w:rPr>
    </w:lvl>
    <w:lvl w:ilvl="5" w:tplc="5F709F54" w:tentative="1">
      <w:start w:val="1"/>
      <w:numFmt w:val="bullet"/>
      <w:lvlText w:val=""/>
      <w:lvlJc w:val="left"/>
      <w:pPr>
        <w:tabs>
          <w:tab w:val="num" w:pos="4320"/>
        </w:tabs>
        <w:ind w:left="4320" w:hanging="360"/>
      </w:pPr>
      <w:rPr>
        <w:rFonts w:ascii="Wingdings" w:hAnsi="Wingdings" w:hint="default"/>
      </w:rPr>
    </w:lvl>
    <w:lvl w:ilvl="6" w:tplc="FB0E0130" w:tentative="1">
      <w:start w:val="1"/>
      <w:numFmt w:val="bullet"/>
      <w:lvlText w:val=""/>
      <w:lvlJc w:val="left"/>
      <w:pPr>
        <w:tabs>
          <w:tab w:val="num" w:pos="5040"/>
        </w:tabs>
        <w:ind w:left="5040" w:hanging="360"/>
      </w:pPr>
      <w:rPr>
        <w:rFonts w:ascii="Wingdings" w:hAnsi="Wingdings" w:hint="default"/>
      </w:rPr>
    </w:lvl>
    <w:lvl w:ilvl="7" w:tplc="09D6CB58" w:tentative="1">
      <w:start w:val="1"/>
      <w:numFmt w:val="bullet"/>
      <w:lvlText w:val=""/>
      <w:lvlJc w:val="left"/>
      <w:pPr>
        <w:tabs>
          <w:tab w:val="num" w:pos="5760"/>
        </w:tabs>
        <w:ind w:left="5760" w:hanging="360"/>
      </w:pPr>
      <w:rPr>
        <w:rFonts w:ascii="Wingdings" w:hAnsi="Wingdings" w:hint="default"/>
      </w:rPr>
    </w:lvl>
    <w:lvl w:ilvl="8" w:tplc="8ED02CB6" w:tentative="1">
      <w:start w:val="1"/>
      <w:numFmt w:val="bullet"/>
      <w:lvlText w:val=""/>
      <w:lvlJc w:val="left"/>
      <w:pPr>
        <w:tabs>
          <w:tab w:val="num" w:pos="6480"/>
        </w:tabs>
        <w:ind w:left="6480" w:hanging="360"/>
      </w:pPr>
      <w:rPr>
        <w:rFonts w:ascii="Wingdings" w:hAnsi="Wingdings" w:hint="default"/>
      </w:rPr>
    </w:lvl>
  </w:abstractNum>
  <w:abstractNum w:abstractNumId="27">
    <w:nsid w:val="532C7EF9"/>
    <w:multiLevelType w:val="hybridMultilevel"/>
    <w:tmpl w:val="DB142632"/>
    <w:lvl w:ilvl="0" w:tplc="040C000B">
      <w:start w:val="1"/>
      <w:numFmt w:val="bullet"/>
      <w:lvlText w:val=""/>
      <w:lvlJc w:val="left"/>
      <w:pPr>
        <w:ind w:left="935" w:hanging="360"/>
      </w:pPr>
      <w:rPr>
        <w:rFonts w:ascii="Wingdings" w:hAnsi="Wingdings" w:hint="default"/>
      </w:rPr>
    </w:lvl>
    <w:lvl w:ilvl="1" w:tplc="040C0003" w:tentative="1">
      <w:start w:val="1"/>
      <w:numFmt w:val="bullet"/>
      <w:lvlText w:val="o"/>
      <w:lvlJc w:val="left"/>
      <w:pPr>
        <w:ind w:left="1655" w:hanging="360"/>
      </w:pPr>
      <w:rPr>
        <w:rFonts w:ascii="Courier New" w:hAnsi="Courier New" w:cs="Courier New" w:hint="default"/>
      </w:rPr>
    </w:lvl>
    <w:lvl w:ilvl="2" w:tplc="040C0005" w:tentative="1">
      <w:start w:val="1"/>
      <w:numFmt w:val="bullet"/>
      <w:lvlText w:val=""/>
      <w:lvlJc w:val="left"/>
      <w:pPr>
        <w:ind w:left="2375" w:hanging="360"/>
      </w:pPr>
      <w:rPr>
        <w:rFonts w:ascii="Wingdings" w:hAnsi="Wingdings" w:hint="default"/>
      </w:rPr>
    </w:lvl>
    <w:lvl w:ilvl="3" w:tplc="040C0001" w:tentative="1">
      <w:start w:val="1"/>
      <w:numFmt w:val="bullet"/>
      <w:lvlText w:val=""/>
      <w:lvlJc w:val="left"/>
      <w:pPr>
        <w:ind w:left="3095" w:hanging="360"/>
      </w:pPr>
      <w:rPr>
        <w:rFonts w:ascii="Symbol" w:hAnsi="Symbol" w:hint="default"/>
      </w:rPr>
    </w:lvl>
    <w:lvl w:ilvl="4" w:tplc="040C0003" w:tentative="1">
      <w:start w:val="1"/>
      <w:numFmt w:val="bullet"/>
      <w:lvlText w:val="o"/>
      <w:lvlJc w:val="left"/>
      <w:pPr>
        <w:ind w:left="3815" w:hanging="360"/>
      </w:pPr>
      <w:rPr>
        <w:rFonts w:ascii="Courier New" w:hAnsi="Courier New" w:cs="Courier New" w:hint="default"/>
      </w:rPr>
    </w:lvl>
    <w:lvl w:ilvl="5" w:tplc="040C0005" w:tentative="1">
      <w:start w:val="1"/>
      <w:numFmt w:val="bullet"/>
      <w:lvlText w:val=""/>
      <w:lvlJc w:val="left"/>
      <w:pPr>
        <w:ind w:left="4535" w:hanging="360"/>
      </w:pPr>
      <w:rPr>
        <w:rFonts w:ascii="Wingdings" w:hAnsi="Wingdings" w:hint="default"/>
      </w:rPr>
    </w:lvl>
    <w:lvl w:ilvl="6" w:tplc="040C0001" w:tentative="1">
      <w:start w:val="1"/>
      <w:numFmt w:val="bullet"/>
      <w:lvlText w:val=""/>
      <w:lvlJc w:val="left"/>
      <w:pPr>
        <w:ind w:left="5255" w:hanging="360"/>
      </w:pPr>
      <w:rPr>
        <w:rFonts w:ascii="Symbol" w:hAnsi="Symbol" w:hint="default"/>
      </w:rPr>
    </w:lvl>
    <w:lvl w:ilvl="7" w:tplc="040C0003" w:tentative="1">
      <w:start w:val="1"/>
      <w:numFmt w:val="bullet"/>
      <w:lvlText w:val="o"/>
      <w:lvlJc w:val="left"/>
      <w:pPr>
        <w:ind w:left="5975" w:hanging="360"/>
      </w:pPr>
      <w:rPr>
        <w:rFonts w:ascii="Courier New" w:hAnsi="Courier New" w:cs="Courier New" w:hint="default"/>
      </w:rPr>
    </w:lvl>
    <w:lvl w:ilvl="8" w:tplc="040C0005" w:tentative="1">
      <w:start w:val="1"/>
      <w:numFmt w:val="bullet"/>
      <w:lvlText w:val=""/>
      <w:lvlJc w:val="left"/>
      <w:pPr>
        <w:ind w:left="6695" w:hanging="360"/>
      </w:pPr>
      <w:rPr>
        <w:rFonts w:ascii="Wingdings" w:hAnsi="Wingdings" w:hint="default"/>
      </w:rPr>
    </w:lvl>
  </w:abstractNum>
  <w:abstractNum w:abstractNumId="28">
    <w:nsid w:val="5426035F"/>
    <w:multiLevelType w:val="hybridMultilevel"/>
    <w:tmpl w:val="11B6F4A8"/>
    <w:lvl w:ilvl="0" w:tplc="798A0F32">
      <w:start w:val="1"/>
      <w:numFmt w:val="decimal"/>
      <w:lvlText w:val="%1."/>
      <w:lvlJc w:val="left"/>
      <w:pPr>
        <w:ind w:left="936" w:hanging="360"/>
      </w:pPr>
      <w:rPr>
        <w:rFonts w:ascii="Times New Roman" w:eastAsia="Times New Roman" w:hAnsi="Times New Roman" w:cs="Times New Roman" w:hint="default"/>
        <w:b/>
        <w:bCs/>
        <w:w w:val="100"/>
        <w:sz w:val="24"/>
        <w:szCs w:val="24"/>
        <w:lang w:val="fr-FR" w:eastAsia="en-US" w:bidi="ar-SA"/>
      </w:rPr>
    </w:lvl>
    <w:lvl w:ilvl="1" w:tplc="6E229674">
      <w:numFmt w:val="bullet"/>
      <w:lvlText w:val="•"/>
      <w:lvlJc w:val="left"/>
      <w:pPr>
        <w:ind w:left="1790" w:hanging="360"/>
      </w:pPr>
      <w:rPr>
        <w:rFonts w:hint="default"/>
        <w:lang w:val="fr-FR" w:eastAsia="en-US" w:bidi="ar-SA"/>
      </w:rPr>
    </w:lvl>
    <w:lvl w:ilvl="2" w:tplc="80D88158">
      <w:numFmt w:val="bullet"/>
      <w:lvlText w:val="•"/>
      <w:lvlJc w:val="left"/>
      <w:pPr>
        <w:ind w:left="2641" w:hanging="360"/>
      </w:pPr>
      <w:rPr>
        <w:rFonts w:hint="default"/>
        <w:lang w:val="fr-FR" w:eastAsia="en-US" w:bidi="ar-SA"/>
      </w:rPr>
    </w:lvl>
    <w:lvl w:ilvl="3" w:tplc="831C56AE">
      <w:numFmt w:val="bullet"/>
      <w:lvlText w:val="•"/>
      <w:lvlJc w:val="left"/>
      <w:pPr>
        <w:ind w:left="3491" w:hanging="360"/>
      </w:pPr>
      <w:rPr>
        <w:rFonts w:hint="default"/>
        <w:lang w:val="fr-FR" w:eastAsia="en-US" w:bidi="ar-SA"/>
      </w:rPr>
    </w:lvl>
    <w:lvl w:ilvl="4" w:tplc="EA1CED0C">
      <w:numFmt w:val="bullet"/>
      <w:lvlText w:val="•"/>
      <w:lvlJc w:val="left"/>
      <w:pPr>
        <w:ind w:left="4342" w:hanging="360"/>
      </w:pPr>
      <w:rPr>
        <w:rFonts w:hint="default"/>
        <w:lang w:val="fr-FR" w:eastAsia="en-US" w:bidi="ar-SA"/>
      </w:rPr>
    </w:lvl>
    <w:lvl w:ilvl="5" w:tplc="708E683E">
      <w:numFmt w:val="bullet"/>
      <w:lvlText w:val="•"/>
      <w:lvlJc w:val="left"/>
      <w:pPr>
        <w:ind w:left="5193" w:hanging="360"/>
      </w:pPr>
      <w:rPr>
        <w:rFonts w:hint="default"/>
        <w:lang w:val="fr-FR" w:eastAsia="en-US" w:bidi="ar-SA"/>
      </w:rPr>
    </w:lvl>
    <w:lvl w:ilvl="6" w:tplc="828842AE">
      <w:numFmt w:val="bullet"/>
      <w:lvlText w:val="•"/>
      <w:lvlJc w:val="left"/>
      <w:pPr>
        <w:ind w:left="6043" w:hanging="360"/>
      </w:pPr>
      <w:rPr>
        <w:rFonts w:hint="default"/>
        <w:lang w:val="fr-FR" w:eastAsia="en-US" w:bidi="ar-SA"/>
      </w:rPr>
    </w:lvl>
    <w:lvl w:ilvl="7" w:tplc="98D2403C">
      <w:numFmt w:val="bullet"/>
      <w:lvlText w:val="•"/>
      <w:lvlJc w:val="left"/>
      <w:pPr>
        <w:ind w:left="6894" w:hanging="360"/>
      </w:pPr>
      <w:rPr>
        <w:rFonts w:hint="default"/>
        <w:lang w:val="fr-FR" w:eastAsia="en-US" w:bidi="ar-SA"/>
      </w:rPr>
    </w:lvl>
    <w:lvl w:ilvl="8" w:tplc="9644295A">
      <w:numFmt w:val="bullet"/>
      <w:lvlText w:val="•"/>
      <w:lvlJc w:val="left"/>
      <w:pPr>
        <w:ind w:left="7745" w:hanging="360"/>
      </w:pPr>
      <w:rPr>
        <w:rFonts w:hint="default"/>
        <w:lang w:val="fr-FR" w:eastAsia="en-US" w:bidi="ar-SA"/>
      </w:rPr>
    </w:lvl>
  </w:abstractNum>
  <w:abstractNum w:abstractNumId="29">
    <w:nsid w:val="57CC6983"/>
    <w:multiLevelType w:val="hybridMultilevel"/>
    <w:tmpl w:val="2702C67C"/>
    <w:lvl w:ilvl="0" w:tplc="FA948E10">
      <w:start w:val="1"/>
      <w:numFmt w:val="decimal"/>
      <w:lvlText w:val="%1."/>
      <w:lvlJc w:val="left"/>
      <w:pPr>
        <w:ind w:left="936" w:hanging="360"/>
      </w:pPr>
      <w:rPr>
        <w:rFonts w:ascii="Times New Roman" w:eastAsia="Times New Roman" w:hAnsi="Times New Roman" w:cs="Times New Roman" w:hint="default"/>
        <w:b/>
        <w:bCs/>
        <w:w w:val="100"/>
        <w:sz w:val="24"/>
        <w:szCs w:val="24"/>
        <w:lang w:val="fr-FR" w:eastAsia="en-US" w:bidi="ar-SA"/>
      </w:rPr>
    </w:lvl>
    <w:lvl w:ilvl="1" w:tplc="951CB8E0">
      <w:numFmt w:val="bullet"/>
      <w:lvlText w:val="•"/>
      <w:lvlJc w:val="left"/>
      <w:pPr>
        <w:ind w:left="1790" w:hanging="360"/>
      </w:pPr>
      <w:rPr>
        <w:rFonts w:hint="default"/>
        <w:lang w:val="fr-FR" w:eastAsia="en-US" w:bidi="ar-SA"/>
      </w:rPr>
    </w:lvl>
    <w:lvl w:ilvl="2" w:tplc="F248548E">
      <w:numFmt w:val="bullet"/>
      <w:lvlText w:val="•"/>
      <w:lvlJc w:val="left"/>
      <w:pPr>
        <w:ind w:left="2641" w:hanging="360"/>
      </w:pPr>
      <w:rPr>
        <w:rFonts w:hint="default"/>
        <w:lang w:val="fr-FR" w:eastAsia="en-US" w:bidi="ar-SA"/>
      </w:rPr>
    </w:lvl>
    <w:lvl w:ilvl="3" w:tplc="335811C8">
      <w:numFmt w:val="bullet"/>
      <w:lvlText w:val="•"/>
      <w:lvlJc w:val="left"/>
      <w:pPr>
        <w:ind w:left="3491" w:hanging="360"/>
      </w:pPr>
      <w:rPr>
        <w:rFonts w:hint="default"/>
        <w:lang w:val="fr-FR" w:eastAsia="en-US" w:bidi="ar-SA"/>
      </w:rPr>
    </w:lvl>
    <w:lvl w:ilvl="4" w:tplc="776E464E">
      <w:numFmt w:val="bullet"/>
      <w:lvlText w:val="•"/>
      <w:lvlJc w:val="left"/>
      <w:pPr>
        <w:ind w:left="4342" w:hanging="360"/>
      </w:pPr>
      <w:rPr>
        <w:rFonts w:hint="default"/>
        <w:lang w:val="fr-FR" w:eastAsia="en-US" w:bidi="ar-SA"/>
      </w:rPr>
    </w:lvl>
    <w:lvl w:ilvl="5" w:tplc="97EE28E2">
      <w:numFmt w:val="bullet"/>
      <w:lvlText w:val="•"/>
      <w:lvlJc w:val="left"/>
      <w:pPr>
        <w:ind w:left="5193" w:hanging="360"/>
      </w:pPr>
      <w:rPr>
        <w:rFonts w:hint="default"/>
        <w:lang w:val="fr-FR" w:eastAsia="en-US" w:bidi="ar-SA"/>
      </w:rPr>
    </w:lvl>
    <w:lvl w:ilvl="6" w:tplc="D80AA3D2">
      <w:numFmt w:val="bullet"/>
      <w:lvlText w:val="•"/>
      <w:lvlJc w:val="left"/>
      <w:pPr>
        <w:ind w:left="6043" w:hanging="360"/>
      </w:pPr>
      <w:rPr>
        <w:rFonts w:hint="default"/>
        <w:lang w:val="fr-FR" w:eastAsia="en-US" w:bidi="ar-SA"/>
      </w:rPr>
    </w:lvl>
    <w:lvl w:ilvl="7" w:tplc="236669D6">
      <w:numFmt w:val="bullet"/>
      <w:lvlText w:val="•"/>
      <w:lvlJc w:val="left"/>
      <w:pPr>
        <w:ind w:left="6894" w:hanging="360"/>
      </w:pPr>
      <w:rPr>
        <w:rFonts w:hint="default"/>
        <w:lang w:val="fr-FR" w:eastAsia="en-US" w:bidi="ar-SA"/>
      </w:rPr>
    </w:lvl>
    <w:lvl w:ilvl="8" w:tplc="CAD8763C">
      <w:numFmt w:val="bullet"/>
      <w:lvlText w:val="•"/>
      <w:lvlJc w:val="left"/>
      <w:pPr>
        <w:ind w:left="7745" w:hanging="360"/>
      </w:pPr>
      <w:rPr>
        <w:rFonts w:hint="default"/>
        <w:lang w:val="fr-FR" w:eastAsia="en-US" w:bidi="ar-SA"/>
      </w:rPr>
    </w:lvl>
  </w:abstractNum>
  <w:abstractNum w:abstractNumId="30">
    <w:nsid w:val="5CEC114D"/>
    <w:multiLevelType w:val="multilevel"/>
    <w:tmpl w:val="2EEC7E96"/>
    <w:lvl w:ilvl="0">
      <w:start w:val="8"/>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nsid w:val="5DC35B82"/>
    <w:multiLevelType w:val="hybridMultilevel"/>
    <w:tmpl w:val="0A78E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EDD1E85"/>
    <w:multiLevelType w:val="hybridMultilevel"/>
    <w:tmpl w:val="C818C1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F2143F7"/>
    <w:multiLevelType w:val="hybridMultilevel"/>
    <w:tmpl w:val="2E3283D2"/>
    <w:lvl w:ilvl="0" w:tplc="93F0CD12">
      <w:start w:val="1"/>
      <w:numFmt w:val="upperLetter"/>
      <w:lvlText w:val="%1."/>
      <w:lvlJc w:val="left"/>
      <w:pPr>
        <w:ind w:left="557" w:hanging="341"/>
      </w:pPr>
      <w:rPr>
        <w:rFonts w:ascii="Times New Roman" w:eastAsia="Times New Roman" w:hAnsi="Times New Roman" w:cs="Times New Roman" w:hint="default"/>
        <w:b/>
        <w:bCs/>
        <w:spacing w:val="-2"/>
        <w:w w:val="100"/>
        <w:sz w:val="28"/>
        <w:szCs w:val="28"/>
        <w:lang w:val="fr-FR" w:eastAsia="en-US" w:bidi="ar-SA"/>
      </w:rPr>
    </w:lvl>
    <w:lvl w:ilvl="1" w:tplc="A8E010CA">
      <w:start w:val="1"/>
      <w:numFmt w:val="decimal"/>
      <w:lvlText w:val="%2."/>
      <w:lvlJc w:val="left"/>
      <w:pPr>
        <w:ind w:left="1644" w:hanging="360"/>
      </w:pPr>
      <w:rPr>
        <w:rFonts w:ascii="Times New Roman" w:eastAsia="Times New Roman" w:hAnsi="Times New Roman" w:cs="Times New Roman" w:hint="default"/>
        <w:b/>
        <w:bCs/>
        <w:w w:val="100"/>
        <w:sz w:val="24"/>
        <w:szCs w:val="24"/>
        <w:lang w:val="fr-FR" w:eastAsia="en-US" w:bidi="ar-SA"/>
      </w:rPr>
    </w:lvl>
    <w:lvl w:ilvl="2" w:tplc="999A11A8">
      <w:numFmt w:val="bullet"/>
      <w:lvlText w:val="•"/>
      <w:lvlJc w:val="left"/>
      <w:pPr>
        <w:ind w:left="2507" w:hanging="360"/>
      </w:pPr>
      <w:rPr>
        <w:rFonts w:hint="default"/>
        <w:lang w:val="fr-FR" w:eastAsia="en-US" w:bidi="ar-SA"/>
      </w:rPr>
    </w:lvl>
    <w:lvl w:ilvl="3" w:tplc="B6440208">
      <w:numFmt w:val="bullet"/>
      <w:lvlText w:val="•"/>
      <w:lvlJc w:val="left"/>
      <w:pPr>
        <w:ind w:left="3374" w:hanging="360"/>
      </w:pPr>
      <w:rPr>
        <w:rFonts w:hint="default"/>
        <w:lang w:val="fr-FR" w:eastAsia="en-US" w:bidi="ar-SA"/>
      </w:rPr>
    </w:lvl>
    <w:lvl w:ilvl="4" w:tplc="33524B50">
      <w:numFmt w:val="bullet"/>
      <w:lvlText w:val="•"/>
      <w:lvlJc w:val="left"/>
      <w:pPr>
        <w:ind w:left="4242" w:hanging="360"/>
      </w:pPr>
      <w:rPr>
        <w:rFonts w:hint="default"/>
        <w:lang w:val="fr-FR" w:eastAsia="en-US" w:bidi="ar-SA"/>
      </w:rPr>
    </w:lvl>
    <w:lvl w:ilvl="5" w:tplc="BAB07F0E">
      <w:numFmt w:val="bullet"/>
      <w:lvlText w:val="•"/>
      <w:lvlJc w:val="left"/>
      <w:pPr>
        <w:ind w:left="5109" w:hanging="360"/>
      </w:pPr>
      <w:rPr>
        <w:rFonts w:hint="default"/>
        <w:lang w:val="fr-FR" w:eastAsia="en-US" w:bidi="ar-SA"/>
      </w:rPr>
    </w:lvl>
    <w:lvl w:ilvl="6" w:tplc="C2FE0152">
      <w:numFmt w:val="bullet"/>
      <w:lvlText w:val="•"/>
      <w:lvlJc w:val="left"/>
      <w:pPr>
        <w:ind w:left="5976" w:hanging="360"/>
      </w:pPr>
      <w:rPr>
        <w:rFonts w:hint="default"/>
        <w:lang w:val="fr-FR" w:eastAsia="en-US" w:bidi="ar-SA"/>
      </w:rPr>
    </w:lvl>
    <w:lvl w:ilvl="7" w:tplc="1AD25B82">
      <w:numFmt w:val="bullet"/>
      <w:lvlText w:val="•"/>
      <w:lvlJc w:val="left"/>
      <w:pPr>
        <w:ind w:left="6844" w:hanging="360"/>
      </w:pPr>
      <w:rPr>
        <w:rFonts w:hint="default"/>
        <w:lang w:val="fr-FR" w:eastAsia="en-US" w:bidi="ar-SA"/>
      </w:rPr>
    </w:lvl>
    <w:lvl w:ilvl="8" w:tplc="F57E80D6">
      <w:numFmt w:val="bullet"/>
      <w:lvlText w:val="•"/>
      <w:lvlJc w:val="left"/>
      <w:pPr>
        <w:ind w:left="7711" w:hanging="360"/>
      </w:pPr>
      <w:rPr>
        <w:rFonts w:hint="default"/>
        <w:lang w:val="fr-FR" w:eastAsia="en-US" w:bidi="ar-SA"/>
      </w:rPr>
    </w:lvl>
  </w:abstractNum>
  <w:abstractNum w:abstractNumId="34">
    <w:nsid w:val="62EB12DE"/>
    <w:multiLevelType w:val="hybridMultilevel"/>
    <w:tmpl w:val="2982C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AE5291"/>
    <w:multiLevelType w:val="multilevel"/>
    <w:tmpl w:val="B7A23686"/>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444435F"/>
    <w:multiLevelType w:val="hybridMultilevel"/>
    <w:tmpl w:val="89DE8B02"/>
    <w:lvl w:ilvl="0" w:tplc="3CE0BB7E">
      <w:start w:val="1"/>
      <w:numFmt w:val="decimal"/>
      <w:lvlText w:val="%1."/>
      <w:lvlJc w:val="left"/>
      <w:pPr>
        <w:ind w:left="1702" w:hanging="360"/>
      </w:pPr>
      <w:rPr>
        <w:rFonts w:ascii="Times New Roman" w:eastAsia="Times New Roman" w:hAnsi="Times New Roman" w:cs="Times New Roman" w:hint="default"/>
        <w:b/>
        <w:bCs/>
        <w:w w:val="100"/>
        <w:sz w:val="24"/>
        <w:szCs w:val="24"/>
        <w:lang w:val="fr-FR" w:eastAsia="en-US" w:bidi="ar-SA"/>
      </w:rPr>
    </w:lvl>
    <w:lvl w:ilvl="1" w:tplc="54BE7180">
      <w:numFmt w:val="bullet"/>
      <w:lvlText w:val="•"/>
      <w:lvlJc w:val="left"/>
      <w:pPr>
        <w:ind w:left="2474" w:hanging="360"/>
      </w:pPr>
      <w:rPr>
        <w:rFonts w:hint="default"/>
        <w:lang w:val="fr-FR" w:eastAsia="en-US" w:bidi="ar-SA"/>
      </w:rPr>
    </w:lvl>
    <w:lvl w:ilvl="2" w:tplc="D8583A82">
      <w:numFmt w:val="bullet"/>
      <w:lvlText w:val="•"/>
      <w:lvlJc w:val="left"/>
      <w:pPr>
        <w:ind w:left="3249" w:hanging="360"/>
      </w:pPr>
      <w:rPr>
        <w:rFonts w:hint="default"/>
        <w:lang w:val="fr-FR" w:eastAsia="en-US" w:bidi="ar-SA"/>
      </w:rPr>
    </w:lvl>
    <w:lvl w:ilvl="3" w:tplc="0414B72C">
      <w:numFmt w:val="bullet"/>
      <w:lvlText w:val="•"/>
      <w:lvlJc w:val="left"/>
      <w:pPr>
        <w:ind w:left="4023" w:hanging="360"/>
      </w:pPr>
      <w:rPr>
        <w:rFonts w:hint="default"/>
        <w:lang w:val="fr-FR" w:eastAsia="en-US" w:bidi="ar-SA"/>
      </w:rPr>
    </w:lvl>
    <w:lvl w:ilvl="4" w:tplc="82DC9664">
      <w:numFmt w:val="bullet"/>
      <w:lvlText w:val="•"/>
      <w:lvlJc w:val="left"/>
      <w:pPr>
        <w:ind w:left="4798" w:hanging="360"/>
      </w:pPr>
      <w:rPr>
        <w:rFonts w:hint="default"/>
        <w:lang w:val="fr-FR" w:eastAsia="en-US" w:bidi="ar-SA"/>
      </w:rPr>
    </w:lvl>
    <w:lvl w:ilvl="5" w:tplc="0A84B762">
      <w:numFmt w:val="bullet"/>
      <w:lvlText w:val="•"/>
      <w:lvlJc w:val="left"/>
      <w:pPr>
        <w:ind w:left="5573" w:hanging="360"/>
      </w:pPr>
      <w:rPr>
        <w:rFonts w:hint="default"/>
        <w:lang w:val="fr-FR" w:eastAsia="en-US" w:bidi="ar-SA"/>
      </w:rPr>
    </w:lvl>
    <w:lvl w:ilvl="6" w:tplc="9B1608E6">
      <w:numFmt w:val="bullet"/>
      <w:lvlText w:val="•"/>
      <w:lvlJc w:val="left"/>
      <w:pPr>
        <w:ind w:left="6347" w:hanging="360"/>
      </w:pPr>
      <w:rPr>
        <w:rFonts w:hint="default"/>
        <w:lang w:val="fr-FR" w:eastAsia="en-US" w:bidi="ar-SA"/>
      </w:rPr>
    </w:lvl>
    <w:lvl w:ilvl="7" w:tplc="D85A90AA">
      <w:numFmt w:val="bullet"/>
      <w:lvlText w:val="•"/>
      <w:lvlJc w:val="left"/>
      <w:pPr>
        <w:ind w:left="7122" w:hanging="360"/>
      </w:pPr>
      <w:rPr>
        <w:rFonts w:hint="default"/>
        <w:lang w:val="fr-FR" w:eastAsia="en-US" w:bidi="ar-SA"/>
      </w:rPr>
    </w:lvl>
    <w:lvl w:ilvl="8" w:tplc="561AB34E">
      <w:numFmt w:val="bullet"/>
      <w:lvlText w:val="•"/>
      <w:lvlJc w:val="left"/>
      <w:pPr>
        <w:ind w:left="7897" w:hanging="360"/>
      </w:pPr>
      <w:rPr>
        <w:rFonts w:hint="default"/>
        <w:lang w:val="fr-FR" w:eastAsia="en-US" w:bidi="ar-SA"/>
      </w:rPr>
    </w:lvl>
  </w:abstractNum>
  <w:abstractNum w:abstractNumId="37">
    <w:nsid w:val="66C97DEF"/>
    <w:multiLevelType w:val="hybridMultilevel"/>
    <w:tmpl w:val="3520676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67A911E5"/>
    <w:multiLevelType w:val="hybridMultilevel"/>
    <w:tmpl w:val="365028E6"/>
    <w:lvl w:ilvl="0" w:tplc="9DFE8E5E">
      <w:start w:val="3"/>
      <w:numFmt w:val="decimal"/>
      <w:lvlText w:val="%1."/>
      <w:lvlJc w:val="left"/>
      <w:pPr>
        <w:ind w:left="497" w:hanging="281"/>
      </w:pPr>
      <w:rPr>
        <w:rFonts w:ascii="Times New Roman" w:eastAsia="Times New Roman" w:hAnsi="Times New Roman" w:cs="Times New Roman" w:hint="default"/>
        <w:b/>
        <w:bCs/>
        <w:spacing w:val="0"/>
        <w:w w:val="100"/>
        <w:sz w:val="28"/>
        <w:szCs w:val="28"/>
        <w:lang w:val="fr-FR" w:eastAsia="en-US" w:bidi="ar-SA"/>
      </w:rPr>
    </w:lvl>
    <w:lvl w:ilvl="1" w:tplc="337EF21A">
      <w:numFmt w:val="bullet"/>
      <w:lvlText w:val=""/>
      <w:lvlJc w:val="left"/>
      <w:pPr>
        <w:ind w:left="936" w:hanging="360"/>
      </w:pPr>
      <w:rPr>
        <w:rFonts w:ascii="Wingdings" w:eastAsia="Wingdings" w:hAnsi="Wingdings" w:cs="Wingdings" w:hint="default"/>
        <w:w w:val="100"/>
        <w:sz w:val="24"/>
        <w:szCs w:val="24"/>
        <w:lang w:val="fr-FR" w:eastAsia="en-US" w:bidi="ar-SA"/>
      </w:rPr>
    </w:lvl>
    <w:lvl w:ilvl="2" w:tplc="8B0CE79A">
      <w:numFmt w:val="bullet"/>
      <w:lvlText w:val="•"/>
      <w:lvlJc w:val="left"/>
      <w:pPr>
        <w:ind w:left="1885" w:hanging="360"/>
      </w:pPr>
      <w:rPr>
        <w:rFonts w:hint="default"/>
        <w:lang w:val="fr-FR" w:eastAsia="en-US" w:bidi="ar-SA"/>
      </w:rPr>
    </w:lvl>
    <w:lvl w:ilvl="3" w:tplc="C56E9F46">
      <w:numFmt w:val="bullet"/>
      <w:lvlText w:val="•"/>
      <w:lvlJc w:val="left"/>
      <w:pPr>
        <w:ind w:left="2830" w:hanging="360"/>
      </w:pPr>
      <w:rPr>
        <w:rFonts w:hint="default"/>
        <w:lang w:val="fr-FR" w:eastAsia="en-US" w:bidi="ar-SA"/>
      </w:rPr>
    </w:lvl>
    <w:lvl w:ilvl="4" w:tplc="ED0683E0">
      <w:numFmt w:val="bullet"/>
      <w:lvlText w:val="•"/>
      <w:lvlJc w:val="left"/>
      <w:pPr>
        <w:ind w:left="3775" w:hanging="360"/>
      </w:pPr>
      <w:rPr>
        <w:rFonts w:hint="default"/>
        <w:lang w:val="fr-FR" w:eastAsia="en-US" w:bidi="ar-SA"/>
      </w:rPr>
    </w:lvl>
    <w:lvl w:ilvl="5" w:tplc="C21C5DB4">
      <w:numFmt w:val="bullet"/>
      <w:lvlText w:val="•"/>
      <w:lvlJc w:val="left"/>
      <w:pPr>
        <w:ind w:left="4720" w:hanging="360"/>
      </w:pPr>
      <w:rPr>
        <w:rFonts w:hint="default"/>
        <w:lang w:val="fr-FR" w:eastAsia="en-US" w:bidi="ar-SA"/>
      </w:rPr>
    </w:lvl>
    <w:lvl w:ilvl="6" w:tplc="1C64929C">
      <w:numFmt w:val="bullet"/>
      <w:lvlText w:val="•"/>
      <w:lvlJc w:val="left"/>
      <w:pPr>
        <w:ind w:left="5665" w:hanging="360"/>
      </w:pPr>
      <w:rPr>
        <w:rFonts w:hint="default"/>
        <w:lang w:val="fr-FR" w:eastAsia="en-US" w:bidi="ar-SA"/>
      </w:rPr>
    </w:lvl>
    <w:lvl w:ilvl="7" w:tplc="131ED4FC">
      <w:numFmt w:val="bullet"/>
      <w:lvlText w:val="•"/>
      <w:lvlJc w:val="left"/>
      <w:pPr>
        <w:ind w:left="6610" w:hanging="360"/>
      </w:pPr>
      <w:rPr>
        <w:rFonts w:hint="default"/>
        <w:lang w:val="fr-FR" w:eastAsia="en-US" w:bidi="ar-SA"/>
      </w:rPr>
    </w:lvl>
    <w:lvl w:ilvl="8" w:tplc="6A140EBC">
      <w:numFmt w:val="bullet"/>
      <w:lvlText w:val="•"/>
      <w:lvlJc w:val="left"/>
      <w:pPr>
        <w:ind w:left="7556" w:hanging="360"/>
      </w:pPr>
      <w:rPr>
        <w:rFonts w:hint="default"/>
        <w:lang w:val="fr-FR" w:eastAsia="en-US" w:bidi="ar-SA"/>
      </w:rPr>
    </w:lvl>
  </w:abstractNum>
  <w:abstractNum w:abstractNumId="39">
    <w:nsid w:val="68606D78"/>
    <w:multiLevelType w:val="hybridMultilevel"/>
    <w:tmpl w:val="E1C28FD6"/>
    <w:lvl w:ilvl="0" w:tplc="7E701D46">
      <w:start w:val="1"/>
      <w:numFmt w:val="decimal"/>
      <w:lvlText w:val="%1."/>
      <w:lvlJc w:val="left"/>
      <w:pPr>
        <w:ind w:left="1296" w:hanging="360"/>
      </w:pPr>
      <w:rPr>
        <w:rFonts w:ascii="Times New Roman" w:eastAsia="Times New Roman" w:hAnsi="Times New Roman" w:cs="Times New Roman" w:hint="default"/>
        <w:b/>
        <w:bCs/>
        <w:w w:val="100"/>
        <w:sz w:val="24"/>
        <w:szCs w:val="24"/>
        <w:lang w:val="fr-FR" w:eastAsia="en-US" w:bidi="ar-SA"/>
      </w:rPr>
    </w:lvl>
    <w:lvl w:ilvl="1" w:tplc="7ABCEB4A">
      <w:numFmt w:val="bullet"/>
      <w:lvlText w:val="•"/>
      <w:lvlJc w:val="left"/>
      <w:pPr>
        <w:ind w:left="2114" w:hanging="360"/>
      </w:pPr>
      <w:rPr>
        <w:rFonts w:hint="default"/>
        <w:lang w:val="fr-FR" w:eastAsia="en-US" w:bidi="ar-SA"/>
      </w:rPr>
    </w:lvl>
    <w:lvl w:ilvl="2" w:tplc="0C22CF6A">
      <w:numFmt w:val="bullet"/>
      <w:lvlText w:val="•"/>
      <w:lvlJc w:val="left"/>
      <w:pPr>
        <w:ind w:left="2929" w:hanging="360"/>
      </w:pPr>
      <w:rPr>
        <w:rFonts w:hint="default"/>
        <w:lang w:val="fr-FR" w:eastAsia="en-US" w:bidi="ar-SA"/>
      </w:rPr>
    </w:lvl>
    <w:lvl w:ilvl="3" w:tplc="950C5F10">
      <w:numFmt w:val="bullet"/>
      <w:lvlText w:val="•"/>
      <w:lvlJc w:val="left"/>
      <w:pPr>
        <w:ind w:left="3743" w:hanging="360"/>
      </w:pPr>
      <w:rPr>
        <w:rFonts w:hint="default"/>
        <w:lang w:val="fr-FR" w:eastAsia="en-US" w:bidi="ar-SA"/>
      </w:rPr>
    </w:lvl>
    <w:lvl w:ilvl="4" w:tplc="6EC8471E">
      <w:numFmt w:val="bullet"/>
      <w:lvlText w:val="•"/>
      <w:lvlJc w:val="left"/>
      <w:pPr>
        <w:ind w:left="4558" w:hanging="360"/>
      </w:pPr>
      <w:rPr>
        <w:rFonts w:hint="default"/>
        <w:lang w:val="fr-FR" w:eastAsia="en-US" w:bidi="ar-SA"/>
      </w:rPr>
    </w:lvl>
    <w:lvl w:ilvl="5" w:tplc="C256EEDE">
      <w:numFmt w:val="bullet"/>
      <w:lvlText w:val="•"/>
      <w:lvlJc w:val="left"/>
      <w:pPr>
        <w:ind w:left="5373" w:hanging="360"/>
      </w:pPr>
      <w:rPr>
        <w:rFonts w:hint="default"/>
        <w:lang w:val="fr-FR" w:eastAsia="en-US" w:bidi="ar-SA"/>
      </w:rPr>
    </w:lvl>
    <w:lvl w:ilvl="6" w:tplc="77349FF4">
      <w:numFmt w:val="bullet"/>
      <w:lvlText w:val="•"/>
      <w:lvlJc w:val="left"/>
      <w:pPr>
        <w:ind w:left="6187" w:hanging="360"/>
      </w:pPr>
      <w:rPr>
        <w:rFonts w:hint="default"/>
        <w:lang w:val="fr-FR" w:eastAsia="en-US" w:bidi="ar-SA"/>
      </w:rPr>
    </w:lvl>
    <w:lvl w:ilvl="7" w:tplc="F20C6B86">
      <w:numFmt w:val="bullet"/>
      <w:lvlText w:val="•"/>
      <w:lvlJc w:val="left"/>
      <w:pPr>
        <w:ind w:left="7002" w:hanging="360"/>
      </w:pPr>
      <w:rPr>
        <w:rFonts w:hint="default"/>
        <w:lang w:val="fr-FR" w:eastAsia="en-US" w:bidi="ar-SA"/>
      </w:rPr>
    </w:lvl>
    <w:lvl w:ilvl="8" w:tplc="7F64BCF2">
      <w:numFmt w:val="bullet"/>
      <w:lvlText w:val="•"/>
      <w:lvlJc w:val="left"/>
      <w:pPr>
        <w:ind w:left="7817" w:hanging="360"/>
      </w:pPr>
      <w:rPr>
        <w:rFonts w:hint="default"/>
        <w:lang w:val="fr-FR" w:eastAsia="en-US" w:bidi="ar-SA"/>
      </w:rPr>
    </w:lvl>
  </w:abstractNum>
  <w:abstractNum w:abstractNumId="40">
    <w:nsid w:val="68DE50F7"/>
    <w:multiLevelType w:val="hybridMultilevel"/>
    <w:tmpl w:val="36FA7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A05DA6"/>
    <w:multiLevelType w:val="hybridMultilevel"/>
    <w:tmpl w:val="F40E8708"/>
    <w:lvl w:ilvl="0" w:tplc="DC705670">
      <w:start w:val="1"/>
      <w:numFmt w:val="bullet"/>
      <w:lvlText w:val=""/>
      <w:lvlJc w:val="left"/>
      <w:pPr>
        <w:tabs>
          <w:tab w:val="num" w:pos="720"/>
        </w:tabs>
        <w:ind w:left="720" w:hanging="360"/>
      </w:pPr>
      <w:rPr>
        <w:rFonts w:ascii="Wingdings" w:hAnsi="Wingdings" w:hint="default"/>
      </w:rPr>
    </w:lvl>
    <w:lvl w:ilvl="1" w:tplc="7B10B254" w:tentative="1">
      <w:start w:val="1"/>
      <w:numFmt w:val="bullet"/>
      <w:lvlText w:val=""/>
      <w:lvlJc w:val="left"/>
      <w:pPr>
        <w:tabs>
          <w:tab w:val="num" w:pos="1440"/>
        </w:tabs>
        <w:ind w:left="1440" w:hanging="360"/>
      </w:pPr>
      <w:rPr>
        <w:rFonts w:ascii="Wingdings" w:hAnsi="Wingdings" w:hint="default"/>
      </w:rPr>
    </w:lvl>
    <w:lvl w:ilvl="2" w:tplc="B9F45992" w:tentative="1">
      <w:start w:val="1"/>
      <w:numFmt w:val="bullet"/>
      <w:lvlText w:val=""/>
      <w:lvlJc w:val="left"/>
      <w:pPr>
        <w:tabs>
          <w:tab w:val="num" w:pos="2160"/>
        </w:tabs>
        <w:ind w:left="2160" w:hanging="360"/>
      </w:pPr>
      <w:rPr>
        <w:rFonts w:ascii="Wingdings" w:hAnsi="Wingdings" w:hint="default"/>
      </w:rPr>
    </w:lvl>
    <w:lvl w:ilvl="3" w:tplc="8AB6CBF6" w:tentative="1">
      <w:start w:val="1"/>
      <w:numFmt w:val="bullet"/>
      <w:lvlText w:val=""/>
      <w:lvlJc w:val="left"/>
      <w:pPr>
        <w:tabs>
          <w:tab w:val="num" w:pos="2880"/>
        </w:tabs>
        <w:ind w:left="2880" w:hanging="360"/>
      </w:pPr>
      <w:rPr>
        <w:rFonts w:ascii="Wingdings" w:hAnsi="Wingdings" w:hint="default"/>
      </w:rPr>
    </w:lvl>
    <w:lvl w:ilvl="4" w:tplc="59CE8F96" w:tentative="1">
      <w:start w:val="1"/>
      <w:numFmt w:val="bullet"/>
      <w:lvlText w:val=""/>
      <w:lvlJc w:val="left"/>
      <w:pPr>
        <w:tabs>
          <w:tab w:val="num" w:pos="3600"/>
        </w:tabs>
        <w:ind w:left="3600" w:hanging="360"/>
      </w:pPr>
      <w:rPr>
        <w:rFonts w:ascii="Wingdings" w:hAnsi="Wingdings" w:hint="default"/>
      </w:rPr>
    </w:lvl>
    <w:lvl w:ilvl="5" w:tplc="F7E6DD40" w:tentative="1">
      <w:start w:val="1"/>
      <w:numFmt w:val="bullet"/>
      <w:lvlText w:val=""/>
      <w:lvlJc w:val="left"/>
      <w:pPr>
        <w:tabs>
          <w:tab w:val="num" w:pos="4320"/>
        </w:tabs>
        <w:ind w:left="4320" w:hanging="360"/>
      </w:pPr>
      <w:rPr>
        <w:rFonts w:ascii="Wingdings" w:hAnsi="Wingdings" w:hint="default"/>
      </w:rPr>
    </w:lvl>
    <w:lvl w:ilvl="6" w:tplc="7820D5EE" w:tentative="1">
      <w:start w:val="1"/>
      <w:numFmt w:val="bullet"/>
      <w:lvlText w:val=""/>
      <w:lvlJc w:val="left"/>
      <w:pPr>
        <w:tabs>
          <w:tab w:val="num" w:pos="5040"/>
        </w:tabs>
        <w:ind w:left="5040" w:hanging="360"/>
      </w:pPr>
      <w:rPr>
        <w:rFonts w:ascii="Wingdings" w:hAnsi="Wingdings" w:hint="default"/>
      </w:rPr>
    </w:lvl>
    <w:lvl w:ilvl="7" w:tplc="AF108592" w:tentative="1">
      <w:start w:val="1"/>
      <w:numFmt w:val="bullet"/>
      <w:lvlText w:val=""/>
      <w:lvlJc w:val="left"/>
      <w:pPr>
        <w:tabs>
          <w:tab w:val="num" w:pos="5760"/>
        </w:tabs>
        <w:ind w:left="5760" w:hanging="360"/>
      </w:pPr>
      <w:rPr>
        <w:rFonts w:ascii="Wingdings" w:hAnsi="Wingdings" w:hint="default"/>
      </w:rPr>
    </w:lvl>
    <w:lvl w:ilvl="8" w:tplc="C72804C2" w:tentative="1">
      <w:start w:val="1"/>
      <w:numFmt w:val="bullet"/>
      <w:lvlText w:val=""/>
      <w:lvlJc w:val="left"/>
      <w:pPr>
        <w:tabs>
          <w:tab w:val="num" w:pos="6480"/>
        </w:tabs>
        <w:ind w:left="6480" w:hanging="360"/>
      </w:pPr>
      <w:rPr>
        <w:rFonts w:ascii="Wingdings" w:hAnsi="Wingdings" w:hint="default"/>
      </w:rPr>
    </w:lvl>
  </w:abstractNum>
  <w:abstractNum w:abstractNumId="42">
    <w:nsid w:val="6F304AB9"/>
    <w:multiLevelType w:val="hybridMultilevel"/>
    <w:tmpl w:val="6CCAE984"/>
    <w:lvl w:ilvl="0" w:tplc="0B9CCE4A">
      <w:start w:val="5"/>
      <w:numFmt w:val="decimal"/>
      <w:lvlText w:val="%1"/>
      <w:lvlJc w:val="left"/>
      <w:pPr>
        <w:ind w:left="708" w:hanging="493"/>
      </w:pPr>
      <w:rPr>
        <w:rFonts w:hint="default"/>
        <w:lang w:val="fr-FR" w:eastAsia="en-US" w:bidi="ar-SA"/>
      </w:rPr>
    </w:lvl>
    <w:lvl w:ilvl="1" w:tplc="A704DDB6">
      <w:numFmt w:val="none"/>
      <w:lvlText w:val=""/>
      <w:lvlJc w:val="left"/>
      <w:pPr>
        <w:tabs>
          <w:tab w:val="num" w:pos="360"/>
        </w:tabs>
      </w:pPr>
    </w:lvl>
    <w:lvl w:ilvl="2" w:tplc="203CF8EE">
      <w:numFmt w:val="none"/>
      <w:lvlText w:val=""/>
      <w:lvlJc w:val="left"/>
      <w:pPr>
        <w:tabs>
          <w:tab w:val="num" w:pos="360"/>
        </w:tabs>
      </w:pPr>
    </w:lvl>
    <w:lvl w:ilvl="3" w:tplc="835CF828">
      <w:numFmt w:val="bullet"/>
      <w:lvlText w:val=""/>
      <w:lvlJc w:val="left"/>
      <w:pPr>
        <w:ind w:left="936" w:hanging="360"/>
      </w:pPr>
      <w:rPr>
        <w:rFonts w:ascii="Symbol" w:eastAsia="Symbol" w:hAnsi="Symbol" w:cs="Symbol" w:hint="default"/>
        <w:w w:val="100"/>
        <w:sz w:val="24"/>
        <w:szCs w:val="24"/>
        <w:lang w:val="fr-FR" w:eastAsia="en-US" w:bidi="ar-SA"/>
      </w:rPr>
    </w:lvl>
    <w:lvl w:ilvl="4" w:tplc="9A10BC84">
      <w:numFmt w:val="bullet"/>
      <w:lvlText w:val="•"/>
      <w:lvlJc w:val="left"/>
      <w:pPr>
        <w:ind w:left="3066" w:hanging="360"/>
      </w:pPr>
      <w:rPr>
        <w:rFonts w:hint="default"/>
        <w:lang w:val="fr-FR" w:eastAsia="en-US" w:bidi="ar-SA"/>
      </w:rPr>
    </w:lvl>
    <w:lvl w:ilvl="5" w:tplc="B1A8E760">
      <w:numFmt w:val="bullet"/>
      <w:lvlText w:val="•"/>
      <w:lvlJc w:val="left"/>
      <w:pPr>
        <w:ind w:left="4129" w:hanging="360"/>
      </w:pPr>
      <w:rPr>
        <w:rFonts w:hint="default"/>
        <w:lang w:val="fr-FR" w:eastAsia="en-US" w:bidi="ar-SA"/>
      </w:rPr>
    </w:lvl>
    <w:lvl w:ilvl="6" w:tplc="FC8294AA">
      <w:numFmt w:val="bullet"/>
      <w:lvlText w:val="•"/>
      <w:lvlJc w:val="left"/>
      <w:pPr>
        <w:ind w:left="5193" w:hanging="360"/>
      </w:pPr>
      <w:rPr>
        <w:rFonts w:hint="default"/>
        <w:lang w:val="fr-FR" w:eastAsia="en-US" w:bidi="ar-SA"/>
      </w:rPr>
    </w:lvl>
    <w:lvl w:ilvl="7" w:tplc="DCC075EA">
      <w:numFmt w:val="bullet"/>
      <w:lvlText w:val="•"/>
      <w:lvlJc w:val="left"/>
      <w:pPr>
        <w:ind w:left="6256" w:hanging="360"/>
      </w:pPr>
      <w:rPr>
        <w:rFonts w:hint="default"/>
        <w:lang w:val="fr-FR" w:eastAsia="en-US" w:bidi="ar-SA"/>
      </w:rPr>
    </w:lvl>
    <w:lvl w:ilvl="8" w:tplc="24787878">
      <w:numFmt w:val="bullet"/>
      <w:lvlText w:val="•"/>
      <w:lvlJc w:val="left"/>
      <w:pPr>
        <w:ind w:left="7319" w:hanging="360"/>
      </w:pPr>
      <w:rPr>
        <w:rFonts w:hint="default"/>
        <w:lang w:val="fr-FR" w:eastAsia="en-US" w:bidi="ar-SA"/>
      </w:rPr>
    </w:lvl>
  </w:abstractNum>
  <w:abstractNum w:abstractNumId="43">
    <w:nsid w:val="71065100"/>
    <w:multiLevelType w:val="hybridMultilevel"/>
    <w:tmpl w:val="690C5B30"/>
    <w:lvl w:ilvl="0" w:tplc="C2ACF9C6">
      <w:start w:val="1"/>
      <w:numFmt w:val="bullet"/>
      <w:lvlText w:val=""/>
      <w:lvlJc w:val="left"/>
      <w:pPr>
        <w:tabs>
          <w:tab w:val="num" w:pos="720"/>
        </w:tabs>
        <w:ind w:left="720" w:hanging="360"/>
      </w:pPr>
      <w:rPr>
        <w:rFonts w:ascii="Wingdings" w:hAnsi="Wingdings" w:hint="default"/>
      </w:rPr>
    </w:lvl>
    <w:lvl w:ilvl="1" w:tplc="D0CCBEA4" w:tentative="1">
      <w:start w:val="1"/>
      <w:numFmt w:val="bullet"/>
      <w:lvlText w:val=""/>
      <w:lvlJc w:val="left"/>
      <w:pPr>
        <w:tabs>
          <w:tab w:val="num" w:pos="1440"/>
        </w:tabs>
        <w:ind w:left="1440" w:hanging="360"/>
      </w:pPr>
      <w:rPr>
        <w:rFonts w:ascii="Wingdings" w:hAnsi="Wingdings" w:hint="default"/>
      </w:rPr>
    </w:lvl>
    <w:lvl w:ilvl="2" w:tplc="3E9AFD88" w:tentative="1">
      <w:start w:val="1"/>
      <w:numFmt w:val="bullet"/>
      <w:lvlText w:val=""/>
      <w:lvlJc w:val="left"/>
      <w:pPr>
        <w:tabs>
          <w:tab w:val="num" w:pos="2160"/>
        </w:tabs>
        <w:ind w:left="2160" w:hanging="360"/>
      </w:pPr>
      <w:rPr>
        <w:rFonts w:ascii="Wingdings" w:hAnsi="Wingdings" w:hint="default"/>
      </w:rPr>
    </w:lvl>
    <w:lvl w:ilvl="3" w:tplc="F61E5D98" w:tentative="1">
      <w:start w:val="1"/>
      <w:numFmt w:val="bullet"/>
      <w:lvlText w:val=""/>
      <w:lvlJc w:val="left"/>
      <w:pPr>
        <w:tabs>
          <w:tab w:val="num" w:pos="2880"/>
        </w:tabs>
        <w:ind w:left="2880" w:hanging="360"/>
      </w:pPr>
      <w:rPr>
        <w:rFonts w:ascii="Wingdings" w:hAnsi="Wingdings" w:hint="default"/>
      </w:rPr>
    </w:lvl>
    <w:lvl w:ilvl="4" w:tplc="20907FE0" w:tentative="1">
      <w:start w:val="1"/>
      <w:numFmt w:val="bullet"/>
      <w:lvlText w:val=""/>
      <w:lvlJc w:val="left"/>
      <w:pPr>
        <w:tabs>
          <w:tab w:val="num" w:pos="3600"/>
        </w:tabs>
        <w:ind w:left="3600" w:hanging="360"/>
      </w:pPr>
      <w:rPr>
        <w:rFonts w:ascii="Wingdings" w:hAnsi="Wingdings" w:hint="default"/>
      </w:rPr>
    </w:lvl>
    <w:lvl w:ilvl="5" w:tplc="43521E3E" w:tentative="1">
      <w:start w:val="1"/>
      <w:numFmt w:val="bullet"/>
      <w:lvlText w:val=""/>
      <w:lvlJc w:val="left"/>
      <w:pPr>
        <w:tabs>
          <w:tab w:val="num" w:pos="4320"/>
        </w:tabs>
        <w:ind w:left="4320" w:hanging="360"/>
      </w:pPr>
      <w:rPr>
        <w:rFonts w:ascii="Wingdings" w:hAnsi="Wingdings" w:hint="default"/>
      </w:rPr>
    </w:lvl>
    <w:lvl w:ilvl="6" w:tplc="9F505204" w:tentative="1">
      <w:start w:val="1"/>
      <w:numFmt w:val="bullet"/>
      <w:lvlText w:val=""/>
      <w:lvlJc w:val="left"/>
      <w:pPr>
        <w:tabs>
          <w:tab w:val="num" w:pos="5040"/>
        </w:tabs>
        <w:ind w:left="5040" w:hanging="360"/>
      </w:pPr>
      <w:rPr>
        <w:rFonts w:ascii="Wingdings" w:hAnsi="Wingdings" w:hint="default"/>
      </w:rPr>
    </w:lvl>
    <w:lvl w:ilvl="7" w:tplc="F77E2716" w:tentative="1">
      <w:start w:val="1"/>
      <w:numFmt w:val="bullet"/>
      <w:lvlText w:val=""/>
      <w:lvlJc w:val="left"/>
      <w:pPr>
        <w:tabs>
          <w:tab w:val="num" w:pos="5760"/>
        </w:tabs>
        <w:ind w:left="5760" w:hanging="360"/>
      </w:pPr>
      <w:rPr>
        <w:rFonts w:ascii="Wingdings" w:hAnsi="Wingdings" w:hint="default"/>
      </w:rPr>
    </w:lvl>
    <w:lvl w:ilvl="8" w:tplc="DB2EF280" w:tentative="1">
      <w:start w:val="1"/>
      <w:numFmt w:val="bullet"/>
      <w:lvlText w:val=""/>
      <w:lvlJc w:val="left"/>
      <w:pPr>
        <w:tabs>
          <w:tab w:val="num" w:pos="6480"/>
        </w:tabs>
        <w:ind w:left="6480" w:hanging="360"/>
      </w:pPr>
      <w:rPr>
        <w:rFonts w:ascii="Wingdings" w:hAnsi="Wingdings" w:hint="default"/>
      </w:rPr>
    </w:lvl>
  </w:abstractNum>
  <w:abstractNum w:abstractNumId="44">
    <w:nsid w:val="73AE36C4"/>
    <w:multiLevelType w:val="multilevel"/>
    <w:tmpl w:val="5ACCC2CE"/>
    <w:lvl w:ilvl="0">
      <w:start w:val="4"/>
      <w:numFmt w:val="decimal"/>
      <w:lvlText w:val="%1."/>
      <w:lvlJc w:val="left"/>
      <w:pPr>
        <w:ind w:left="540" w:hanging="540"/>
      </w:pPr>
      <w:rPr>
        <w:rFonts w:hint="default"/>
        <w:sz w:val="24"/>
      </w:rPr>
    </w:lvl>
    <w:lvl w:ilvl="1">
      <w:start w:val="2"/>
      <w:numFmt w:val="decimal"/>
      <w:lvlText w:val="%1.%2."/>
      <w:lvlJc w:val="left"/>
      <w:pPr>
        <w:ind w:left="1102" w:hanging="720"/>
      </w:pPr>
      <w:rPr>
        <w:rFonts w:hint="default"/>
        <w:sz w:val="24"/>
      </w:rPr>
    </w:lvl>
    <w:lvl w:ilvl="2">
      <w:start w:val="1"/>
      <w:numFmt w:val="decimal"/>
      <w:lvlText w:val="%1.%2.%3."/>
      <w:lvlJc w:val="left"/>
      <w:pPr>
        <w:ind w:left="1484" w:hanging="720"/>
      </w:pPr>
      <w:rPr>
        <w:rFonts w:hint="default"/>
        <w:sz w:val="24"/>
      </w:rPr>
    </w:lvl>
    <w:lvl w:ilvl="3">
      <w:start w:val="1"/>
      <w:numFmt w:val="decimal"/>
      <w:lvlText w:val="%1.%2.%3.%4."/>
      <w:lvlJc w:val="left"/>
      <w:pPr>
        <w:ind w:left="2226" w:hanging="1080"/>
      </w:pPr>
      <w:rPr>
        <w:rFonts w:hint="default"/>
        <w:sz w:val="24"/>
      </w:rPr>
    </w:lvl>
    <w:lvl w:ilvl="4">
      <w:start w:val="1"/>
      <w:numFmt w:val="decimal"/>
      <w:lvlText w:val="%1.%2.%3.%4.%5."/>
      <w:lvlJc w:val="left"/>
      <w:pPr>
        <w:ind w:left="2608" w:hanging="1080"/>
      </w:pPr>
      <w:rPr>
        <w:rFonts w:hint="default"/>
        <w:sz w:val="24"/>
      </w:rPr>
    </w:lvl>
    <w:lvl w:ilvl="5">
      <w:start w:val="1"/>
      <w:numFmt w:val="decimal"/>
      <w:lvlText w:val="%1.%2.%3.%4.%5.%6."/>
      <w:lvlJc w:val="left"/>
      <w:pPr>
        <w:ind w:left="3350" w:hanging="1440"/>
      </w:pPr>
      <w:rPr>
        <w:rFonts w:hint="default"/>
        <w:sz w:val="24"/>
      </w:rPr>
    </w:lvl>
    <w:lvl w:ilvl="6">
      <w:start w:val="1"/>
      <w:numFmt w:val="decimal"/>
      <w:lvlText w:val="%1.%2.%3.%4.%5.%6.%7."/>
      <w:lvlJc w:val="left"/>
      <w:pPr>
        <w:ind w:left="4092" w:hanging="1800"/>
      </w:pPr>
      <w:rPr>
        <w:rFonts w:hint="default"/>
        <w:sz w:val="24"/>
      </w:rPr>
    </w:lvl>
    <w:lvl w:ilvl="7">
      <w:start w:val="1"/>
      <w:numFmt w:val="decimal"/>
      <w:lvlText w:val="%1.%2.%3.%4.%5.%6.%7.%8."/>
      <w:lvlJc w:val="left"/>
      <w:pPr>
        <w:ind w:left="4474" w:hanging="1800"/>
      </w:pPr>
      <w:rPr>
        <w:rFonts w:hint="default"/>
        <w:sz w:val="24"/>
      </w:rPr>
    </w:lvl>
    <w:lvl w:ilvl="8">
      <w:start w:val="1"/>
      <w:numFmt w:val="decimal"/>
      <w:lvlText w:val="%1.%2.%3.%4.%5.%6.%7.%8.%9."/>
      <w:lvlJc w:val="left"/>
      <w:pPr>
        <w:ind w:left="5216" w:hanging="2160"/>
      </w:pPr>
      <w:rPr>
        <w:rFonts w:hint="default"/>
        <w:sz w:val="24"/>
      </w:rPr>
    </w:lvl>
  </w:abstractNum>
  <w:abstractNum w:abstractNumId="45">
    <w:nsid w:val="73E15A45"/>
    <w:multiLevelType w:val="hybridMultilevel"/>
    <w:tmpl w:val="BD32CE98"/>
    <w:lvl w:ilvl="0" w:tplc="2E6C6068">
      <w:start w:val="1"/>
      <w:numFmt w:val="decimal"/>
      <w:lvlText w:val="%1."/>
      <w:lvlJc w:val="left"/>
      <w:pPr>
        <w:ind w:left="1644" w:hanging="360"/>
      </w:pPr>
      <w:rPr>
        <w:rFonts w:ascii="Times New Roman" w:eastAsia="Times New Roman" w:hAnsi="Times New Roman" w:cs="Times New Roman" w:hint="default"/>
        <w:b/>
        <w:bCs/>
        <w:w w:val="100"/>
        <w:sz w:val="24"/>
        <w:szCs w:val="24"/>
        <w:lang w:val="fr-FR" w:eastAsia="en-US" w:bidi="ar-SA"/>
      </w:rPr>
    </w:lvl>
    <w:lvl w:ilvl="1" w:tplc="F6E0ADBC">
      <w:numFmt w:val="bullet"/>
      <w:lvlText w:val="•"/>
      <w:lvlJc w:val="left"/>
      <w:pPr>
        <w:ind w:left="2420" w:hanging="360"/>
      </w:pPr>
      <w:rPr>
        <w:rFonts w:hint="default"/>
        <w:lang w:val="fr-FR" w:eastAsia="en-US" w:bidi="ar-SA"/>
      </w:rPr>
    </w:lvl>
    <w:lvl w:ilvl="2" w:tplc="98E0767A">
      <w:numFmt w:val="bullet"/>
      <w:lvlText w:val="•"/>
      <w:lvlJc w:val="left"/>
      <w:pPr>
        <w:ind w:left="3201" w:hanging="360"/>
      </w:pPr>
      <w:rPr>
        <w:rFonts w:hint="default"/>
        <w:lang w:val="fr-FR" w:eastAsia="en-US" w:bidi="ar-SA"/>
      </w:rPr>
    </w:lvl>
    <w:lvl w:ilvl="3" w:tplc="C7F6CE50">
      <w:numFmt w:val="bullet"/>
      <w:lvlText w:val="•"/>
      <w:lvlJc w:val="left"/>
      <w:pPr>
        <w:ind w:left="3981" w:hanging="360"/>
      </w:pPr>
      <w:rPr>
        <w:rFonts w:hint="default"/>
        <w:lang w:val="fr-FR" w:eastAsia="en-US" w:bidi="ar-SA"/>
      </w:rPr>
    </w:lvl>
    <w:lvl w:ilvl="4" w:tplc="7DDE3182">
      <w:numFmt w:val="bullet"/>
      <w:lvlText w:val="•"/>
      <w:lvlJc w:val="left"/>
      <w:pPr>
        <w:ind w:left="4762" w:hanging="360"/>
      </w:pPr>
      <w:rPr>
        <w:rFonts w:hint="default"/>
        <w:lang w:val="fr-FR" w:eastAsia="en-US" w:bidi="ar-SA"/>
      </w:rPr>
    </w:lvl>
    <w:lvl w:ilvl="5" w:tplc="A0822898">
      <w:numFmt w:val="bullet"/>
      <w:lvlText w:val="•"/>
      <w:lvlJc w:val="left"/>
      <w:pPr>
        <w:ind w:left="5543" w:hanging="360"/>
      </w:pPr>
      <w:rPr>
        <w:rFonts w:hint="default"/>
        <w:lang w:val="fr-FR" w:eastAsia="en-US" w:bidi="ar-SA"/>
      </w:rPr>
    </w:lvl>
    <w:lvl w:ilvl="6" w:tplc="B8BC8450">
      <w:numFmt w:val="bullet"/>
      <w:lvlText w:val="•"/>
      <w:lvlJc w:val="left"/>
      <w:pPr>
        <w:ind w:left="6323" w:hanging="360"/>
      </w:pPr>
      <w:rPr>
        <w:rFonts w:hint="default"/>
        <w:lang w:val="fr-FR" w:eastAsia="en-US" w:bidi="ar-SA"/>
      </w:rPr>
    </w:lvl>
    <w:lvl w:ilvl="7" w:tplc="814CA252">
      <w:numFmt w:val="bullet"/>
      <w:lvlText w:val="•"/>
      <w:lvlJc w:val="left"/>
      <w:pPr>
        <w:ind w:left="7104" w:hanging="360"/>
      </w:pPr>
      <w:rPr>
        <w:rFonts w:hint="default"/>
        <w:lang w:val="fr-FR" w:eastAsia="en-US" w:bidi="ar-SA"/>
      </w:rPr>
    </w:lvl>
    <w:lvl w:ilvl="8" w:tplc="D29EB4FC">
      <w:numFmt w:val="bullet"/>
      <w:lvlText w:val="•"/>
      <w:lvlJc w:val="left"/>
      <w:pPr>
        <w:ind w:left="7885" w:hanging="360"/>
      </w:pPr>
      <w:rPr>
        <w:rFonts w:hint="default"/>
        <w:lang w:val="fr-FR" w:eastAsia="en-US" w:bidi="ar-SA"/>
      </w:rPr>
    </w:lvl>
  </w:abstractNum>
  <w:abstractNum w:abstractNumId="46">
    <w:nsid w:val="781630E5"/>
    <w:multiLevelType w:val="hybridMultilevel"/>
    <w:tmpl w:val="17F2003E"/>
    <w:lvl w:ilvl="0" w:tplc="040C0001">
      <w:start w:val="1"/>
      <w:numFmt w:val="bullet"/>
      <w:lvlText w:val=""/>
      <w:lvlJc w:val="left"/>
      <w:pPr>
        <w:ind w:left="1170" w:hanging="360"/>
      </w:pPr>
      <w:rPr>
        <w:rFonts w:ascii="Symbol" w:hAnsi="Symbol"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47">
    <w:nsid w:val="794E6A52"/>
    <w:multiLevelType w:val="hybridMultilevel"/>
    <w:tmpl w:val="06AC4CA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B1F16A2"/>
    <w:multiLevelType w:val="hybridMultilevel"/>
    <w:tmpl w:val="EA2AC9AC"/>
    <w:lvl w:ilvl="0" w:tplc="040C0001">
      <w:start w:val="1"/>
      <w:numFmt w:val="bullet"/>
      <w:lvlText w:val=""/>
      <w:lvlJc w:val="left"/>
      <w:pPr>
        <w:ind w:left="995" w:hanging="360"/>
      </w:pPr>
      <w:rPr>
        <w:rFonts w:ascii="Symbol" w:hAnsi="Symbol" w:hint="default"/>
      </w:rPr>
    </w:lvl>
    <w:lvl w:ilvl="1" w:tplc="040C0003" w:tentative="1">
      <w:start w:val="1"/>
      <w:numFmt w:val="bullet"/>
      <w:lvlText w:val="o"/>
      <w:lvlJc w:val="left"/>
      <w:pPr>
        <w:ind w:left="1715" w:hanging="360"/>
      </w:pPr>
      <w:rPr>
        <w:rFonts w:ascii="Courier New" w:hAnsi="Courier New" w:cs="Courier New" w:hint="default"/>
      </w:rPr>
    </w:lvl>
    <w:lvl w:ilvl="2" w:tplc="040C0005" w:tentative="1">
      <w:start w:val="1"/>
      <w:numFmt w:val="bullet"/>
      <w:lvlText w:val=""/>
      <w:lvlJc w:val="left"/>
      <w:pPr>
        <w:ind w:left="2435" w:hanging="360"/>
      </w:pPr>
      <w:rPr>
        <w:rFonts w:ascii="Wingdings" w:hAnsi="Wingdings" w:hint="default"/>
      </w:rPr>
    </w:lvl>
    <w:lvl w:ilvl="3" w:tplc="040C0001" w:tentative="1">
      <w:start w:val="1"/>
      <w:numFmt w:val="bullet"/>
      <w:lvlText w:val=""/>
      <w:lvlJc w:val="left"/>
      <w:pPr>
        <w:ind w:left="3155" w:hanging="360"/>
      </w:pPr>
      <w:rPr>
        <w:rFonts w:ascii="Symbol" w:hAnsi="Symbol" w:hint="default"/>
      </w:rPr>
    </w:lvl>
    <w:lvl w:ilvl="4" w:tplc="040C0003" w:tentative="1">
      <w:start w:val="1"/>
      <w:numFmt w:val="bullet"/>
      <w:lvlText w:val="o"/>
      <w:lvlJc w:val="left"/>
      <w:pPr>
        <w:ind w:left="3875" w:hanging="360"/>
      </w:pPr>
      <w:rPr>
        <w:rFonts w:ascii="Courier New" w:hAnsi="Courier New" w:cs="Courier New" w:hint="default"/>
      </w:rPr>
    </w:lvl>
    <w:lvl w:ilvl="5" w:tplc="040C0005" w:tentative="1">
      <w:start w:val="1"/>
      <w:numFmt w:val="bullet"/>
      <w:lvlText w:val=""/>
      <w:lvlJc w:val="left"/>
      <w:pPr>
        <w:ind w:left="4595" w:hanging="360"/>
      </w:pPr>
      <w:rPr>
        <w:rFonts w:ascii="Wingdings" w:hAnsi="Wingdings" w:hint="default"/>
      </w:rPr>
    </w:lvl>
    <w:lvl w:ilvl="6" w:tplc="040C0001" w:tentative="1">
      <w:start w:val="1"/>
      <w:numFmt w:val="bullet"/>
      <w:lvlText w:val=""/>
      <w:lvlJc w:val="left"/>
      <w:pPr>
        <w:ind w:left="5315" w:hanging="360"/>
      </w:pPr>
      <w:rPr>
        <w:rFonts w:ascii="Symbol" w:hAnsi="Symbol" w:hint="default"/>
      </w:rPr>
    </w:lvl>
    <w:lvl w:ilvl="7" w:tplc="040C0003" w:tentative="1">
      <w:start w:val="1"/>
      <w:numFmt w:val="bullet"/>
      <w:lvlText w:val="o"/>
      <w:lvlJc w:val="left"/>
      <w:pPr>
        <w:ind w:left="6035" w:hanging="360"/>
      </w:pPr>
      <w:rPr>
        <w:rFonts w:ascii="Courier New" w:hAnsi="Courier New" w:cs="Courier New" w:hint="default"/>
      </w:rPr>
    </w:lvl>
    <w:lvl w:ilvl="8" w:tplc="040C0005" w:tentative="1">
      <w:start w:val="1"/>
      <w:numFmt w:val="bullet"/>
      <w:lvlText w:val=""/>
      <w:lvlJc w:val="left"/>
      <w:pPr>
        <w:ind w:left="6755" w:hanging="360"/>
      </w:pPr>
      <w:rPr>
        <w:rFonts w:ascii="Wingdings" w:hAnsi="Wingdings" w:hint="default"/>
      </w:rPr>
    </w:lvl>
  </w:abstractNum>
  <w:num w:numId="1">
    <w:abstractNumId w:val="16"/>
  </w:num>
  <w:num w:numId="2">
    <w:abstractNumId w:val="29"/>
  </w:num>
  <w:num w:numId="3">
    <w:abstractNumId w:val="18"/>
  </w:num>
  <w:num w:numId="4">
    <w:abstractNumId w:val="28"/>
  </w:num>
  <w:num w:numId="5">
    <w:abstractNumId w:val="45"/>
  </w:num>
  <w:num w:numId="6">
    <w:abstractNumId w:val="33"/>
  </w:num>
  <w:num w:numId="7">
    <w:abstractNumId w:val="3"/>
  </w:num>
  <w:num w:numId="8">
    <w:abstractNumId w:val="11"/>
  </w:num>
  <w:num w:numId="9">
    <w:abstractNumId w:val="1"/>
  </w:num>
  <w:num w:numId="10">
    <w:abstractNumId w:val="24"/>
  </w:num>
  <w:num w:numId="11">
    <w:abstractNumId w:val="25"/>
  </w:num>
  <w:num w:numId="12">
    <w:abstractNumId w:val="10"/>
  </w:num>
  <w:num w:numId="13">
    <w:abstractNumId w:val="36"/>
  </w:num>
  <w:num w:numId="14">
    <w:abstractNumId w:val="15"/>
  </w:num>
  <w:num w:numId="15">
    <w:abstractNumId w:val="5"/>
  </w:num>
  <w:num w:numId="16">
    <w:abstractNumId w:val="42"/>
  </w:num>
  <w:num w:numId="17">
    <w:abstractNumId w:val="38"/>
  </w:num>
  <w:num w:numId="18">
    <w:abstractNumId w:val="19"/>
  </w:num>
  <w:num w:numId="19">
    <w:abstractNumId w:val="39"/>
  </w:num>
  <w:num w:numId="20">
    <w:abstractNumId w:val="6"/>
  </w:num>
  <w:num w:numId="21">
    <w:abstractNumId w:val="13"/>
  </w:num>
  <w:num w:numId="22">
    <w:abstractNumId w:val="35"/>
  </w:num>
  <w:num w:numId="23">
    <w:abstractNumId w:val="12"/>
  </w:num>
  <w:num w:numId="24">
    <w:abstractNumId w:val="34"/>
  </w:num>
  <w:num w:numId="25">
    <w:abstractNumId w:val="21"/>
  </w:num>
  <w:num w:numId="26">
    <w:abstractNumId w:val="17"/>
  </w:num>
  <w:num w:numId="27">
    <w:abstractNumId w:val="26"/>
  </w:num>
  <w:num w:numId="28">
    <w:abstractNumId w:val="4"/>
  </w:num>
  <w:num w:numId="29">
    <w:abstractNumId w:val="2"/>
  </w:num>
  <w:num w:numId="30">
    <w:abstractNumId w:val="46"/>
  </w:num>
  <w:num w:numId="31">
    <w:abstractNumId w:val="48"/>
  </w:num>
  <w:num w:numId="32">
    <w:abstractNumId w:val="23"/>
  </w:num>
  <w:num w:numId="33">
    <w:abstractNumId w:val="40"/>
  </w:num>
  <w:num w:numId="34">
    <w:abstractNumId w:val="0"/>
  </w:num>
  <w:num w:numId="35">
    <w:abstractNumId w:val="20"/>
  </w:num>
  <w:num w:numId="36">
    <w:abstractNumId w:val="44"/>
  </w:num>
  <w:num w:numId="37">
    <w:abstractNumId w:val="8"/>
  </w:num>
  <w:num w:numId="38">
    <w:abstractNumId w:val="31"/>
  </w:num>
  <w:num w:numId="39">
    <w:abstractNumId w:val="43"/>
  </w:num>
  <w:num w:numId="40">
    <w:abstractNumId w:val="41"/>
  </w:num>
  <w:num w:numId="41">
    <w:abstractNumId w:val="14"/>
  </w:num>
  <w:num w:numId="42">
    <w:abstractNumId w:val="22"/>
  </w:num>
  <w:num w:numId="43">
    <w:abstractNumId w:val="37"/>
  </w:num>
  <w:num w:numId="44">
    <w:abstractNumId w:val="32"/>
  </w:num>
  <w:num w:numId="45">
    <w:abstractNumId w:val="47"/>
  </w:num>
  <w:num w:numId="46">
    <w:abstractNumId w:val="27"/>
  </w:num>
  <w:num w:numId="47">
    <w:abstractNumId w:val="9"/>
  </w:num>
  <w:num w:numId="48">
    <w:abstractNumId w:val="7"/>
  </w:num>
  <w:num w:numId="4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shapeLayoutLikeWW8/>
  </w:compat>
  <w:rsids>
    <w:rsidRoot w:val="002B5A9F"/>
    <w:rsid w:val="0002279C"/>
    <w:rsid w:val="00027F36"/>
    <w:rsid w:val="001A7438"/>
    <w:rsid w:val="002860DA"/>
    <w:rsid w:val="002B5A9F"/>
    <w:rsid w:val="002D6DE4"/>
    <w:rsid w:val="00344ADC"/>
    <w:rsid w:val="003532AF"/>
    <w:rsid w:val="0036400F"/>
    <w:rsid w:val="00401640"/>
    <w:rsid w:val="00445CBC"/>
    <w:rsid w:val="004A1555"/>
    <w:rsid w:val="00565493"/>
    <w:rsid w:val="005B09E4"/>
    <w:rsid w:val="005B10A1"/>
    <w:rsid w:val="005F09C8"/>
    <w:rsid w:val="0060640B"/>
    <w:rsid w:val="00675C29"/>
    <w:rsid w:val="00681498"/>
    <w:rsid w:val="007513A4"/>
    <w:rsid w:val="007C77CA"/>
    <w:rsid w:val="007E3E77"/>
    <w:rsid w:val="008554C5"/>
    <w:rsid w:val="008A7E85"/>
    <w:rsid w:val="0092670D"/>
    <w:rsid w:val="00945B68"/>
    <w:rsid w:val="0095070F"/>
    <w:rsid w:val="00993FA8"/>
    <w:rsid w:val="009B56C7"/>
    <w:rsid w:val="009F4658"/>
    <w:rsid w:val="00A87CEA"/>
    <w:rsid w:val="00A9266F"/>
    <w:rsid w:val="00B60C58"/>
    <w:rsid w:val="00B655EC"/>
    <w:rsid w:val="00B85760"/>
    <w:rsid w:val="00BA5D09"/>
    <w:rsid w:val="00BA678F"/>
    <w:rsid w:val="00C0630E"/>
    <w:rsid w:val="00CA630B"/>
    <w:rsid w:val="00D37D45"/>
    <w:rsid w:val="00D41D74"/>
    <w:rsid w:val="00D80977"/>
    <w:rsid w:val="00E054FC"/>
    <w:rsid w:val="00F355FD"/>
    <w:rsid w:val="00F41E77"/>
    <w:rsid w:val="00F7603A"/>
    <w:rsid w:val="00F96BCF"/>
    <w:rsid w:val="00FE5EE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5A9F"/>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2B5A9F"/>
    <w:tblPr>
      <w:tblInd w:w="0" w:type="dxa"/>
      <w:tblCellMar>
        <w:top w:w="0" w:type="dxa"/>
        <w:left w:w="0" w:type="dxa"/>
        <w:bottom w:w="0" w:type="dxa"/>
        <w:right w:w="0" w:type="dxa"/>
      </w:tblCellMar>
    </w:tblPr>
  </w:style>
  <w:style w:type="paragraph" w:styleId="Corpsdetexte">
    <w:name w:val="Body Text"/>
    <w:basedOn w:val="Normal"/>
    <w:uiPriority w:val="1"/>
    <w:qFormat/>
    <w:rsid w:val="002B5A9F"/>
    <w:rPr>
      <w:sz w:val="24"/>
      <w:szCs w:val="24"/>
    </w:rPr>
  </w:style>
  <w:style w:type="paragraph" w:customStyle="1" w:styleId="Heading1">
    <w:name w:val="Heading 1"/>
    <w:basedOn w:val="Normal"/>
    <w:uiPriority w:val="1"/>
    <w:qFormat/>
    <w:rsid w:val="002B5A9F"/>
    <w:pPr>
      <w:ind w:left="497" w:hanging="282"/>
      <w:jc w:val="both"/>
      <w:outlineLvl w:val="1"/>
    </w:pPr>
    <w:rPr>
      <w:b/>
      <w:bCs/>
      <w:sz w:val="28"/>
      <w:szCs w:val="28"/>
    </w:rPr>
  </w:style>
  <w:style w:type="paragraph" w:customStyle="1" w:styleId="Heading2">
    <w:name w:val="Heading 2"/>
    <w:basedOn w:val="Normal"/>
    <w:uiPriority w:val="1"/>
    <w:qFormat/>
    <w:rsid w:val="002B5A9F"/>
    <w:pPr>
      <w:spacing w:before="1"/>
      <w:ind w:left="1083"/>
      <w:outlineLvl w:val="2"/>
    </w:pPr>
    <w:rPr>
      <w:sz w:val="28"/>
      <w:szCs w:val="28"/>
    </w:rPr>
  </w:style>
  <w:style w:type="paragraph" w:customStyle="1" w:styleId="Heading3">
    <w:name w:val="Heading 3"/>
    <w:basedOn w:val="Normal"/>
    <w:uiPriority w:val="1"/>
    <w:qFormat/>
    <w:rsid w:val="002B5A9F"/>
    <w:pPr>
      <w:ind w:left="689"/>
      <w:outlineLvl w:val="3"/>
    </w:pPr>
    <w:rPr>
      <w:b/>
      <w:bCs/>
      <w:sz w:val="24"/>
      <w:szCs w:val="24"/>
    </w:rPr>
  </w:style>
  <w:style w:type="paragraph" w:styleId="Titre">
    <w:name w:val="Title"/>
    <w:basedOn w:val="Normal"/>
    <w:uiPriority w:val="1"/>
    <w:qFormat/>
    <w:rsid w:val="002B5A9F"/>
    <w:pPr>
      <w:spacing w:before="274"/>
      <w:ind w:left="1083" w:right="1026"/>
      <w:jc w:val="center"/>
    </w:pPr>
    <w:rPr>
      <w:b/>
      <w:bCs/>
      <w:sz w:val="72"/>
      <w:szCs w:val="72"/>
    </w:rPr>
  </w:style>
  <w:style w:type="paragraph" w:styleId="Paragraphedeliste">
    <w:name w:val="List Paragraph"/>
    <w:basedOn w:val="Normal"/>
    <w:uiPriority w:val="34"/>
    <w:qFormat/>
    <w:rsid w:val="002B5A9F"/>
    <w:pPr>
      <w:ind w:left="936" w:hanging="361"/>
    </w:pPr>
  </w:style>
  <w:style w:type="paragraph" w:customStyle="1" w:styleId="TableParagraph">
    <w:name w:val="Table Paragraph"/>
    <w:basedOn w:val="Normal"/>
    <w:uiPriority w:val="1"/>
    <w:qFormat/>
    <w:rsid w:val="002B5A9F"/>
    <w:pPr>
      <w:spacing w:before="114"/>
    </w:pPr>
  </w:style>
  <w:style w:type="paragraph" w:styleId="En-tte">
    <w:name w:val="header"/>
    <w:basedOn w:val="Normal"/>
    <w:link w:val="En-tteCar"/>
    <w:uiPriority w:val="99"/>
    <w:semiHidden/>
    <w:unhideWhenUsed/>
    <w:rsid w:val="00F355FD"/>
    <w:pPr>
      <w:tabs>
        <w:tab w:val="center" w:pos="4536"/>
        <w:tab w:val="right" w:pos="9072"/>
      </w:tabs>
    </w:pPr>
  </w:style>
  <w:style w:type="character" w:customStyle="1" w:styleId="En-tteCar">
    <w:name w:val="En-tête Car"/>
    <w:basedOn w:val="Policepardfaut"/>
    <w:link w:val="En-tte"/>
    <w:uiPriority w:val="99"/>
    <w:semiHidden/>
    <w:rsid w:val="00F355FD"/>
    <w:rPr>
      <w:rFonts w:ascii="Times New Roman" w:eastAsia="Times New Roman" w:hAnsi="Times New Roman" w:cs="Times New Roman"/>
      <w:lang w:val="fr-FR"/>
    </w:rPr>
  </w:style>
  <w:style w:type="paragraph" w:styleId="Pieddepage">
    <w:name w:val="footer"/>
    <w:basedOn w:val="Normal"/>
    <w:link w:val="PieddepageCar"/>
    <w:uiPriority w:val="99"/>
    <w:unhideWhenUsed/>
    <w:rsid w:val="00F355FD"/>
    <w:pPr>
      <w:tabs>
        <w:tab w:val="center" w:pos="4536"/>
        <w:tab w:val="right" w:pos="9072"/>
      </w:tabs>
    </w:pPr>
  </w:style>
  <w:style w:type="character" w:customStyle="1" w:styleId="PieddepageCar">
    <w:name w:val="Pied de page Car"/>
    <w:basedOn w:val="Policepardfaut"/>
    <w:link w:val="Pieddepage"/>
    <w:uiPriority w:val="99"/>
    <w:rsid w:val="00F355FD"/>
    <w:rPr>
      <w:rFonts w:ascii="Times New Roman" w:eastAsia="Times New Roman" w:hAnsi="Times New Roman" w:cs="Times New Roman"/>
      <w:lang w:val="fr-FR"/>
    </w:rPr>
  </w:style>
  <w:style w:type="paragraph" w:styleId="Textedebulles">
    <w:name w:val="Balloon Text"/>
    <w:basedOn w:val="Normal"/>
    <w:link w:val="TextedebullesCar"/>
    <w:uiPriority w:val="99"/>
    <w:semiHidden/>
    <w:unhideWhenUsed/>
    <w:rsid w:val="008554C5"/>
    <w:rPr>
      <w:rFonts w:ascii="Tahoma" w:hAnsi="Tahoma" w:cs="Tahoma"/>
      <w:sz w:val="16"/>
      <w:szCs w:val="16"/>
    </w:rPr>
  </w:style>
  <w:style w:type="character" w:customStyle="1" w:styleId="TextedebullesCar">
    <w:name w:val="Texte de bulles Car"/>
    <w:basedOn w:val="Policepardfaut"/>
    <w:link w:val="Textedebulles"/>
    <w:uiPriority w:val="99"/>
    <w:semiHidden/>
    <w:rsid w:val="008554C5"/>
    <w:rPr>
      <w:rFonts w:ascii="Tahoma" w:eastAsia="Times New Roman" w:hAnsi="Tahoma" w:cs="Tahoma"/>
      <w:sz w:val="16"/>
      <w:szCs w:val="16"/>
      <w:lang w:val="fr-FR"/>
    </w:rPr>
  </w:style>
  <w:style w:type="character" w:customStyle="1" w:styleId="a">
    <w:name w:val="_"/>
    <w:basedOn w:val="Policepardfaut"/>
    <w:rsid w:val="004A1555"/>
  </w:style>
  <w:style w:type="character" w:customStyle="1" w:styleId="fc1">
    <w:name w:val="fc1"/>
    <w:basedOn w:val="Policepardfaut"/>
    <w:rsid w:val="004A1555"/>
  </w:style>
  <w:style w:type="character" w:customStyle="1" w:styleId="fc0">
    <w:name w:val="fc0"/>
    <w:basedOn w:val="Policepardfaut"/>
    <w:rsid w:val="004A1555"/>
  </w:style>
  <w:style w:type="character" w:customStyle="1" w:styleId="ws1">
    <w:name w:val="ws1"/>
    <w:basedOn w:val="Policepardfaut"/>
    <w:rsid w:val="004A1555"/>
  </w:style>
  <w:style w:type="character" w:customStyle="1" w:styleId="ff1">
    <w:name w:val="ff1"/>
    <w:basedOn w:val="Policepardfaut"/>
    <w:rsid w:val="004A1555"/>
  </w:style>
  <w:style w:type="character" w:customStyle="1" w:styleId="ff2">
    <w:name w:val="ff2"/>
    <w:basedOn w:val="Policepardfaut"/>
    <w:rsid w:val="004A1555"/>
  </w:style>
</w:styles>
</file>

<file path=word/webSettings.xml><?xml version="1.0" encoding="utf-8"?>
<w:webSettings xmlns:r="http://schemas.openxmlformats.org/officeDocument/2006/relationships" xmlns:w="http://schemas.openxmlformats.org/wordprocessingml/2006/main">
  <w:divs>
    <w:div w:id="182940847">
      <w:bodyDiv w:val="1"/>
      <w:marLeft w:val="0"/>
      <w:marRight w:val="0"/>
      <w:marTop w:val="0"/>
      <w:marBottom w:val="0"/>
      <w:divBdr>
        <w:top w:val="none" w:sz="0" w:space="0" w:color="auto"/>
        <w:left w:val="none" w:sz="0" w:space="0" w:color="auto"/>
        <w:bottom w:val="none" w:sz="0" w:space="0" w:color="auto"/>
        <w:right w:val="none" w:sz="0" w:space="0" w:color="auto"/>
      </w:divBdr>
    </w:div>
    <w:div w:id="228998252">
      <w:bodyDiv w:val="1"/>
      <w:marLeft w:val="0"/>
      <w:marRight w:val="0"/>
      <w:marTop w:val="0"/>
      <w:marBottom w:val="0"/>
      <w:divBdr>
        <w:top w:val="none" w:sz="0" w:space="0" w:color="auto"/>
        <w:left w:val="none" w:sz="0" w:space="0" w:color="auto"/>
        <w:bottom w:val="none" w:sz="0" w:space="0" w:color="auto"/>
        <w:right w:val="none" w:sz="0" w:space="0" w:color="auto"/>
      </w:divBdr>
      <w:divsChild>
        <w:div w:id="1250967348">
          <w:marLeft w:val="0"/>
          <w:marRight w:val="0"/>
          <w:marTop w:val="0"/>
          <w:marBottom w:val="0"/>
          <w:divBdr>
            <w:top w:val="none" w:sz="0" w:space="0" w:color="auto"/>
            <w:left w:val="none" w:sz="0" w:space="0" w:color="auto"/>
            <w:bottom w:val="none" w:sz="0" w:space="0" w:color="auto"/>
            <w:right w:val="none" w:sz="0" w:space="0" w:color="auto"/>
          </w:divBdr>
        </w:div>
        <w:div w:id="1304845164">
          <w:marLeft w:val="0"/>
          <w:marRight w:val="0"/>
          <w:marTop w:val="0"/>
          <w:marBottom w:val="0"/>
          <w:divBdr>
            <w:top w:val="none" w:sz="0" w:space="0" w:color="auto"/>
            <w:left w:val="none" w:sz="0" w:space="0" w:color="auto"/>
            <w:bottom w:val="none" w:sz="0" w:space="0" w:color="auto"/>
            <w:right w:val="none" w:sz="0" w:space="0" w:color="auto"/>
          </w:divBdr>
        </w:div>
        <w:div w:id="1705135857">
          <w:marLeft w:val="0"/>
          <w:marRight w:val="0"/>
          <w:marTop w:val="0"/>
          <w:marBottom w:val="0"/>
          <w:divBdr>
            <w:top w:val="none" w:sz="0" w:space="0" w:color="auto"/>
            <w:left w:val="none" w:sz="0" w:space="0" w:color="auto"/>
            <w:bottom w:val="none" w:sz="0" w:space="0" w:color="auto"/>
            <w:right w:val="none" w:sz="0" w:space="0" w:color="auto"/>
          </w:divBdr>
        </w:div>
        <w:div w:id="110132251">
          <w:marLeft w:val="0"/>
          <w:marRight w:val="0"/>
          <w:marTop w:val="0"/>
          <w:marBottom w:val="0"/>
          <w:divBdr>
            <w:top w:val="none" w:sz="0" w:space="0" w:color="auto"/>
            <w:left w:val="none" w:sz="0" w:space="0" w:color="auto"/>
            <w:bottom w:val="none" w:sz="0" w:space="0" w:color="auto"/>
            <w:right w:val="none" w:sz="0" w:space="0" w:color="auto"/>
          </w:divBdr>
        </w:div>
        <w:div w:id="1386173606">
          <w:marLeft w:val="0"/>
          <w:marRight w:val="0"/>
          <w:marTop w:val="0"/>
          <w:marBottom w:val="0"/>
          <w:divBdr>
            <w:top w:val="none" w:sz="0" w:space="0" w:color="auto"/>
            <w:left w:val="none" w:sz="0" w:space="0" w:color="auto"/>
            <w:bottom w:val="none" w:sz="0" w:space="0" w:color="auto"/>
            <w:right w:val="none" w:sz="0" w:space="0" w:color="auto"/>
          </w:divBdr>
        </w:div>
        <w:div w:id="338510624">
          <w:marLeft w:val="0"/>
          <w:marRight w:val="0"/>
          <w:marTop w:val="0"/>
          <w:marBottom w:val="0"/>
          <w:divBdr>
            <w:top w:val="none" w:sz="0" w:space="0" w:color="auto"/>
            <w:left w:val="none" w:sz="0" w:space="0" w:color="auto"/>
            <w:bottom w:val="none" w:sz="0" w:space="0" w:color="auto"/>
            <w:right w:val="none" w:sz="0" w:space="0" w:color="auto"/>
          </w:divBdr>
        </w:div>
        <w:div w:id="864518111">
          <w:marLeft w:val="0"/>
          <w:marRight w:val="0"/>
          <w:marTop w:val="0"/>
          <w:marBottom w:val="0"/>
          <w:divBdr>
            <w:top w:val="none" w:sz="0" w:space="0" w:color="auto"/>
            <w:left w:val="none" w:sz="0" w:space="0" w:color="auto"/>
            <w:bottom w:val="none" w:sz="0" w:space="0" w:color="auto"/>
            <w:right w:val="none" w:sz="0" w:space="0" w:color="auto"/>
          </w:divBdr>
        </w:div>
        <w:div w:id="887762558">
          <w:marLeft w:val="0"/>
          <w:marRight w:val="0"/>
          <w:marTop w:val="0"/>
          <w:marBottom w:val="0"/>
          <w:divBdr>
            <w:top w:val="none" w:sz="0" w:space="0" w:color="auto"/>
            <w:left w:val="none" w:sz="0" w:space="0" w:color="auto"/>
            <w:bottom w:val="none" w:sz="0" w:space="0" w:color="auto"/>
            <w:right w:val="none" w:sz="0" w:space="0" w:color="auto"/>
          </w:divBdr>
        </w:div>
        <w:div w:id="498035316">
          <w:marLeft w:val="0"/>
          <w:marRight w:val="0"/>
          <w:marTop w:val="0"/>
          <w:marBottom w:val="0"/>
          <w:divBdr>
            <w:top w:val="none" w:sz="0" w:space="0" w:color="auto"/>
            <w:left w:val="none" w:sz="0" w:space="0" w:color="auto"/>
            <w:bottom w:val="none" w:sz="0" w:space="0" w:color="auto"/>
            <w:right w:val="none" w:sz="0" w:space="0" w:color="auto"/>
          </w:divBdr>
        </w:div>
        <w:div w:id="467361359">
          <w:marLeft w:val="0"/>
          <w:marRight w:val="0"/>
          <w:marTop w:val="0"/>
          <w:marBottom w:val="0"/>
          <w:divBdr>
            <w:top w:val="none" w:sz="0" w:space="0" w:color="auto"/>
            <w:left w:val="none" w:sz="0" w:space="0" w:color="auto"/>
            <w:bottom w:val="none" w:sz="0" w:space="0" w:color="auto"/>
            <w:right w:val="none" w:sz="0" w:space="0" w:color="auto"/>
          </w:divBdr>
        </w:div>
        <w:div w:id="445469567">
          <w:marLeft w:val="0"/>
          <w:marRight w:val="0"/>
          <w:marTop w:val="0"/>
          <w:marBottom w:val="0"/>
          <w:divBdr>
            <w:top w:val="none" w:sz="0" w:space="0" w:color="auto"/>
            <w:left w:val="none" w:sz="0" w:space="0" w:color="auto"/>
            <w:bottom w:val="none" w:sz="0" w:space="0" w:color="auto"/>
            <w:right w:val="none" w:sz="0" w:space="0" w:color="auto"/>
          </w:divBdr>
        </w:div>
        <w:div w:id="1582175684">
          <w:marLeft w:val="0"/>
          <w:marRight w:val="0"/>
          <w:marTop w:val="0"/>
          <w:marBottom w:val="0"/>
          <w:divBdr>
            <w:top w:val="none" w:sz="0" w:space="0" w:color="auto"/>
            <w:left w:val="none" w:sz="0" w:space="0" w:color="auto"/>
            <w:bottom w:val="none" w:sz="0" w:space="0" w:color="auto"/>
            <w:right w:val="none" w:sz="0" w:space="0" w:color="auto"/>
          </w:divBdr>
        </w:div>
        <w:div w:id="441339668">
          <w:marLeft w:val="0"/>
          <w:marRight w:val="0"/>
          <w:marTop w:val="0"/>
          <w:marBottom w:val="0"/>
          <w:divBdr>
            <w:top w:val="none" w:sz="0" w:space="0" w:color="auto"/>
            <w:left w:val="none" w:sz="0" w:space="0" w:color="auto"/>
            <w:bottom w:val="none" w:sz="0" w:space="0" w:color="auto"/>
            <w:right w:val="none" w:sz="0" w:space="0" w:color="auto"/>
          </w:divBdr>
        </w:div>
        <w:div w:id="1206285214">
          <w:marLeft w:val="0"/>
          <w:marRight w:val="0"/>
          <w:marTop w:val="0"/>
          <w:marBottom w:val="0"/>
          <w:divBdr>
            <w:top w:val="none" w:sz="0" w:space="0" w:color="auto"/>
            <w:left w:val="none" w:sz="0" w:space="0" w:color="auto"/>
            <w:bottom w:val="none" w:sz="0" w:space="0" w:color="auto"/>
            <w:right w:val="none" w:sz="0" w:space="0" w:color="auto"/>
          </w:divBdr>
        </w:div>
      </w:divsChild>
    </w:div>
    <w:div w:id="252248849">
      <w:bodyDiv w:val="1"/>
      <w:marLeft w:val="0"/>
      <w:marRight w:val="0"/>
      <w:marTop w:val="0"/>
      <w:marBottom w:val="0"/>
      <w:divBdr>
        <w:top w:val="none" w:sz="0" w:space="0" w:color="auto"/>
        <w:left w:val="none" w:sz="0" w:space="0" w:color="auto"/>
        <w:bottom w:val="none" w:sz="0" w:space="0" w:color="auto"/>
        <w:right w:val="none" w:sz="0" w:space="0" w:color="auto"/>
      </w:divBdr>
      <w:divsChild>
        <w:div w:id="2024699105">
          <w:marLeft w:val="562"/>
          <w:marRight w:val="14"/>
          <w:marTop w:val="0"/>
          <w:marBottom w:val="0"/>
          <w:divBdr>
            <w:top w:val="none" w:sz="0" w:space="0" w:color="auto"/>
            <w:left w:val="none" w:sz="0" w:space="0" w:color="auto"/>
            <w:bottom w:val="none" w:sz="0" w:space="0" w:color="auto"/>
            <w:right w:val="none" w:sz="0" w:space="0" w:color="auto"/>
          </w:divBdr>
        </w:div>
        <w:div w:id="2035493091">
          <w:marLeft w:val="562"/>
          <w:marRight w:val="14"/>
          <w:marTop w:val="0"/>
          <w:marBottom w:val="0"/>
          <w:divBdr>
            <w:top w:val="none" w:sz="0" w:space="0" w:color="auto"/>
            <w:left w:val="none" w:sz="0" w:space="0" w:color="auto"/>
            <w:bottom w:val="none" w:sz="0" w:space="0" w:color="auto"/>
            <w:right w:val="none" w:sz="0" w:space="0" w:color="auto"/>
          </w:divBdr>
        </w:div>
      </w:divsChild>
    </w:div>
    <w:div w:id="296953971">
      <w:bodyDiv w:val="1"/>
      <w:marLeft w:val="0"/>
      <w:marRight w:val="0"/>
      <w:marTop w:val="0"/>
      <w:marBottom w:val="0"/>
      <w:divBdr>
        <w:top w:val="none" w:sz="0" w:space="0" w:color="auto"/>
        <w:left w:val="none" w:sz="0" w:space="0" w:color="auto"/>
        <w:bottom w:val="none" w:sz="0" w:space="0" w:color="auto"/>
        <w:right w:val="none" w:sz="0" w:space="0" w:color="auto"/>
      </w:divBdr>
    </w:div>
    <w:div w:id="355890034">
      <w:bodyDiv w:val="1"/>
      <w:marLeft w:val="0"/>
      <w:marRight w:val="0"/>
      <w:marTop w:val="0"/>
      <w:marBottom w:val="0"/>
      <w:divBdr>
        <w:top w:val="none" w:sz="0" w:space="0" w:color="auto"/>
        <w:left w:val="none" w:sz="0" w:space="0" w:color="auto"/>
        <w:bottom w:val="none" w:sz="0" w:space="0" w:color="auto"/>
        <w:right w:val="none" w:sz="0" w:space="0" w:color="auto"/>
      </w:divBdr>
      <w:divsChild>
        <w:div w:id="180515641">
          <w:marLeft w:val="1944"/>
          <w:marRight w:val="0"/>
          <w:marTop w:val="260"/>
          <w:marBottom w:val="0"/>
          <w:divBdr>
            <w:top w:val="none" w:sz="0" w:space="0" w:color="auto"/>
            <w:left w:val="none" w:sz="0" w:space="0" w:color="auto"/>
            <w:bottom w:val="none" w:sz="0" w:space="0" w:color="auto"/>
            <w:right w:val="none" w:sz="0" w:space="0" w:color="auto"/>
          </w:divBdr>
        </w:div>
        <w:div w:id="2071270156">
          <w:marLeft w:val="1944"/>
          <w:marRight w:val="0"/>
          <w:marTop w:val="241"/>
          <w:marBottom w:val="0"/>
          <w:divBdr>
            <w:top w:val="none" w:sz="0" w:space="0" w:color="auto"/>
            <w:left w:val="none" w:sz="0" w:space="0" w:color="auto"/>
            <w:bottom w:val="none" w:sz="0" w:space="0" w:color="auto"/>
            <w:right w:val="none" w:sz="0" w:space="0" w:color="auto"/>
          </w:divBdr>
        </w:div>
        <w:div w:id="1181090720">
          <w:marLeft w:val="1944"/>
          <w:marRight w:val="0"/>
          <w:marTop w:val="240"/>
          <w:marBottom w:val="0"/>
          <w:divBdr>
            <w:top w:val="none" w:sz="0" w:space="0" w:color="auto"/>
            <w:left w:val="none" w:sz="0" w:space="0" w:color="auto"/>
            <w:bottom w:val="none" w:sz="0" w:space="0" w:color="auto"/>
            <w:right w:val="none" w:sz="0" w:space="0" w:color="auto"/>
          </w:divBdr>
        </w:div>
      </w:divsChild>
    </w:div>
    <w:div w:id="395663268">
      <w:bodyDiv w:val="1"/>
      <w:marLeft w:val="0"/>
      <w:marRight w:val="0"/>
      <w:marTop w:val="0"/>
      <w:marBottom w:val="0"/>
      <w:divBdr>
        <w:top w:val="none" w:sz="0" w:space="0" w:color="auto"/>
        <w:left w:val="none" w:sz="0" w:space="0" w:color="auto"/>
        <w:bottom w:val="none" w:sz="0" w:space="0" w:color="auto"/>
        <w:right w:val="none" w:sz="0" w:space="0" w:color="auto"/>
      </w:divBdr>
      <w:divsChild>
        <w:div w:id="1943102312">
          <w:marLeft w:val="0"/>
          <w:marRight w:val="0"/>
          <w:marTop w:val="0"/>
          <w:marBottom w:val="0"/>
          <w:divBdr>
            <w:top w:val="none" w:sz="0" w:space="0" w:color="auto"/>
            <w:left w:val="none" w:sz="0" w:space="0" w:color="auto"/>
            <w:bottom w:val="none" w:sz="0" w:space="0" w:color="auto"/>
            <w:right w:val="none" w:sz="0" w:space="0" w:color="auto"/>
          </w:divBdr>
        </w:div>
        <w:div w:id="782264525">
          <w:marLeft w:val="0"/>
          <w:marRight w:val="0"/>
          <w:marTop w:val="0"/>
          <w:marBottom w:val="0"/>
          <w:divBdr>
            <w:top w:val="none" w:sz="0" w:space="0" w:color="auto"/>
            <w:left w:val="none" w:sz="0" w:space="0" w:color="auto"/>
            <w:bottom w:val="none" w:sz="0" w:space="0" w:color="auto"/>
            <w:right w:val="none" w:sz="0" w:space="0" w:color="auto"/>
          </w:divBdr>
        </w:div>
        <w:div w:id="959918748">
          <w:marLeft w:val="0"/>
          <w:marRight w:val="0"/>
          <w:marTop w:val="0"/>
          <w:marBottom w:val="0"/>
          <w:divBdr>
            <w:top w:val="none" w:sz="0" w:space="0" w:color="auto"/>
            <w:left w:val="none" w:sz="0" w:space="0" w:color="auto"/>
            <w:bottom w:val="none" w:sz="0" w:space="0" w:color="auto"/>
            <w:right w:val="none" w:sz="0" w:space="0" w:color="auto"/>
          </w:divBdr>
        </w:div>
        <w:div w:id="264001378">
          <w:marLeft w:val="0"/>
          <w:marRight w:val="0"/>
          <w:marTop w:val="0"/>
          <w:marBottom w:val="0"/>
          <w:divBdr>
            <w:top w:val="none" w:sz="0" w:space="0" w:color="auto"/>
            <w:left w:val="none" w:sz="0" w:space="0" w:color="auto"/>
            <w:bottom w:val="none" w:sz="0" w:space="0" w:color="auto"/>
            <w:right w:val="none" w:sz="0" w:space="0" w:color="auto"/>
          </w:divBdr>
        </w:div>
        <w:div w:id="1984774890">
          <w:marLeft w:val="0"/>
          <w:marRight w:val="0"/>
          <w:marTop w:val="0"/>
          <w:marBottom w:val="0"/>
          <w:divBdr>
            <w:top w:val="none" w:sz="0" w:space="0" w:color="auto"/>
            <w:left w:val="none" w:sz="0" w:space="0" w:color="auto"/>
            <w:bottom w:val="none" w:sz="0" w:space="0" w:color="auto"/>
            <w:right w:val="none" w:sz="0" w:space="0" w:color="auto"/>
          </w:divBdr>
        </w:div>
        <w:div w:id="507446165">
          <w:marLeft w:val="0"/>
          <w:marRight w:val="0"/>
          <w:marTop w:val="0"/>
          <w:marBottom w:val="0"/>
          <w:divBdr>
            <w:top w:val="none" w:sz="0" w:space="0" w:color="auto"/>
            <w:left w:val="none" w:sz="0" w:space="0" w:color="auto"/>
            <w:bottom w:val="none" w:sz="0" w:space="0" w:color="auto"/>
            <w:right w:val="none" w:sz="0" w:space="0" w:color="auto"/>
          </w:divBdr>
        </w:div>
        <w:div w:id="2128618037">
          <w:marLeft w:val="0"/>
          <w:marRight w:val="0"/>
          <w:marTop w:val="0"/>
          <w:marBottom w:val="0"/>
          <w:divBdr>
            <w:top w:val="none" w:sz="0" w:space="0" w:color="auto"/>
            <w:left w:val="none" w:sz="0" w:space="0" w:color="auto"/>
            <w:bottom w:val="none" w:sz="0" w:space="0" w:color="auto"/>
            <w:right w:val="none" w:sz="0" w:space="0" w:color="auto"/>
          </w:divBdr>
        </w:div>
        <w:div w:id="1603369951">
          <w:marLeft w:val="0"/>
          <w:marRight w:val="0"/>
          <w:marTop w:val="0"/>
          <w:marBottom w:val="0"/>
          <w:divBdr>
            <w:top w:val="none" w:sz="0" w:space="0" w:color="auto"/>
            <w:left w:val="none" w:sz="0" w:space="0" w:color="auto"/>
            <w:bottom w:val="none" w:sz="0" w:space="0" w:color="auto"/>
            <w:right w:val="none" w:sz="0" w:space="0" w:color="auto"/>
          </w:divBdr>
        </w:div>
        <w:div w:id="1452362590">
          <w:marLeft w:val="0"/>
          <w:marRight w:val="0"/>
          <w:marTop w:val="0"/>
          <w:marBottom w:val="0"/>
          <w:divBdr>
            <w:top w:val="none" w:sz="0" w:space="0" w:color="auto"/>
            <w:left w:val="none" w:sz="0" w:space="0" w:color="auto"/>
            <w:bottom w:val="none" w:sz="0" w:space="0" w:color="auto"/>
            <w:right w:val="none" w:sz="0" w:space="0" w:color="auto"/>
          </w:divBdr>
        </w:div>
        <w:div w:id="55397471">
          <w:marLeft w:val="0"/>
          <w:marRight w:val="0"/>
          <w:marTop w:val="0"/>
          <w:marBottom w:val="0"/>
          <w:divBdr>
            <w:top w:val="none" w:sz="0" w:space="0" w:color="auto"/>
            <w:left w:val="none" w:sz="0" w:space="0" w:color="auto"/>
            <w:bottom w:val="none" w:sz="0" w:space="0" w:color="auto"/>
            <w:right w:val="none" w:sz="0" w:space="0" w:color="auto"/>
          </w:divBdr>
        </w:div>
        <w:div w:id="2025787238">
          <w:marLeft w:val="0"/>
          <w:marRight w:val="0"/>
          <w:marTop w:val="0"/>
          <w:marBottom w:val="0"/>
          <w:divBdr>
            <w:top w:val="none" w:sz="0" w:space="0" w:color="auto"/>
            <w:left w:val="none" w:sz="0" w:space="0" w:color="auto"/>
            <w:bottom w:val="none" w:sz="0" w:space="0" w:color="auto"/>
            <w:right w:val="none" w:sz="0" w:space="0" w:color="auto"/>
          </w:divBdr>
        </w:div>
        <w:div w:id="1261375720">
          <w:marLeft w:val="0"/>
          <w:marRight w:val="0"/>
          <w:marTop w:val="0"/>
          <w:marBottom w:val="0"/>
          <w:divBdr>
            <w:top w:val="none" w:sz="0" w:space="0" w:color="auto"/>
            <w:left w:val="none" w:sz="0" w:space="0" w:color="auto"/>
            <w:bottom w:val="none" w:sz="0" w:space="0" w:color="auto"/>
            <w:right w:val="none" w:sz="0" w:space="0" w:color="auto"/>
          </w:divBdr>
        </w:div>
      </w:divsChild>
    </w:div>
    <w:div w:id="422919046">
      <w:bodyDiv w:val="1"/>
      <w:marLeft w:val="0"/>
      <w:marRight w:val="0"/>
      <w:marTop w:val="0"/>
      <w:marBottom w:val="0"/>
      <w:divBdr>
        <w:top w:val="none" w:sz="0" w:space="0" w:color="auto"/>
        <w:left w:val="none" w:sz="0" w:space="0" w:color="auto"/>
        <w:bottom w:val="none" w:sz="0" w:space="0" w:color="auto"/>
        <w:right w:val="none" w:sz="0" w:space="0" w:color="auto"/>
      </w:divBdr>
      <w:divsChild>
        <w:div w:id="489715587">
          <w:marLeft w:val="0"/>
          <w:marRight w:val="0"/>
          <w:marTop w:val="0"/>
          <w:marBottom w:val="163"/>
          <w:divBdr>
            <w:top w:val="none" w:sz="0" w:space="0" w:color="auto"/>
            <w:left w:val="none" w:sz="0" w:space="0" w:color="auto"/>
            <w:bottom w:val="none" w:sz="0" w:space="0" w:color="auto"/>
            <w:right w:val="none" w:sz="0" w:space="0" w:color="auto"/>
          </w:divBdr>
          <w:divsChild>
            <w:div w:id="1172834776">
              <w:marLeft w:val="0"/>
              <w:marRight w:val="0"/>
              <w:marTop w:val="0"/>
              <w:marBottom w:val="0"/>
              <w:divBdr>
                <w:top w:val="none" w:sz="0" w:space="0" w:color="auto"/>
                <w:left w:val="none" w:sz="0" w:space="0" w:color="auto"/>
                <w:bottom w:val="none" w:sz="0" w:space="0" w:color="auto"/>
                <w:right w:val="none" w:sz="0" w:space="0" w:color="auto"/>
              </w:divBdr>
              <w:divsChild>
                <w:div w:id="1839691846">
                  <w:marLeft w:val="0"/>
                  <w:marRight w:val="0"/>
                  <w:marTop w:val="0"/>
                  <w:marBottom w:val="0"/>
                  <w:divBdr>
                    <w:top w:val="none" w:sz="0" w:space="0" w:color="auto"/>
                    <w:left w:val="none" w:sz="0" w:space="0" w:color="auto"/>
                    <w:bottom w:val="none" w:sz="0" w:space="0" w:color="auto"/>
                    <w:right w:val="none" w:sz="0" w:space="0" w:color="auto"/>
                  </w:divBdr>
                  <w:divsChild>
                    <w:div w:id="203517885">
                      <w:marLeft w:val="0"/>
                      <w:marRight w:val="0"/>
                      <w:marTop w:val="0"/>
                      <w:marBottom w:val="0"/>
                      <w:divBdr>
                        <w:top w:val="none" w:sz="0" w:space="0" w:color="auto"/>
                        <w:left w:val="none" w:sz="0" w:space="0" w:color="auto"/>
                        <w:bottom w:val="none" w:sz="0" w:space="0" w:color="auto"/>
                        <w:right w:val="none" w:sz="0" w:space="0" w:color="auto"/>
                      </w:divBdr>
                      <w:divsChild>
                        <w:div w:id="1182084713">
                          <w:marLeft w:val="0"/>
                          <w:marRight w:val="0"/>
                          <w:marTop w:val="0"/>
                          <w:marBottom w:val="0"/>
                          <w:divBdr>
                            <w:top w:val="none" w:sz="0" w:space="0" w:color="auto"/>
                            <w:left w:val="none" w:sz="0" w:space="0" w:color="auto"/>
                            <w:bottom w:val="none" w:sz="0" w:space="0" w:color="auto"/>
                            <w:right w:val="none" w:sz="0" w:space="0" w:color="auto"/>
                          </w:divBdr>
                        </w:div>
                        <w:div w:id="185944689">
                          <w:marLeft w:val="0"/>
                          <w:marRight w:val="0"/>
                          <w:marTop w:val="0"/>
                          <w:marBottom w:val="0"/>
                          <w:divBdr>
                            <w:top w:val="none" w:sz="0" w:space="0" w:color="auto"/>
                            <w:left w:val="none" w:sz="0" w:space="0" w:color="auto"/>
                            <w:bottom w:val="none" w:sz="0" w:space="0" w:color="auto"/>
                            <w:right w:val="none" w:sz="0" w:space="0" w:color="auto"/>
                          </w:divBdr>
                        </w:div>
                        <w:div w:id="1824589057">
                          <w:marLeft w:val="0"/>
                          <w:marRight w:val="0"/>
                          <w:marTop w:val="0"/>
                          <w:marBottom w:val="0"/>
                          <w:divBdr>
                            <w:top w:val="none" w:sz="0" w:space="0" w:color="auto"/>
                            <w:left w:val="none" w:sz="0" w:space="0" w:color="auto"/>
                            <w:bottom w:val="none" w:sz="0" w:space="0" w:color="auto"/>
                            <w:right w:val="none" w:sz="0" w:space="0" w:color="auto"/>
                          </w:divBdr>
                        </w:div>
                        <w:div w:id="1995909811">
                          <w:marLeft w:val="0"/>
                          <w:marRight w:val="0"/>
                          <w:marTop w:val="0"/>
                          <w:marBottom w:val="0"/>
                          <w:divBdr>
                            <w:top w:val="none" w:sz="0" w:space="0" w:color="auto"/>
                            <w:left w:val="none" w:sz="0" w:space="0" w:color="auto"/>
                            <w:bottom w:val="none" w:sz="0" w:space="0" w:color="auto"/>
                            <w:right w:val="none" w:sz="0" w:space="0" w:color="auto"/>
                          </w:divBdr>
                        </w:div>
                        <w:div w:id="559554881">
                          <w:marLeft w:val="0"/>
                          <w:marRight w:val="0"/>
                          <w:marTop w:val="0"/>
                          <w:marBottom w:val="0"/>
                          <w:divBdr>
                            <w:top w:val="none" w:sz="0" w:space="0" w:color="auto"/>
                            <w:left w:val="none" w:sz="0" w:space="0" w:color="auto"/>
                            <w:bottom w:val="none" w:sz="0" w:space="0" w:color="auto"/>
                            <w:right w:val="none" w:sz="0" w:space="0" w:color="auto"/>
                          </w:divBdr>
                        </w:div>
                        <w:div w:id="1470903930">
                          <w:marLeft w:val="0"/>
                          <w:marRight w:val="0"/>
                          <w:marTop w:val="0"/>
                          <w:marBottom w:val="0"/>
                          <w:divBdr>
                            <w:top w:val="none" w:sz="0" w:space="0" w:color="auto"/>
                            <w:left w:val="none" w:sz="0" w:space="0" w:color="auto"/>
                            <w:bottom w:val="none" w:sz="0" w:space="0" w:color="auto"/>
                            <w:right w:val="none" w:sz="0" w:space="0" w:color="auto"/>
                          </w:divBdr>
                        </w:div>
                        <w:div w:id="1909488114">
                          <w:marLeft w:val="0"/>
                          <w:marRight w:val="0"/>
                          <w:marTop w:val="0"/>
                          <w:marBottom w:val="0"/>
                          <w:divBdr>
                            <w:top w:val="none" w:sz="0" w:space="0" w:color="auto"/>
                            <w:left w:val="none" w:sz="0" w:space="0" w:color="auto"/>
                            <w:bottom w:val="none" w:sz="0" w:space="0" w:color="auto"/>
                            <w:right w:val="none" w:sz="0" w:space="0" w:color="auto"/>
                          </w:divBdr>
                        </w:div>
                        <w:div w:id="1426421085">
                          <w:marLeft w:val="0"/>
                          <w:marRight w:val="0"/>
                          <w:marTop w:val="0"/>
                          <w:marBottom w:val="0"/>
                          <w:divBdr>
                            <w:top w:val="none" w:sz="0" w:space="0" w:color="auto"/>
                            <w:left w:val="none" w:sz="0" w:space="0" w:color="auto"/>
                            <w:bottom w:val="none" w:sz="0" w:space="0" w:color="auto"/>
                            <w:right w:val="none" w:sz="0" w:space="0" w:color="auto"/>
                          </w:divBdr>
                        </w:div>
                      </w:divsChild>
                    </w:div>
                    <w:div w:id="10775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598905">
      <w:bodyDiv w:val="1"/>
      <w:marLeft w:val="0"/>
      <w:marRight w:val="0"/>
      <w:marTop w:val="0"/>
      <w:marBottom w:val="0"/>
      <w:divBdr>
        <w:top w:val="none" w:sz="0" w:space="0" w:color="auto"/>
        <w:left w:val="none" w:sz="0" w:space="0" w:color="auto"/>
        <w:bottom w:val="none" w:sz="0" w:space="0" w:color="auto"/>
        <w:right w:val="none" w:sz="0" w:space="0" w:color="auto"/>
      </w:divBdr>
    </w:div>
    <w:div w:id="752553340">
      <w:bodyDiv w:val="1"/>
      <w:marLeft w:val="0"/>
      <w:marRight w:val="0"/>
      <w:marTop w:val="0"/>
      <w:marBottom w:val="0"/>
      <w:divBdr>
        <w:top w:val="none" w:sz="0" w:space="0" w:color="auto"/>
        <w:left w:val="none" w:sz="0" w:space="0" w:color="auto"/>
        <w:bottom w:val="none" w:sz="0" w:space="0" w:color="auto"/>
        <w:right w:val="none" w:sz="0" w:space="0" w:color="auto"/>
      </w:divBdr>
    </w:div>
    <w:div w:id="872426866">
      <w:bodyDiv w:val="1"/>
      <w:marLeft w:val="0"/>
      <w:marRight w:val="0"/>
      <w:marTop w:val="0"/>
      <w:marBottom w:val="0"/>
      <w:divBdr>
        <w:top w:val="none" w:sz="0" w:space="0" w:color="auto"/>
        <w:left w:val="none" w:sz="0" w:space="0" w:color="auto"/>
        <w:bottom w:val="none" w:sz="0" w:space="0" w:color="auto"/>
        <w:right w:val="none" w:sz="0" w:space="0" w:color="auto"/>
      </w:divBdr>
      <w:divsChild>
        <w:div w:id="890382699">
          <w:marLeft w:val="0"/>
          <w:marRight w:val="0"/>
          <w:marTop w:val="0"/>
          <w:marBottom w:val="0"/>
          <w:divBdr>
            <w:top w:val="none" w:sz="0" w:space="0" w:color="auto"/>
            <w:left w:val="none" w:sz="0" w:space="0" w:color="auto"/>
            <w:bottom w:val="none" w:sz="0" w:space="0" w:color="auto"/>
            <w:right w:val="none" w:sz="0" w:space="0" w:color="auto"/>
          </w:divBdr>
        </w:div>
        <w:div w:id="65954879">
          <w:marLeft w:val="0"/>
          <w:marRight w:val="0"/>
          <w:marTop w:val="0"/>
          <w:marBottom w:val="0"/>
          <w:divBdr>
            <w:top w:val="none" w:sz="0" w:space="0" w:color="auto"/>
            <w:left w:val="none" w:sz="0" w:space="0" w:color="auto"/>
            <w:bottom w:val="none" w:sz="0" w:space="0" w:color="auto"/>
            <w:right w:val="none" w:sz="0" w:space="0" w:color="auto"/>
          </w:divBdr>
        </w:div>
        <w:div w:id="1745907773">
          <w:marLeft w:val="0"/>
          <w:marRight w:val="0"/>
          <w:marTop w:val="0"/>
          <w:marBottom w:val="0"/>
          <w:divBdr>
            <w:top w:val="none" w:sz="0" w:space="0" w:color="auto"/>
            <w:left w:val="none" w:sz="0" w:space="0" w:color="auto"/>
            <w:bottom w:val="none" w:sz="0" w:space="0" w:color="auto"/>
            <w:right w:val="none" w:sz="0" w:space="0" w:color="auto"/>
          </w:divBdr>
        </w:div>
        <w:div w:id="134105131">
          <w:marLeft w:val="0"/>
          <w:marRight w:val="0"/>
          <w:marTop w:val="0"/>
          <w:marBottom w:val="0"/>
          <w:divBdr>
            <w:top w:val="none" w:sz="0" w:space="0" w:color="auto"/>
            <w:left w:val="none" w:sz="0" w:space="0" w:color="auto"/>
            <w:bottom w:val="none" w:sz="0" w:space="0" w:color="auto"/>
            <w:right w:val="none" w:sz="0" w:space="0" w:color="auto"/>
          </w:divBdr>
        </w:div>
        <w:div w:id="704335124">
          <w:marLeft w:val="0"/>
          <w:marRight w:val="0"/>
          <w:marTop w:val="0"/>
          <w:marBottom w:val="0"/>
          <w:divBdr>
            <w:top w:val="none" w:sz="0" w:space="0" w:color="auto"/>
            <w:left w:val="none" w:sz="0" w:space="0" w:color="auto"/>
            <w:bottom w:val="none" w:sz="0" w:space="0" w:color="auto"/>
            <w:right w:val="none" w:sz="0" w:space="0" w:color="auto"/>
          </w:divBdr>
        </w:div>
        <w:div w:id="88892148">
          <w:marLeft w:val="0"/>
          <w:marRight w:val="0"/>
          <w:marTop w:val="0"/>
          <w:marBottom w:val="0"/>
          <w:divBdr>
            <w:top w:val="none" w:sz="0" w:space="0" w:color="auto"/>
            <w:left w:val="none" w:sz="0" w:space="0" w:color="auto"/>
            <w:bottom w:val="none" w:sz="0" w:space="0" w:color="auto"/>
            <w:right w:val="none" w:sz="0" w:space="0" w:color="auto"/>
          </w:divBdr>
        </w:div>
        <w:div w:id="1308827521">
          <w:marLeft w:val="0"/>
          <w:marRight w:val="0"/>
          <w:marTop w:val="0"/>
          <w:marBottom w:val="0"/>
          <w:divBdr>
            <w:top w:val="none" w:sz="0" w:space="0" w:color="auto"/>
            <w:left w:val="none" w:sz="0" w:space="0" w:color="auto"/>
            <w:bottom w:val="none" w:sz="0" w:space="0" w:color="auto"/>
            <w:right w:val="none" w:sz="0" w:space="0" w:color="auto"/>
          </w:divBdr>
        </w:div>
        <w:div w:id="980963781">
          <w:marLeft w:val="0"/>
          <w:marRight w:val="0"/>
          <w:marTop w:val="0"/>
          <w:marBottom w:val="0"/>
          <w:divBdr>
            <w:top w:val="none" w:sz="0" w:space="0" w:color="auto"/>
            <w:left w:val="none" w:sz="0" w:space="0" w:color="auto"/>
            <w:bottom w:val="none" w:sz="0" w:space="0" w:color="auto"/>
            <w:right w:val="none" w:sz="0" w:space="0" w:color="auto"/>
          </w:divBdr>
        </w:div>
        <w:div w:id="268781240">
          <w:marLeft w:val="0"/>
          <w:marRight w:val="0"/>
          <w:marTop w:val="0"/>
          <w:marBottom w:val="0"/>
          <w:divBdr>
            <w:top w:val="none" w:sz="0" w:space="0" w:color="auto"/>
            <w:left w:val="none" w:sz="0" w:space="0" w:color="auto"/>
            <w:bottom w:val="none" w:sz="0" w:space="0" w:color="auto"/>
            <w:right w:val="none" w:sz="0" w:space="0" w:color="auto"/>
          </w:divBdr>
        </w:div>
        <w:div w:id="466509016">
          <w:marLeft w:val="0"/>
          <w:marRight w:val="0"/>
          <w:marTop w:val="0"/>
          <w:marBottom w:val="0"/>
          <w:divBdr>
            <w:top w:val="none" w:sz="0" w:space="0" w:color="auto"/>
            <w:left w:val="none" w:sz="0" w:space="0" w:color="auto"/>
            <w:bottom w:val="none" w:sz="0" w:space="0" w:color="auto"/>
            <w:right w:val="none" w:sz="0" w:space="0" w:color="auto"/>
          </w:divBdr>
        </w:div>
        <w:div w:id="1888444312">
          <w:marLeft w:val="0"/>
          <w:marRight w:val="0"/>
          <w:marTop w:val="0"/>
          <w:marBottom w:val="0"/>
          <w:divBdr>
            <w:top w:val="none" w:sz="0" w:space="0" w:color="auto"/>
            <w:left w:val="none" w:sz="0" w:space="0" w:color="auto"/>
            <w:bottom w:val="none" w:sz="0" w:space="0" w:color="auto"/>
            <w:right w:val="none" w:sz="0" w:space="0" w:color="auto"/>
          </w:divBdr>
        </w:div>
        <w:div w:id="1595237034">
          <w:marLeft w:val="0"/>
          <w:marRight w:val="0"/>
          <w:marTop w:val="0"/>
          <w:marBottom w:val="0"/>
          <w:divBdr>
            <w:top w:val="none" w:sz="0" w:space="0" w:color="auto"/>
            <w:left w:val="none" w:sz="0" w:space="0" w:color="auto"/>
            <w:bottom w:val="none" w:sz="0" w:space="0" w:color="auto"/>
            <w:right w:val="none" w:sz="0" w:space="0" w:color="auto"/>
          </w:divBdr>
        </w:div>
        <w:div w:id="1071928323">
          <w:marLeft w:val="0"/>
          <w:marRight w:val="0"/>
          <w:marTop w:val="0"/>
          <w:marBottom w:val="0"/>
          <w:divBdr>
            <w:top w:val="none" w:sz="0" w:space="0" w:color="auto"/>
            <w:left w:val="none" w:sz="0" w:space="0" w:color="auto"/>
            <w:bottom w:val="none" w:sz="0" w:space="0" w:color="auto"/>
            <w:right w:val="none" w:sz="0" w:space="0" w:color="auto"/>
          </w:divBdr>
        </w:div>
        <w:div w:id="236600335">
          <w:marLeft w:val="0"/>
          <w:marRight w:val="0"/>
          <w:marTop w:val="0"/>
          <w:marBottom w:val="0"/>
          <w:divBdr>
            <w:top w:val="none" w:sz="0" w:space="0" w:color="auto"/>
            <w:left w:val="none" w:sz="0" w:space="0" w:color="auto"/>
            <w:bottom w:val="none" w:sz="0" w:space="0" w:color="auto"/>
            <w:right w:val="none" w:sz="0" w:space="0" w:color="auto"/>
          </w:divBdr>
        </w:div>
      </w:divsChild>
    </w:div>
    <w:div w:id="924844181">
      <w:bodyDiv w:val="1"/>
      <w:marLeft w:val="0"/>
      <w:marRight w:val="0"/>
      <w:marTop w:val="0"/>
      <w:marBottom w:val="0"/>
      <w:divBdr>
        <w:top w:val="none" w:sz="0" w:space="0" w:color="auto"/>
        <w:left w:val="none" w:sz="0" w:space="0" w:color="auto"/>
        <w:bottom w:val="none" w:sz="0" w:space="0" w:color="auto"/>
        <w:right w:val="none" w:sz="0" w:space="0" w:color="auto"/>
      </w:divBdr>
      <w:divsChild>
        <w:div w:id="230699810">
          <w:marLeft w:val="0"/>
          <w:marRight w:val="0"/>
          <w:marTop w:val="0"/>
          <w:marBottom w:val="163"/>
          <w:divBdr>
            <w:top w:val="none" w:sz="0" w:space="0" w:color="auto"/>
            <w:left w:val="none" w:sz="0" w:space="0" w:color="auto"/>
            <w:bottom w:val="none" w:sz="0" w:space="0" w:color="auto"/>
            <w:right w:val="none" w:sz="0" w:space="0" w:color="auto"/>
          </w:divBdr>
          <w:divsChild>
            <w:div w:id="1775317543">
              <w:marLeft w:val="0"/>
              <w:marRight w:val="0"/>
              <w:marTop w:val="0"/>
              <w:marBottom w:val="0"/>
              <w:divBdr>
                <w:top w:val="none" w:sz="0" w:space="0" w:color="auto"/>
                <w:left w:val="none" w:sz="0" w:space="0" w:color="auto"/>
                <w:bottom w:val="none" w:sz="0" w:space="0" w:color="auto"/>
                <w:right w:val="none" w:sz="0" w:space="0" w:color="auto"/>
              </w:divBdr>
              <w:divsChild>
                <w:div w:id="568077942">
                  <w:marLeft w:val="0"/>
                  <w:marRight w:val="0"/>
                  <w:marTop w:val="0"/>
                  <w:marBottom w:val="0"/>
                  <w:divBdr>
                    <w:top w:val="none" w:sz="0" w:space="0" w:color="auto"/>
                    <w:left w:val="none" w:sz="0" w:space="0" w:color="auto"/>
                    <w:bottom w:val="none" w:sz="0" w:space="0" w:color="auto"/>
                    <w:right w:val="none" w:sz="0" w:space="0" w:color="auto"/>
                  </w:divBdr>
                  <w:divsChild>
                    <w:div w:id="1720132934">
                      <w:marLeft w:val="0"/>
                      <w:marRight w:val="0"/>
                      <w:marTop w:val="0"/>
                      <w:marBottom w:val="0"/>
                      <w:divBdr>
                        <w:top w:val="none" w:sz="0" w:space="0" w:color="auto"/>
                        <w:left w:val="none" w:sz="0" w:space="0" w:color="auto"/>
                        <w:bottom w:val="none" w:sz="0" w:space="0" w:color="auto"/>
                        <w:right w:val="none" w:sz="0" w:space="0" w:color="auto"/>
                      </w:divBdr>
                      <w:divsChild>
                        <w:div w:id="1812481755">
                          <w:marLeft w:val="0"/>
                          <w:marRight w:val="0"/>
                          <w:marTop w:val="0"/>
                          <w:marBottom w:val="0"/>
                          <w:divBdr>
                            <w:top w:val="none" w:sz="0" w:space="0" w:color="auto"/>
                            <w:left w:val="none" w:sz="0" w:space="0" w:color="auto"/>
                            <w:bottom w:val="none" w:sz="0" w:space="0" w:color="auto"/>
                            <w:right w:val="none" w:sz="0" w:space="0" w:color="auto"/>
                          </w:divBdr>
                        </w:div>
                        <w:div w:id="1244950920">
                          <w:marLeft w:val="0"/>
                          <w:marRight w:val="0"/>
                          <w:marTop w:val="0"/>
                          <w:marBottom w:val="0"/>
                          <w:divBdr>
                            <w:top w:val="none" w:sz="0" w:space="0" w:color="auto"/>
                            <w:left w:val="none" w:sz="0" w:space="0" w:color="auto"/>
                            <w:bottom w:val="none" w:sz="0" w:space="0" w:color="auto"/>
                            <w:right w:val="none" w:sz="0" w:space="0" w:color="auto"/>
                          </w:divBdr>
                        </w:div>
                        <w:div w:id="430274287">
                          <w:marLeft w:val="0"/>
                          <w:marRight w:val="0"/>
                          <w:marTop w:val="0"/>
                          <w:marBottom w:val="0"/>
                          <w:divBdr>
                            <w:top w:val="none" w:sz="0" w:space="0" w:color="auto"/>
                            <w:left w:val="none" w:sz="0" w:space="0" w:color="auto"/>
                            <w:bottom w:val="none" w:sz="0" w:space="0" w:color="auto"/>
                            <w:right w:val="none" w:sz="0" w:space="0" w:color="auto"/>
                          </w:divBdr>
                        </w:div>
                        <w:div w:id="1726097201">
                          <w:marLeft w:val="0"/>
                          <w:marRight w:val="0"/>
                          <w:marTop w:val="0"/>
                          <w:marBottom w:val="0"/>
                          <w:divBdr>
                            <w:top w:val="none" w:sz="0" w:space="0" w:color="auto"/>
                            <w:left w:val="none" w:sz="0" w:space="0" w:color="auto"/>
                            <w:bottom w:val="none" w:sz="0" w:space="0" w:color="auto"/>
                            <w:right w:val="none" w:sz="0" w:space="0" w:color="auto"/>
                          </w:divBdr>
                        </w:div>
                        <w:div w:id="697199859">
                          <w:marLeft w:val="0"/>
                          <w:marRight w:val="0"/>
                          <w:marTop w:val="0"/>
                          <w:marBottom w:val="0"/>
                          <w:divBdr>
                            <w:top w:val="none" w:sz="0" w:space="0" w:color="auto"/>
                            <w:left w:val="none" w:sz="0" w:space="0" w:color="auto"/>
                            <w:bottom w:val="none" w:sz="0" w:space="0" w:color="auto"/>
                            <w:right w:val="none" w:sz="0" w:space="0" w:color="auto"/>
                          </w:divBdr>
                        </w:div>
                        <w:div w:id="1081296044">
                          <w:marLeft w:val="0"/>
                          <w:marRight w:val="0"/>
                          <w:marTop w:val="0"/>
                          <w:marBottom w:val="0"/>
                          <w:divBdr>
                            <w:top w:val="none" w:sz="0" w:space="0" w:color="auto"/>
                            <w:left w:val="none" w:sz="0" w:space="0" w:color="auto"/>
                            <w:bottom w:val="none" w:sz="0" w:space="0" w:color="auto"/>
                            <w:right w:val="none" w:sz="0" w:space="0" w:color="auto"/>
                          </w:divBdr>
                        </w:div>
                        <w:div w:id="216015898">
                          <w:marLeft w:val="0"/>
                          <w:marRight w:val="0"/>
                          <w:marTop w:val="0"/>
                          <w:marBottom w:val="0"/>
                          <w:divBdr>
                            <w:top w:val="none" w:sz="0" w:space="0" w:color="auto"/>
                            <w:left w:val="none" w:sz="0" w:space="0" w:color="auto"/>
                            <w:bottom w:val="none" w:sz="0" w:space="0" w:color="auto"/>
                            <w:right w:val="none" w:sz="0" w:space="0" w:color="auto"/>
                          </w:divBdr>
                        </w:div>
                        <w:div w:id="37781439">
                          <w:marLeft w:val="0"/>
                          <w:marRight w:val="0"/>
                          <w:marTop w:val="0"/>
                          <w:marBottom w:val="0"/>
                          <w:divBdr>
                            <w:top w:val="none" w:sz="0" w:space="0" w:color="auto"/>
                            <w:left w:val="none" w:sz="0" w:space="0" w:color="auto"/>
                            <w:bottom w:val="none" w:sz="0" w:space="0" w:color="auto"/>
                            <w:right w:val="none" w:sz="0" w:space="0" w:color="auto"/>
                          </w:divBdr>
                        </w:div>
                      </w:divsChild>
                    </w:div>
                    <w:div w:id="19875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05994">
      <w:bodyDiv w:val="1"/>
      <w:marLeft w:val="0"/>
      <w:marRight w:val="0"/>
      <w:marTop w:val="0"/>
      <w:marBottom w:val="0"/>
      <w:divBdr>
        <w:top w:val="none" w:sz="0" w:space="0" w:color="auto"/>
        <w:left w:val="none" w:sz="0" w:space="0" w:color="auto"/>
        <w:bottom w:val="none" w:sz="0" w:space="0" w:color="auto"/>
        <w:right w:val="none" w:sz="0" w:space="0" w:color="auto"/>
      </w:divBdr>
    </w:div>
    <w:div w:id="1104960352">
      <w:bodyDiv w:val="1"/>
      <w:marLeft w:val="0"/>
      <w:marRight w:val="0"/>
      <w:marTop w:val="0"/>
      <w:marBottom w:val="0"/>
      <w:divBdr>
        <w:top w:val="none" w:sz="0" w:space="0" w:color="auto"/>
        <w:left w:val="none" w:sz="0" w:space="0" w:color="auto"/>
        <w:bottom w:val="none" w:sz="0" w:space="0" w:color="auto"/>
        <w:right w:val="none" w:sz="0" w:space="0" w:color="auto"/>
      </w:divBdr>
      <w:divsChild>
        <w:div w:id="123355173">
          <w:marLeft w:val="0"/>
          <w:marRight w:val="0"/>
          <w:marTop w:val="0"/>
          <w:marBottom w:val="0"/>
          <w:divBdr>
            <w:top w:val="none" w:sz="0" w:space="0" w:color="auto"/>
            <w:left w:val="none" w:sz="0" w:space="0" w:color="auto"/>
            <w:bottom w:val="none" w:sz="0" w:space="0" w:color="auto"/>
            <w:right w:val="none" w:sz="0" w:space="0" w:color="auto"/>
          </w:divBdr>
        </w:div>
        <w:div w:id="1732539545">
          <w:marLeft w:val="0"/>
          <w:marRight w:val="0"/>
          <w:marTop w:val="0"/>
          <w:marBottom w:val="0"/>
          <w:divBdr>
            <w:top w:val="none" w:sz="0" w:space="0" w:color="auto"/>
            <w:left w:val="none" w:sz="0" w:space="0" w:color="auto"/>
            <w:bottom w:val="none" w:sz="0" w:space="0" w:color="auto"/>
            <w:right w:val="none" w:sz="0" w:space="0" w:color="auto"/>
          </w:divBdr>
        </w:div>
        <w:div w:id="802430631">
          <w:marLeft w:val="0"/>
          <w:marRight w:val="0"/>
          <w:marTop w:val="0"/>
          <w:marBottom w:val="0"/>
          <w:divBdr>
            <w:top w:val="none" w:sz="0" w:space="0" w:color="auto"/>
            <w:left w:val="none" w:sz="0" w:space="0" w:color="auto"/>
            <w:bottom w:val="none" w:sz="0" w:space="0" w:color="auto"/>
            <w:right w:val="none" w:sz="0" w:space="0" w:color="auto"/>
          </w:divBdr>
        </w:div>
        <w:div w:id="1979676983">
          <w:marLeft w:val="0"/>
          <w:marRight w:val="0"/>
          <w:marTop w:val="0"/>
          <w:marBottom w:val="0"/>
          <w:divBdr>
            <w:top w:val="none" w:sz="0" w:space="0" w:color="auto"/>
            <w:left w:val="none" w:sz="0" w:space="0" w:color="auto"/>
            <w:bottom w:val="none" w:sz="0" w:space="0" w:color="auto"/>
            <w:right w:val="none" w:sz="0" w:space="0" w:color="auto"/>
          </w:divBdr>
        </w:div>
        <w:div w:id="1692143859">
          <w:marLeft w:val="0"/>
          <w:marRight w:val="0"/>
          <w:marTop w:val="0"/>
          <w:marBottom w:val="0"/>
          <w:divBdr>
            <w:top w:val="none" w:sz="0" w:space="0" w:color="auto"/>
            <w:left w:val="none" w:sz="0" w:space="0" w:color="auto"/>
            <w:bottom w:val="none" w:sz="0" w:space="0" w:color="auto"/>
            <w:right w:val="none" w:sz="0" w:space="0" w:color="auto"/>
          </w:divBdr>
        </w:div>
        <w:div w:id="1114905176">
          <w:marLeft w:val="0"/>
          <w:marRight w:val="0"/>
          <w:marTop w:val="0"/>
          <w:marBottom w:val="0"/>
          <w:divBdr>
            <w:top w:val="none" w:sz="0" w:space="0" w:color="auto"/>
            <w:left w:val="none" w:sz="0" w:space="0" w:color="auto"/>
            <w:bottom w:val="none" w:sz="0" w:space="0" w:color="auto"/>
            <w:right w:val="none" w:sz="0" w:space="0" w:color="auto"/>
          </w:divBdr>
        </w:div>
        <w:div w:id="808592479">
          <w:marLeft w:val="0"/>
          <w:marRight w:val="0"/>
          <w:marTop w:val="0"/>
          <w:marBottom w:val="0"/>
          <w:divBdr>
            <w:top w:val="none" w:sz="0" w:space="0" w:color="auto"/>
            <w:left w:val="none" w:sz="0" w:space="0" w:color="auto"/>
            <w:bottom w:val="none" w:sz="0" w:space="0" w:color="auto"/>
            <w:right w:val="none" w:sz="0" w:space="0" w:color="auto"/>
          </w:divBdr>
        </w:div>
        <w:div w:id="1938830597">
          <w:marLeft w:val="0"/>
          <w:marRight w:val="0"/>
          <w:marTop w:val="0"/>
          <w:marBottom w:val="0"/>
          <w:divBdr>
            <w:top w:val="none" w:sz="0" w:space="0" w:color="auto"/>
            <w:left w:val="none" w:sz="0" w:space="0" w:color="auto"/>
            <w:bottom w:val="none" w:sz="0" w:space="0" w:color="auto"/>
            <w:right w:val="none" w:sz="0" w:space="0" w:color="auto"/>
          </w:divBdr>
        </w:div>
        <w:div w:id="519319251">
          <w:marLeft w:val="0"/>
          <w:marRight w:val="0"/>
          <w:marTop w:val="0"/>
          <w:marBottom w:val="0"/>
          <w:divBdr>
            <w:top w:val="none" w:sz="0" w:space="0" w:color="auto"/>
            <w:left w:val="none" w:sz="0" w:space="0" w:color="auto"/>
            <w:bottom w:val="none" w:sz="0" w:space="0" w:color="auto"/>
            <w:right w:val="none" w:sz="0" w:space="0" w:color="auto"/>
          </w:divBdr>
        </w:div>
        <w:div w:id="1562446295">
          <w:marLeft w:val="0"/>
          <w:marRight w:val="0"/>
          <w:marTop w:val="0"/>
          <w:marBottom w:val="0"/>
          <w:divBdr>
            <w:top w:val="none" w:sz="0" w:space="0" w:color="auto"/>
            <w:left w:val="none" w:sz="0" w:space="0" w:color="auto"/>
            <w:bottom w:val="none" w:sz="0" w:space="0" w:color="auto"/>
            <w:right w:val="none" w:sz="0" w:space="0" w:color="auto"/>
          </w:divBdr>
        </w:div>
        <w:div w:id="334498960">
          <w:marLeft w:val="0"/>
          <w:marRight w:val="0"/>
          <w:marTop w:val="0"/>
          <w:marBottom w:val="0"/>
          <w:divBdr>
            <w:top w:val="none" w:sz="0" w:space="0" w:color="auto"/>
            <w:left w:val="none" w:sz="0" w:space="0" w:color="auto"/>
            <w:bottom w:val="none" w:sz="0" w:space="0" w:color="auto"/>
            <w:right w:val="none" w:sz="0" w:space="0" w:color="auto"/>
          </w:divBdr>
        </w:div>
        <w:div w:id="234633475">
          <w:marLeft w:val="0"/>
          <w:marRight w:val="0"/>
          <w:marTop w:val="0"/>
          <w:marBottom w:val="0"/>
          <w:divBdr>
            <w:top w:val="none" w:sz="0" w:space="0" w:color="auto"/>
            <w:left w:val="none" w:sz="0" w:space="0" w:color="auto"/>
            <w:bottom w:val="none" w:sz="0" w:space="0" w:color="auto"/>
            <w:right w:val="none" w:sz="0" w:space="0" w:color="auto"/>
          </w:divBdr>
        </w:div>
      </w:divsChild>
    </w:div>
    <w:div w:id="1122967275">
      <w:bodyDiv w:val="1"/>
      <w:marLeft w:val="0"/>
      <w:marRight w:val="0"/>
      <w:marTop w:val="0"/>
      <w:marBottom w:val="0"/>
      <w:divBdr>
        <w:top w:val="none" w:sz="0" w:space="0" w:color="auto"/>
        <w:left w:val="none" w:sz="0" w:space="0" w:color="auto"/>
        <w:bottom w:val="none" w:sz="0" w:space="0" w:color="auto"/>
        <w:right w:val="none" w:sz="0" w:space="0" w:color="auto"/>
      </w:divBdr>
      <w:divsChild>
        <w:div w:id="1601376280">
          <w:marLeft w:val="0"/>
          <w:marRight w:val="0"/>
          <w:marTop w:val="0"/>
          <w:marBottom w:val="163"/>
          <w:divBdr>
            <w:top w:val="none" w:sz="0" w:space="0" w:color="auto"/>
            <w:left w:val="none" w:sz="0" w:space="0" w:color="auto"/>
            <w:bottom w:val="none" w:sz="0" w:space="0" w:color="auto"/>
            <w:right w:val="none" w:sz="0" w:space="0" w:color="auto"/>
          </w:divBdr>
          <w:divsChild>
            <w:div w:id="688605542">
              <w:marLeft w:val="0"/>
              <w:marRight w:val="0"/>
              <w:marTop w:val="0"/>
              <w:marBottom w:val="0"/>
              <w:divBdr>
                <w:top w:val="none" w:sz="0" w:space="0" w:color="auto"/>
                <w:left w:val="none" w:sz="0" w:space="0" w:color="auto"/>
                <w:bottom w:val="none" w:sz="0" w:space="0" w:color="auto"/>
                <w:right w:val="none" w:sz="0" w:space="0" w:color="auto"/>
              </w:divBdr>
              <w:divsChild>
                <w:div w:id="1285041920">
                  <w:marLeft w:val="0"/>
                  <w:marRight w:val="0"/>
                  <w:marTop w:val="0"/>
                  <w:marBottom w:val="0"/>
                  <w:divBdr>
                    <w:top w:val="none" w:sz="0" w:space="0" w:color="auto"/>
                    <w:left w:val="none" w:sz="0" w:space="0" w:color="auto"/>
                    <w:bottom w:val="none" w:sz="0" w:space="0" w:color="auto"/>
                    <w:right w:val="none" w:sz="0" w:space="0" w:color="auto"/>
                  </w:divBdr>
                  <w:divsChild>
                    <w:div w:id="2098136389">
                      <w:marLeft w:val="0"/>
                      <w:marRight w:val="0"/>
                      <w:marTop w:val="0"/>
                      <w:marBottom w:val="0"/>
                      <w:divBdr>
                        <w:top w:val="none" w:sz="0" w:space="0" w:color="auto"/>
                        <w:left w:val="none" w:sz="0" w:space="0" w:color="auto"/>
                        <w:bottom w:val="none" w:sz="0" w:space="0" w:color="auto"/>
                        <w:right w:val="none" w:sz="0" w:space="0" w:color="auto"/>
                      </w:divBdr>
                      <w:divsChild>
                        <w:div w:id="542867165">
                          <w:marLeft w:val="0"/>
                          <w:marRight w:val="0"/>
                          <w:marTop w:val="0"/>
                          <w:marBottom w:val="0"/>
                          <w:divBdr>
                            <w:top w:val="none" w:sz="0" w:space="0" w:color="auto"/>
                            <w:left w:val="none" w:sz="0" w:space="0" w:color="auto"/>
                            <w:bottom w:val="none" w:sz="0" w:space="0" w:color="auto"/>
                            <w:right w:val="none" w:sz="0" w:space="0" w:color="auto"/>
                          </w:divBdr>
                        </w:div>
                        <w:div w:id="243685205">
                          <w:marLeft w:val="0"/>
                          <w:marRight w:val="0"/>
                          <w:marTop w:val="0"/>
                          <w:marBottom w:val="0"/>
                          <w:divBdr>
                            <w:top w:val="none" w:sz="0" w:space="0" w:color="auto"/>
                            <w:left w:val="none" w:sz="0" w:space="0" w:color="auto"/>
                            <w:bottom w:val="none" w:sz="0" w:space="0" w:color="auto"/>
                            <w:right w:val="none" w:sz="0" w:space="0" w:color="auto"/>
                          </w:divBdr>
                        </w:div>
                        <w:div w:id="1784494454">
                          <w:marLeft w:val="0"/>
                          <w:marRight w:val="0"/>
                          <w:marTop w:val="0"/>
                          <w:marBottom w:val="0"/>
                          <w:divBdr>
                            <w:top w:val="none" w:sz="0" w:space="0" w:color="auto"/>
                            <w:left w:val="none" w:sz="0" w:space="0" w:color="auto"/>
                            <w:bottom w:val="none" w:sz="0" w:space="0" w:color="auto"/>
                            <w:right w:val="none" w:sz="0" w:space="0" w:color="auto"/>
                          </w:divBdr>
                        </w:div>
                        <w:div w:id="2024936539">
                          <w:marLeft w:val="0"/>
                          <w:marRight w:val="0"/>
                          <w:marTop w:val="0"/>
                          <w:marBottom w:val="0"/>
                          <w:divBdr>
                            <w:top w:val="none" w:sz="0" w:space="0" w:color="auto"/>
                            <w:left w:val="none" w:sz="0" w:space="0" w:color="auto"/>
                            <w:bottom w:val="none" w:sz="0" w:space="0" w:color="auto"/>
                            <w:right w:val="none" w:sz="0" w:space="0" w:color="auto"/>
                          </w:divBdr>
                        </w:div>
                        <w:div w:id="1944729026">
                          <w:marLeft w:val="0"/>
                          <w:marRight w:val="0"/>
                          <w:marTop w:val="0"/>
                          <w:marBottom w:val="0"/>
                          <w:divBdr>
                            <w:top w:val="none" w:sz="0" w:space="0" w:color="auto"/>
                            <w:left w:val="none" w:sz="0" w:space="0" w:color="auto"/>
                            <w:bottom w:val="none" w:sz="0" w:space="0" w:color="auto"/>
                            <w:right w:val="none" w:sz="0" w:space="0" w:color="auto"/>
                          </w:divBdr>
                        </w:div>
                      </w:divsChild>
                    </w:div>
                    <w:div w:id="10946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4364">
          <w:marLeft w:val="0"/>
          <w:marRight w:val="0"/>
          <w:marTop w:val="0"/>
          <w:marBottom w:val="163"/>
          <w:divBdr>
            <w:top w:val="none" w:sz="0" w:space="0" w:color="auto"/>
            <w:left w:val="none" w:sz="0" w:space="0" w:color="auto"/>
            <w:bottom w:val="none" w:sz="0" w:space="0" w:color="auto"/>
            <w:right w:val="none" w:sz="0" w:space="0" w:color="auto"/>
          </w:divBdr>
          <w:divsChild>
            <w:div w:id="483204756">
              <w:marLeft w:val="0"/>
              <w:marRight w:val="0"/>
              <w:marTop w:val="0"/>
              <w:marBottom w:val="0"/>
              <w:divBdr>
                <w:top w:val="none" w:sz="0" w:space="0" w:color="auto"/>
                <w:left w:val="none" w:sz="0" w:space="0" w:color="auto"/>
                <w:bottom w:val="none" w:sz="0" w:space="0" w:color="auto"/>
                <w:right w:val="none" w:sz="0" w:space="0" w:color="auto"/>
              </w:divBdr>
              <w:divsChild>
                <w:div w:id="817306930">
                  <w:marLeft w:val="0"/>
                  <w:marRight w:val="0"/>
                  <w:marTop w:val="0"/>
                  <w:marBottom w:val="0"/>
                  <w:divBdr>
                    <w:top w:val="none" w:sz="0" w:space="0" w:color="auto"/>
                    <w:left w:val="none" w:sz="0" w:space="0" w:color="auto"/>
                    <w:bottom w:val="none" w:sz="0" w:space="0" w:color="auto"/>
                    <w:right w:val="none" w:sz="0" w:space="0" w:color="auto"/>
                  </w:divBdr>
                  <w:divsChild>
                    <w:div w:id="36976765">
                      <w:marLeft w:val="0"/>
                      <w:marRight w:val="0"/>
                      <w:marTop w:val="0"/>
                      <w:marBottom w:val="0"/>
                      <w:divBdr>
                        <w:top w:val="none" w:sz="0" w:space="0" w:color="auto"/>
                        <w:left w:val="none" w:sz="0" w:space="0" w:color="auto"/>
                        <w:bottom w:val="none" w:sz="0" w:space="0" w:color="auto"/>
                        <w:right w:val="none" w:sz="0" w:space="0" w:color="auto"/>
                      </w:divBdr>
                      <w:divsChild>
                        <w:div w:id="1941597948">
                          <w:marLeft w:val="0"/>
                          <w:marRight w:val="0"/>
                          <w:marTop w:val="0"/>
                          <w:marBottom w:val="0"/>
                          <w:divBdr>
                            <w:top w:val="none" w:sz="0" w:space="0" w:color="auto"/>
                            <w:left w:val="none" w:sz="0" w:space="0" w:color="auto"/>
                            <w:bottom w:val="none" w:sz="0" w:space="0" w:color="auto"/>
                            <w:right w:val="none" w:sz="0" w:space="0" w:color="auto"/>
                          </w:divBdr>
                        </w:div>
                        <w:div w:id="18920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758444">
      <w:bodyDiv w:val="1"/>
      <w:marLeft w:val="0"/>
      <w:marRight w:val="0"/>
      <w:marTop w:val="0"/>
      <w:marBottom w:val="0"/>
      <w:divBdr>
        <w:top w:val="none" w:sz="0" w:space="0" w:color="auto"/>
        <w:left w:val="none" w:sz="0" w:space="0" w:color="auto"/>
        <w:bottom w:val="none" w:sz="0" w:space="0" w:color="auto"/>
        <w:right w:val="none" w:sz="0" w:space="0" w:color="auto"/>
      </w:divBdr>
      <w:divsChild>
        <w:div w:id="1516072437">
          <w:marLeft w:val="562"/>
          <w:marRight w:val="0"/>
          <w:marTop w:val="120"/>
          <w:marBottom w:val="0"/>
          <w:divBdr>
            <w:top w:val="none" w:sz="0" w:space="0" w:color="auto"/>
            <w:left w:val="none" w:sz="0" w:space="0" w:color="auto"/>
            <w:bottom w:val="none" w:sz="0" w:space="0" w:color="auto"/>
            <w:right w:val="none" w:sz="0" w:space="0" w:color="auto"/>
          </w:divBdr>
        </w:div>
        <w:div w:id="94139422">
          <w:marLeft w:val="662"/>
          <w:marRight w:val="0"/>
          <w:marTop w:val="120"/>
          <w:marBottom w:val="0"/>
          <w:divBdr>
            <w:top w:val="none" w:sz="0" w:space="0" w:color="auto"/>
            <w:left w:val="none" w:sz="0" w:space="0" w:color="auto"/>
            <w:bottom w:val="none" w:sz="0" w:space="0" w:color="auto"/>
            <w:right w:val="none" w:sz="0" w:space="0" w:color="auto"/>
          </w:divBdr>
        </w:div>
      </w:divsChild>
    </w:div>
    <w:div w:id="1152065316">
      <w:bodyDiv w:val="1"/>
      <w:marLeft w:val="0"/>
      <w:marRight w:val="0"/>
      <w:marTop w:val="0"/>
      <w:marBottom w:val="0"/>
      <w:divBdr>
        <w:top w:val="none" w:sz="0" w:space="0" w:color="auto"/>
        <w:left w:val="none" w:sz="0" w:space="0" w:color="auto"/>
        <w:bottom w:val="none" w:sz="0" w:space="0" w:color="auto"/>
        <w:right w:val="none" w:sz="0" w:space="0" w:color="auto"/>
      </w:divBdr>
      <w:divsChild>
        <w:div w:id="1462651689">
          <w:marLeft w:val="562"/>
          <w:marRight w:val="0"/>
          <w:marTop w:val="20"/>
          <w:marBottom w:val="0"/>
          <w:divBdr>
            <w:top w:val="none" w:sz="0" w:space="0" w:color="auto"/>
            <w:left w:val="none" w:sz="0" w:space="0" w:color="auto"/>
            <w:bottom w:val="none" w:sz="0" w:space="0" w:color="auto"/>
            <w:right w:val="none" w:sz="0" w:space="0" w:color="auto"/>
          </w:divBdr>
        </w:div>
        <w:div w:id="1993244440">
          <w:marLeft w:val="562"/>
          <w:marRight w:val="634"/>
          <w:marTop w:val="0"/>
          <w:marBottom w:val="0"/>
          <w:divBdr>
            <w:top w:val="none" w:sz="0" w:space="0" w:color="auto"/>
            <w:left w:val="none" w:sz="0" w:space="0" w:color="auto"/>
            <w:bottom w:val="none" w:sz="0" w:space="0" w:color="auto"/>
            <w:right w:val="none" w:sz="0" w:space="0" w:color="auto"/>
          </w:divBdr>
        </w:div>
        <w:div w:id="1502743661">
          <w:marLeft w:val="562"/>
          <w:marRight w:val="0"/>
          <w:marTop w:val="0"/>
          <w:marBottom w:val="0"/>
          <w:divBdr>
            <w:top w:val="none" w:sz="0" w:space="0" w:color="auto"/>
            <w:left w:val="none" w:sz="0" w:space="0" w:color="auto"/>
            <w:bottom w:val="none" w:sz="0" w:space="0" w:color="auto"/>
            <w:right w:val="none" w:sz="0" w:space="0" w:color="auto"/>
          </w:divBdr>
        </w:div>
        <w:div w:id="902956313">
          <w:marLeft w:val="562"/>
          <w:marRight w:val="0"/>
          <w:marTop w:val="0"/>
          <w:marBottom w:val="0"/>
          <w:divBdr>
            <w:top w:val="none" w:sz="0" w:space="0" w:color="auto"/>
            <w:left w:val="none" w:sz="0" w:space="0" w:color="auto"/>
            <w:bottom w:val="none" w:sz="0" w:space="0" w:color="auto"/>
            <w:right w:val="none" w:sz="0" w:space="0" w:color="auto"/>
          </w:divBdr>
        </w:div>
        <w:div w:id="248001502">
          <w:marLeft w:val="562"/>
          <w:marRight w:val="0"/>
          <w:marTop w:val="0"/>
          <w:marBottom w:val="0"/>
          <w:divBdr>
            <w:top w:val="none" w:sz="0" w:space="0" w:color="auto"/>
            <w:left w:val="none" w:sz="0" w:space="0" w:color="auto"/>
            <w:bottom w:val="none" w:sz="0" w:space="0" w:color="auto"/>
            <w:right w:val="none" w:sz="0" w:space="0" w:color="auto"/>
          </w:divBdr>
        </w:div>
        <w:div w:id="1919056044">
          <w:marLeft w:val="562"/>
          <w:marRight w:val="14"/>
          <w:marTop w:val="0"/>
          <w:marBottom w:val="0"/>
          <w:divBdr>
            <w:top w:val="none" w:sz="0" w:space="0" w:color="auto"/>
            <w:left w:val="none" w:sz="0" w:space="0" w:color="auto"/>
            <w:bottom w:val="none" w:sz="0" w:space="0" w:color="auto"/>
            <w:right w:val="none" w:sz="0" w:space="0" w:color="auto"/>
          </w:divBdr>
        </w:div>
        <w:div w:id="358506444">
          <w:marLeft w:val="562"/>
          <w:marRight w:val="0"/>
          <w:marTop w:val="1"/>
          <w:marBottom w:val="0"/>
          <w:divBdr>
            <w:top w:val="none" w:sz="0" w:space="0" w:color="auto"/>
            <w:left w:val="none" w:sz="0" w:space="0" w:color="auto"/>
            <w:bottom w:val="none" w:sz="0" w:space="0" w:color="auto"/>
            <w:right w:val="none" w:sz="0" w:space="0" w:color="auto"/>
          </w:divBdr>
        </w:div>
      </w:divsChild>
    </w:div>
    <w:div w:id="1362365549">
      <w:bodyDiv w:val="1"/>
      <w:marLeft w:val="0"/>
      <w:marRight w:val="0"/>
      <w:marTop w:val="0"/>
      <w:marBottom w:val="0"/>
      <w:divBdr>
        <w:top w:val="none" w:sz="0" w:space="0" w:color="auto"/>
        <w:left w:val="none" w:sz="0" w:space="0" w:color="auto"/>
        <w:bottom w:val="none" w:sz="0" w:space="0" w:color="auto"/>
        <w:right w:val="none" w:sz="0" w:space="0" w:color="auto"/>
      </w:divBdr>
      <w:divsChild>
        <w:div w:id="1364328673">
          <w:marLeft w:val="0"/>
          <w:marRight w:val="0"/>
          <w:marTop w:val="0"/>
          <w:marBottom w:val="163"/>
          <w:divBdr>
            <w:top w:val="none" w:sz="0" w:space="0" w:color="auto"/>
            <w:left w:val="none" w:sz="0" w:space="0" w:color="auto"/>
            <w:bottom w:val="none" w:sz="0" w:space="0" w:color="auto"/>
            <w:right w:val="none" w:sz="0" w:space="0" w:color="auto"/>
          </w:divBdr>
          <w:divsChild>
            <w:div w:id="526412362">
              <w:marLeft w:val="0"/>
              <w:marRight w:val="0"/>
              <w:marTop w:val="0"/>
              <w:marBottom w:val="0"/>
              <w:divBdr>
                <w:top w:val="none" w:sz="0" w:space="0" w:color="auto"/>
                <w:left w:val="none" w:sz="0" w:space="0" w:color="auto"/>
                <w:bottom w:val="none" w:sz="0" w:space="0" w:color="auto"/>
                <w:right w:val="none" w:sz="0" w:space="0" w:color="auto"/>
              </w:divBdr>
              <w:divsChild>
                <w:div w:id="490365970">
                  <w:marLeft w:val="0"/>
                  <w:marRight w:val="0"/>
                  <w:marTop w:val="0"/>
                  <w:marBottom w:val="0"/>
                  <w:divBdr>
                    <w:top w:val="none" w:sz="0" w:space="0" w:color="auto"/>
                    <w:left w:val="none" w:sz="0" w:space="0" w:color="auto"/>
                    <w:bottom w:val="none" w:sz="0" w:space="0" w:color="auto"/>
                    <w:right w:val="none" w:sz="0" w:space="0" w:color="auto"/>
                  </w:divBdr>
                  <w:divsChild>
                    <w:div w:id="28989704">
                      <w:marLeft w:val="0"/>
                      <w:marRight w:val="0"/>
                      <w:marTop w:val="0"/>
                      <w:marBottom w:val="0"/>
                      <w:divBdr>
                        <w:top w:val="none" w:sz="0" w:space="0" w:color="auto"/>
                        <w:left w:val="none" w:sz="0" w:space="0" w:color="auto"/>
                        <w:bottom w:val="none" w:sz="0" w:space="0" w:color="auto"/>
                        <w:right w:val="none" w:sz="0" w:space="0" w:color="auto"/>
                      </w:divBdr>
                      <w:divsChild>
                        <w:div w:id="194659255">
                          <w:marLeft w:val="0"/>
                          <w:marRight w:val="0"/>
                          <w:marTop w:val="0"/>
                          <w:marBottom w:val="0"/>
                          <w:divBdr>
                            <w:top w:val="none" w:sz="0" w:space="0" w:color="auto"/>
                            <w:left w:val="none" w:sz="0" w:space="0" w:color="auto"/>
                            <w:bottom w:val="none" w:sz="0" w:space="0" w:color="auto"/>
                            <w:right w:val="none" w:sz="0" w:space="0" w:color="auto"/>
                          </w:divBdr>
                        </w:div>
                        <w:div w:id="1808350915">
                          <w:marLeft w:val="0"/>
                          <w:marRight w:val="0"/>
                          <w:marTop w:val="0"/>
                          <w:marBottom w:val="0"/>
                          <w:divBdr>
                            <w:top w:val="none" w:sz="0" w:space="0" w:color="auto"/>
                            <w:left w:val="none" w:sz="0" w:space="0" w:color="auto"/>
                            <w:bottom w:val="none" w:sz="0" w:space="0" w:color="auto"/>
                            <w:right w:val="none" w:sz="0" w:space="0" w:color="auto"/>
                          </w:divBdr>
                        </w:div>
                        <w:div w:id="1340738674">
                          <w:marLeft w:val="0"/>
                          <w:marRight w:val="0"/>
                          <w:marTop w:val="0"/>
                          <w:marBottom w:val="0"/>
                          <w:divBdr>
                            <w:top w:val="none" w:sz="0" w:space="0" w:color="auto"/>
                            <w:left w:val="none" w:sz="0" w:space="0" w:color="auto"/>
                            <w:bottom w:val="none" w:sz="0" w:space="0" w:color="auto"/>
                            <w:right w:val="none" w:sz="0" w:space="0" w:color="auto"/>
                          </w:divBdr>
                        </w:div>
                        <w:div w:id="2043091830">
                          <w:marLeft w:val="0"/>
                          <w:marRight w:val="0"/>
                          <w:marTop w:val="0"/>
                          <w:marBottom w:val="0"/>
                          <w:divBdr>
                            <w:top w:val="none" w:sz="0" w:space="0" w:color="auto"/>
                            <w:left w:val="none" w:sz="0" w:space="0" w:color="auto"/>
                            <w:bottom w:val="none" w:sz="0" w:space="0" w:color="auto"/>
                            <w:right w:val="none" w:sz="0" w:space="0" w:color="auto"/>
                          </w:divBdr>
                        </w:div>
                        <w:div w:id="228004216">
                          <w:marLeft w:val="0"/>
                          <w:marRight w:val="0"/>
                          <w:marTop w:val="0"/>
                          <w:marBottom w:val="0"/>
                          <w:divBdr>
                            <w:top w:val="none" w:sz="0" w:space="0" w:color="auto"/>
                            <w:left w:val="none" w:sz="0" w:space="0" w:color="auto"/>
                            <w:bottom w:val="none" w:sz="0" w:space="0" w:color="auto"/>
                            <w:right w:val="none" w:sz="0" w:space="0" w:color="auto"/>
                          </w:divBdr>
                        </w:div>
                        <w:div w:id="950941271">
                          <w:marLeft w:val="0"/>
                          <w:marRight w:val="0"/>
                          <w:marTop w:val="0"/>
                          <w:marBottom w:val="0"/>
                          <w:divBdr>
                            <w:top w:val="none" w:sz="0" w:space="0" w:color="auto"/>
                            <w:left w:val="none" w:sz="0" w:space="0" w:color="auto"/>
                            <w:bottom w:val="none" w:sz="0" w:space="0" w:color="auto"/>
                            <w:right w:val="none" w:sz="0" w:space="0" w:color="auto"/>
                          </w:divBdr>
                        </w:div>
                        <w:div w:id="1162432300">
                          <w:marLeft w:val="0"/>
                          <w:marRight w:val="0"/>
                          <w:marTop w:val="0"/>
                          <w:marBottom w:val="0"/>
                          <w:divBdr>
                            <w:top w:val="none" w:sz="0" w:space="0" w:color="auto"/>
                            <w:left w:val="none" w:sz="0" w:space="0" w:color="auto"/>
                            <w:bottom w:val="none" w:sz="0" w:space="0" w:color="auto"/>
                            <w:right w:val="none" w:sz="0" w:space="0" w:color="auto"/>
                          </w:divBdr>
                        </w:div>
                        <w:div w:id="1867139364">
                          <w:marLeft w:val="0"/>
                          <w:marRight w:val="0"/>
                          <w:marTop w:val="0"/>
                          <w:marBottom w:val="0"/>
                          <w:divBdr>
                            <w:top w:val="none" w:sz="0" w:space="0" w:color="auto"/>
                            <w:left w:val="none" w:sz="0" w:space="0" w:color="auto"/>
                            <w:bottom w:val="none" w:sz="0" w:space="0" w:color="auto"/>
                            <w:right w:val="none" w:sz="0" w:space="0" w:color="auto"/>
                          </w:divBdr>
                        </w:div>
                      </w:divsChild>
                    </w:div>
                    <w:div w:id="516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00838">
      <w:bodyDiv w:val="1"/>
      <w:marLeft w:val="0"/>
      <w:marRight w:val="0"/>
      <w:marTop w:val="0"/>
      <w:marBottom w:val="0"/>
      <w:divBdr>
        <w:top w:val="none" w:sz="0" w:space="0" w:color="auto"/>
        <w:left w:val="none" w:sz="0" w:space="0" w:color="auto"/>
        <w:bottom w:val="none" w:sz="0" w:space="0" w:color="auto"/>
        <w:right w:val="none" w:sz="0" w:space="0" w:color="auto"/>
      </w:divBdr>
      <w:divsChild>
        <w:div w:id="205525533">
          <w:marLeft w:val="562"/>
          <w:marRight w:val="14"/>
          <w:marTop w:val="20"/>
          <w:marBottom w:val="0"/>
          <w:divBdr>
            <w:top w:val="none" w:sz="0" w:space="0" w:color="auto"/>
            <w:left w:val="none" w:sz="0" w:space="0" w:color="auto"/>
            <w:bottom w:val="none" w:sz="0" w:space="0" w:color="auto"/>
            <w:right w:val="none" w:sz="0" w:space="0" w:color="auto"/>
          </w:divBdr>
        </w:div>
        <w:div w:id="2003043589">
          <w:marLeft w:val="562"/>
          <w:marRight w:val="14"/>
          <w:marTop w:val="0"/>
          <w:marBottom w:val="0"/>
          <w:divBdr>
            <w:top w:val="none" w:sz="0" w:space="0" w:color="auto"/>
            <w:left w:val="none" w:sz="0" w:space="0" w:color="auto"/>
            <w:bottom w:val="none" w:sz="0" w:space="0" w:color="auto"/>
            <w:right w:val="none" w:sz="0" w:space="0" w:color="auto"/>
          </w:divBdr>
        </w:div>
        <w:div w:id="342169951">
          <w:marLeft w:val="562"/>
          <w:marRight w:val="14"/>
          <w:marTop w:val="0"/>
          <w:marBottom w:val="0"/>
          <w:divBdr>
            <w:top w:val="none" w:sz="0" w:space="0" w:color="auto"/>
            <w:left w:val="none" w:sz="0" w:space="0" w:color="auto"/>
            <w:bottom w:val="none" w:sz="0" w:space="0" w:color="auto"/>
            <w:right w:val="none" w:sz="0" w:space="0" w:color="auto"/>
          </w:divBdr>
        </w:div>
      </w:divsChild>
    </w:div>
    <w:div w:id="1399783576">
      <w:bodyDiv w:val="1"/>
      <w:marLeft w:val="0"/>
      <w:marRight w:val="0"/>
      <w:marTop w:val="0"/>
      <w:marBottom w:val="0"/>
      <w:divBdr>
        <w:top w:val="none" w:sz="0" w:space="0" w:color="auto"/>
        <w:left w:val="none" w:sz="0" w:space="0" w:color="auto"/>
        <w:bottom w:val="none" w:sz="0" w:space="0" w:color="auto"/>
        <w:right w:val="none" w:sz="0" w:space="0" w:color="auto"/>
      </w:divBdr>
      <w:divsChild>
        <w:div w:id="1036655958">
          <w:marLeft w:val="0"/>
          <w:marRight w:val="0"/>
          <w:marTop w:val="0"/>
          <w:marBottom w:val="0"/>
          <w:divBdr>
            <w:top w:val="none" w:sz="0" w:space="0" w:color="auto"/>
            <w:left w:val="none" w:sz="0" w:space="0" w:color="auto"/>
            <w:bottom w:val="none" w:sz="0" w:space="0" w:color="auto"/>
            <w:right w:val="none" w:sz="0" w:space="0" w:color="auto"/>
          </w:divBdr>
        </w:div>
        <w:div w:id="94635029">
          <w:marLeft w:val="0"/>
          <w:marRight w:val="0"/>
          <w:marTop w:val="0"/>
          <w:marBottom w:val="0"/>
          <w:divBdr>
            <w:top w:val="none" w:sz="0" w:space="0" w:color="auto"/>
            <w:left w:val="none" w:sz="0" w:space="0" w:color="auto"/>
            <w:bottom w:val="none" w:sz="0" w:space="0" w:color="auto"/>
            <w:right w:val="none" w:sz="0" w:space="0" w:color="auto"/>
          </w:divBdr>
        </w:div>
        <w:div w:id="889269292">
          <w:marLeft w:val="0"/>
          <w:marRight w:val="0"/>
          <w:marTop w:val="0"/>
          <w:marBottom w:val="0"/>
          <w:divBdr>
            <w:top w:val="none" w:sz="0" w:space="0" w:color="auto"/>
            <w:left w:val="none" w:sz="0" w:space="0" w:color="auto"/>
            <w:bottom w:val="none" w:sz="0" w:space="0" w:color="auto"/>
            <w:right w:val="none" w:sz="0" w:space="0" w:color="auto"/>
          </w:divBdr>
        </w:div>
        <w:div w:id="613100695">
          <w:marLeft w:val="0"/>
          <w:marRight w:val="0"/>
          <w:marTop w:val="0"/>
          <w:marBottom w:val="0"/>
          <w:divBdr>
            <w:top w:val="none" w:sz="0" w:space="0" w:color="auto"/>
            <w:left w:val="none" w:sz="0" w:space="0" w:color="auto"/>
            <w:bottom w:val="none" w:sz="0" w:space="0" w:color="auto"/>
            <w:right w:val="none" w:sz="0" w:space="0" w:color="auto"/>
          </w:divBdr>
        </w:div>
        <w:div w:id="802651121">
          <w:marLeft w:val="0"/>
          <w:marRight w:val="0"/>
          <w:marTop w:val="0"/>
          <w:marBottom w:val="0"/>
          <w:divBdr>
            <w:top w:val="none" w:sz="0" w:space="0" w:color="auto"/>
            <w:left w:val="none" w:sz="0" w:space="0" w:color="auto"/>
            <w:bottom w:val="none" w:sz="0" w:space="0" w:color="auto"/>
            <w:right w:val="none" w:sz="0" w:space="0" w:color="auto"/>
          </w:divBdr>
        </w:div>
        <w:div w:id="2100440566">
          <w:marLeft w:val="0"/>
          <w:marRight w:val="0"/>
          <w:marTop w:val="0"/>
          <w:marBottom w:val="0"/>
          <w:divBdr>
            <w:top w:val="none" w:sz="0" w:space="0" w:color="auto"/>
            <w:left w:val="none" w:sz="0" w:space="0" w:color="auto"/>
            <w:bottom w:val="none" w:sz="0" w:space="0" w:color="auto"/>
            <w:right w:val="none" w:sz="0" w:space="0" w:color="auto"/>
          </w:divBdr>
        </w:div>
        <w:div w:id="1264805921">
          <w:marLeft w:val="0"/>
          <w:marRight w:val="0"/>
          <w:marTop w:val="0"/>
          <w:marBottom w:val="0"/>
          <w:divBdr>
            <w:top w:val="none" w:sz="0" w:space="0" w:color="auto"/>
            <w:left w:val="none" w:sz="0" w:space="0" w:color="auto"/>
            <w:bottom w:val="none" w:sz="0" w:space="0" w:color="auto"/>
            <w:right w:val="none" w:sz="0" w:space="0" w:color="auto"/>
          </w:divBdr>
        </w:div>
        <w:div w:id="1764565318">
          <w:marLeft w:val="0"/>
          <w:marRight w:val="0"/>
          <w:marTop w:val="0"/>
          <w:marBottom w:val="0"/>
          <w:divBdr>
            <w:top w:val="none" w:sz="0" w:space="0" w:color="auto"/>
            <w:left w:val="none" w:sz="0" w:space="0" w:color="auto"/>
            <w:bottom w:val="none" w:sz="0" w:space="0" w:color="auto"/>
            <w:right w:val="none" w:sz="0" w:space="0" w:color="auto"/>
          </w:divBdr>
        </w:div>
        <w:div w:id="223949008">
          <w:marLeft w:val="0"/>
          <w:marRight w:val="0"/>
          <w:marTop w:val="0"/>
          <w:marBottom w:val="0"/>
          <w:divBdr>
            <w:top w:val="none" w:sz="0" w:space="0" w:color="auto"/>
            <w:left w:val="none" w:sz="0" w:space="0" w:color="auto"/>
            <w:bottom w:val="none" w:sz="0" w:space="0" w:color="auto"/>
            <w:right w:val="none" w:sz="0" w:space="0" w:color="auto"/>
          </w:divBdr>
        </w:div>
        <w:div w:id="817066459">
          <w:marLeft w:val="0"/>
          <w:marRight w:val="0"/>
          <w:marTop w:val="0"/>
          <w:marBottom w:val="0"/>
          <w:divBdr>
            <w:top w:val="none" w:sz="0" w:space="0" w:color="auto"/>
            <w:left w:val="none" w:sz="0" w:space="0" w:color="auto"/>
            <w:bottom w:val="none" w:sz="0" w:space="0" w:color="auto"/>
            <w:right w:val="none" w:sz="0" w:space="0" w:color="auto"/>
          </w:divBdr>
        </w:div>
        <w:div w:id="298220321">
          <w:marLeft w:val="0"/>
          <w:marRight w:val="0"/>
          <w:marTop w:val="0"/>
          <w:marBottom w:val="0"/>
          <w:divBdr>
            <w:top w:val="none" w:sz="0" w:space="0" w:color="auto"/>
            <w:left w:val="none" w:sz="0" w:space="0" w:color="auto"/>
            <w:bottom w:val="none" w:sz="0" w:space="0" w:color="auto"/>
            <w:right w:val="none" w:sz="0" w:space="0" w:color="auto"/>
          </w:divBdr>
        </w:div>
        <w:div w:id="1512069483">
          <w:marLeft w:val="0"/>
          <w:marRight w:val="0"/>
          <w:marTop w:val="0"/>
          <w:marBottom w:val="0"/>
          <w:divBdr>
            <w:top w:val="none" w:sz="0" w:space="0" w:color="auto"/>
            <w:left w:val="none" w:sz="0" w:space="0" w:color="auto"/>
            <w:bottom w:val="none" w:sz="0" w:space="0" w:color="auto"/>
            <w:right w:val="none" w:sz="0" w:space="0" w:color="auto"/>
          </w:divBdr>
        </w:div>
        <w:div w:id="1841920046">
          <w:marLeft w:val="0"/>
          <w:marRight w:val="0"/>
          <w:marTop w:val="0"/>
          <w:marBottom w:val="0"/>
          <w:divBdr>
            <w:top w:val="none" w:sz="0" w:space="0" w:color="auto"/>
            <w:left w:val="none" w:sz="0" w:space="0" w:color="auto"/>
            <w:bottom w:val="none" w:sz="0" w:space="0" w:color="auto"/>
            <w:right w:val="none" w:sz="0" w:space="0" w:color="auto"/>
          </w:divBdr>
        </w:div>
        <w:div w:id="965476387">
          <w:marLeft w:val="0"/>
          <w:marRight w:val="0"/>
          <w:marTop w:val="0"/>
          <w:marBottom w:val="0"/>
          <w:divBdr>
            <w:top w:val="none" w:sz="0" w:space="0" w:color="auto"/>
            <w:left w:val="none" w:sz="0" w:space="0" w:color="auto"/>
            <w:bottom w:val="none" w:sz="0" w:space="0" w:color="auto"/>
            <w:right w:val="none" w:sz="0" w:space="0" w:color="auto"/>
          </w:divBdr>
        </w:div>
      </w:divsChild>
    </w:div>
    <w:div w:id="1430545471">
      <w:bodyDiv w:val="1"/>
      <w:marLeft w:val="0"/>
      <w:marRight w:val="0"/>
      <w:marTop w:val="0"/>
      <w:marBottom w:val="0"/>
      <w:divBdr>
        <w:top w:val="none" w:sz="0" w:space="0" w:color="auto"/>
        <w:left w:val="none" w:sz="0" w:space="0" w:color="auto"/>
        <w:bottom w:val="none" w:sz="0" w:space="0" w:color="auto"/>
        <w:right w:val="none" w:sz="0" w:space="0" w:color="auto"/>
      </w:divBdr>
    </w:div>
    <w:div w:id="1458715364">
      <w:bodyDiv w:val="1"/>
      <w:marLeft w:val="0"/>
      <w:marRight w:val="0"/>
      <w:marTop w:val="0"/>
      <w:marBottom w:val="0"/>
      <w:divBdr>
        <w:top w:val="none" w:sz="0" w:space="0" w:color="auto"/>
        <w:left w:val="none" w:sz="0" w:space="0" w:color="auto"/>
        <w:bottom w:val="none" w:sz="0" w:space="0" w:color="auto"/>
        <w:right w:val="none" w:sz="0" w:space="0" w:color="auto"/>
      </w:divBdr>
      <w:divsChild>
        <w:div w:id="1383168878">
          <w:marLeft w:val="562"/>
          <w:marRight w:val="14"/>
          <w:marTop w:val="1"/>
          <w:marBottom w:val="0"/>
          <w:divBdr>
            <w:top w:val="none" w:sz="0" w:space="0" w:color="auto"/>
            <w:left w:val="none" w:sz="0" w:space="0" w:color="auto"/>
            <w:bottom w:val="none" w:sz="0" w:space="0" w:color="auto"/>
            <w:right w:val="none" w:sz="0" w:space="0" w:color="auto"/>
          </w:divBdr>
        </w:div>
      </w:divsChild>
    </w:div>
    <w:div w:id="1795250357">
      <w:bodyDiv w:val="1"/>
      <w:marLeft w:val="0"/>
      <w:marRight w:val="0"/>
      <w:marTop w:val="0"/>
      <w:marBottom w:val="0"/>
      <w:divBdr>
        <w:top w:val="none" w:sz="0" w:space="0" w:color="auto"/>
        <w:left w:val="none" w:sz="0" w:space="0" w:color="auto"/>
        <w:bottom w:val="none" w:sz="0" w:space="0" w:color="auto"/>
        <w:right w:val="none" w:sz="0" w:space="0" w:color="auto"/>
      </w:divBdr>
      <w:divsChild>
        <w:div w:id="197546823">
          <w:marLeft w:val="0"/>
          <w:marRight w:val="0"/>
          <w:marTop w:val="0"/>
          <w:marBottom w:val="163"/>
          <w:divBdr>
            <w:top w:val="none" w:sz="0" w:space="0" w:color="auto"/>
            <w:left w:val="none" w:sz="0" w:space="0" w:color="auto"/>
            <w:bottom w:val="none" w:sz="0" w:space="0" w:color="auto"/>
            <w:right w:val="none" w:sz="0" w:space="0" w:color="auto"/>
          </w:divBdr>
          <w:divsChild>
            <w:div w:id="1967546792">
              <w:marLeft w:val="0"/>
              <w:marRight w:val="0"/>
              <w:marTop w:val="0"/>
              <w:marBottom w:val="0"/>
              <w:divBdr>
                <w:top w:val="none" w:sz="0" w:space="0" w:color="auto"/>
                <w:left w:val="none" w:sz="0" w:space="0" w:color="auto"/>
                <w:bottom w:val="none" w:sz="0" w:space="0" w:color="auto"/>
                <w:right w:val="none" w:sz="0" w:space="0" w:color="auto"/>
              </w:divBdr>
              <w:divsChild>
                <w:div w:id="1199585837">
                  <w:marLeft w:val="0"/>
                  <w:marRight w:val="0"/>
                  <w:marTop w:val="0"/>
                  <w:marBottom w:val="0"/>
                  <w:divBdr>
                    <w:top w:val="none" w:sz="0" w:space="0" w:color="auto"/>
                    <w:left w:val="none" w:sz="0" w:space="0" w:color="auto"/>
                    <w:bottom w:val="none" w:sz="0" w:space="0" w:color="auto"/>
                    <w:right w:val="none" w:sz="0" w:space="0" w:color="auto"/>
                  </w:divBdr>
                  <w:divsChild>
                    <w:div w:id="614404511">
                      <w:marLeft w:val="0"/>
                      <w:marRight w:val="0"/>
                      <w:marTop w:val="0"/>
                      <w:marBottom w:val="0"/>
                      <w:divBdr>
                        <w:top w:val="none" w:sz="0" w:space="0" w:color="auto"/>
                        <w:left w:val="none" w:sz="0" w:space="0" w:color="auto"/>
                        <w:bottom w:val="none" w:sz="0" w:space="0" w:color="auto"/>
                        <w:right w:val="none" w:sz="0" w:space="0" w:color="auto"/>
                      </w:divBdr>
                      <w:divsChild>
                        <w:div w:id="1775515074">
                          <w:marLeft w:val="0"/>
                          <w:marRight w:val="0"/>
                          <w:marTop w:val="0"/>
                          <w:marBottom w:val="0"/>
                          <w:divBdr>
                            <w:top w:val="none" w:sz="0" w:space="0" w:color="auto"/>
                            <w:left w:val="none" w:sz="0" w:space="0" w:color="auto"/>
                            <w:bottom w:val="none" w:sz="0" w:space="0" w:color="auto"/>
                            <w:right w:val="none" w:sz="0" w:space="0" w:color="auto"/>
                          </w:divBdr>
                        </w:div>
                        <w:div w:id="1864896997">
                          <w:marLeft w:val="0"/>
                          <w:marRight w:val="0"/>
                          <w:marTop w:val="0"/>
                          <w:marBottom w:val="0"/>
                          <w:divBdr>
                            <w:top w:val="none" w:sz="0" w:space="0" w:color="auto"/>
                            <w:left w:val="none" w:sz="0" w:space="0" w:color="auto"/>
                            <w:bottom w:val="none" w:sz="0" w:space="0" w:color="auto"/>
                            <w:right w:val="none" w:sz="0" w:space="0" w:color="auto"/>
                          </w:divBdr>
                        </w:div>
                        <w:div w:id="374475426">
                          <w:marLeft w:val="0"/>
                          <w:marRight w:val="0"/>
                          <w:marTop w:val="0"/>
                          <w:marBottom w:val="0"/>
                          <w:divBdr>
                            <w:top w:val="none" w:sz="0" w:space="0" w:color="auto"/>
                            <w:left w:val="none" w:sz="0" w:space="0" w:color="auto"/>
                            <w:bottom w:val="none" w:sz="0" w:space="0" w:color="auto"/>
                            <w:right w:val="none" w:sz="0" w:space="0" w:color="auto"/>
                          </w:divBdr>
                        </w:div>
                        <w:div w:id="1805613214">
                          <w:marLeft w:val="0"/>
                          <w:marRight w:val="0"/>
                          <w:marTop w:val="0"/>
                          <w:marBottom w:val="0"/>
                          <w:divBdr>
                            <w:top w:val="none" w:sz="0" w:space="0" w:color="auto"/>
                            <w:left w:val="none" w:sz="0" w:space="0" w:color="auto"/>
                            <w:bottom w:val="none" w:sz="0" w:space="0" w:color="auto"/>
                            <w:right w:val="none" w:sz="0" w:space="0" w:color="auto"/>
                          </w:divBdr>
                        </w:div>
                        <w:div w:id="2083914503">
                          <w:marLeft w:val="0"/>
                          <w:marRight w:val="0"/>
                          <w:marTop w:val="0"/>
                          <w:marBottom w:val="0"/>
                          <w:divBdr>
                            <w:top w:val="none" w:sz="0" w:space="0" w:color="auto"/>
                            <w:left w:val="none" w:sz="0" w:space="0" w:color="auto"/>
                            <w:bottom w:val="none" w:sz="0" w:space="0" w:color="auto"/>
                            <w:right w:val="none" w:sz="0" w:space="0" w:color="auto"/>
                          </w:divBdr>
                        </w:div>
                        <w:div w:id="978614469">
                          <w:marLeft w:val="0"/>
                          <w:marRight w:val="0"/>
                          <w:marTop w:val="0"/>
                          <w:marBottom w:val="0"/>
                          <w:divBdr>
                            <w:top w:val="none" w:sz="0" w:space="0" w:color="auto"/>
                            <w:left w:val="none" w:sz="0" w:space="0" w:color="auto"/>
                            <w:bottom w:val="none" w:sz="0" w:space="0" w:color="auto"/>
                            <w:right w:val="none" w:sz="0" w:space="0" w:color="auto"/>
                          </w:divBdr>
                        </w:div>
                        <w:div w:id="953755714">
                          <w:marLeft w:val="0"/>
                          <w:marRight w:val="0"/>
                          <w:marTop w:val="0"/>
                          <w:marBottom w:val="0"/>
                          <w:divBdr>
                            <w:top w:val="none" w:sz="0" w:space="0" w:color="auto"/>
                            <w:left w:val="none" w:sz="0" w:space="0" w:color="auto"/>
                            <w:bottom w:val="none" w:sz="0" w:space="0" w:color="auto"/>
                            <w:right w:val="none" w:sz="0" w:space="0" w:color="auto"/>
                          </w:divBdr>
                        </w:div>
                        <w:div w:id="103575898">
                          <w:marLeft w:val="0"/>
                          <w:marRight w:val="0"/>
                          <w:marTop w:val="0"/>
                          <w:marBottom w:val="0"/>
                          <w:divBdr>
                            <w:top w:val="none" w:sz="0" w:space="0" w:color="auto"/>
                            <w:left w:val="none" w:sz="0" w:space="0" w:color="auto"/>
                            <w:bottom w:val="none" w:sz="0" w:space="0" w:color="auto"/>
                            <w:right w:val="none" w:sz="0" w:space="0" w:color="auto"/>
                          </w:divBdr>
                        </w:div>
                      </w:divsChild>
                    </w:div>
                    <w:div w:id="5010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3222">
      <w:bodyDiv w:val="1"/>
      <w:marLeft w:val="0"/>
      <w:marRight w:val="0"/>
      <w:marTop w:val="0"/>
      <w:marBottom w:val="0"/>
      <w:divBdr>
        <w:top w:val="none" w:sz="0" w:space="0" w:color="auto"/>
        <w:left w:val="none" w:sz="0" w:space="0" w:color="auto"/>
        <w:bottom w:val="none" w:sz="0" w:space="0" w:color="auto"/>
        <w:right w:val="none" w:sz="0" w:space="0" w:color="auto"/>
      </w:divBdr>
      <w:divsChild>
        <w:div w:id="1312103909">
          <w:marLeft w:val="0"/>
          <w:marRight w:val="0"/>
          <w:marTop w:val="0"/>
          <w:marBottom w:val="0"/>
          <w:divBdr>
            <w:top w:val="none" w:sz="0" w:space="0" w:color="auto"/>
            <w:left w:val="none" w:sz="0" w:space="0" w:color="auto"/>
            <w:bottom w:val="none" w:sz="0" w:space="0" w:color="auto"/>
            <w:right w:val="none" w:sz="0" w:space="0" w:color="auto"/>
          </w:divBdr>
        </w:div>
        <w:div w:id="1620918206">
          <w:marLeft w:val="0"/>
          <w:marRight w:val="0"/>
          <w:marTop w:val="0"/>
          <w:marBottom w:val="0"/>
          <w:divBdr>
            <w:top w:val="none" w:sz="0" w:space="0" w:color="auto"/>
            <w:left w:val="none" w:sz="0" w:space="0" w:color="auto"/>
            <w:bottom w:val="none" w:sz="0" w:space="0" w:color="auto"/>
            <w:right w:val="none" w:sz="0" w:space="0" w:color="auto"/>
          </w:divBdr>
        </w:div>
        <w:div w:id="2042853658">
          <w:marLeft w:val="0"/>
          <w:marRight w:val="0"/>
          <w:marTop w:val="0"/>
          <w:marBottom w:val="0"/>
          <w:divBdr>
            <w:top w:val="none" w:sz="0" w:space="0" w:color="auto"/>
            <w:left w:val="none" w:sz="0" w:space="0" w:color="auto"/>
            <w:bottom w:val="none" w:sz="0" w:space="0" w:color="auto"/>
            <w:right w:val="none" w:sz="0" w:space="0" w:color="auto"/>
          </w:divBdr>
        </w:div>
      </w:divsChild>
    </w:div>
    <w:div w:id="1963731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5523</Words>
  <Characters>30377</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pc-car</dc:creator>
  <cp:lastModifiedBy>pc-car</cp:lastModifiedBy>
  <cp:revision>14</cp:revision>
  <dcterms:created xsi:type="dcterms:W3CDTF">2022-04-10T13:39:00Z</dcterms:created>
  <dcterms:modified xsi:type="dcterms:W3CDTF">2022-04-17T16:58:00Z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2022-04-10T00:00:00Z</vt:filetime>
  </property>
</Properties>
</file>