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51" w:rsidRDefault="00852C4E" w:rsidP="00CC0D8D">
      <w:pPr>
        <w:pStyle w:val="Titre1"/>
        <w:spacing w:line="240" w:lineRule="auto"/>
        <w:ind w:left="0"/>
        <w:rPr>
          <w:rtl/>
        </w:rPr>
      </w:pPr>
      <w:r>
        <w:tab/>
      </w:r>
      <w:bookmarkStart w:id="0" w:name="_Toc105359520"/>
      <w:r w:rsidR="00A244EF">
        <w:rPr>
          <w:rFonts w:hint="cs"/>
          <w:rtl/>
        </w:rPr>
        <w:t xml:space="preserve">              </w:t>
      </w:r>
      <w:r w:rsidR="00071F72">
        <w:rPr>
          <w:rFonts w:hint="cs"/>
          <w:rtl/>
        </w:rPr>
        <w:t xml:space="preserve">المحاضرة </w:t>
      </w:r>
      <w:r w:rsidR="00CC0D8D">
        <w:rPr>
          <w:rFonts w:hint="cs"/>
          <w:rtl/>
        </w:rPr>
        <w:t>السادسة</w:t>
      </w:r>
      <w:r w:rsidR="00071F72">
        <w:rPr>
          <w:rFonts w:hint="cs"/>
          <w:rtl/>
        </w:rPr>
        <w:t xml:space="preserve">: </w:t>
      </w:r>
      <w:r w:rsidR="006014EF">
        <w:rPr>
          <w:rFonts w:hint="cs"/>
          <w:rtl/>
        </w:rPr>
        <w:t xml:space="preserve"> </w:t>
      </w:r>
      <w:r w:rsidR="00071F72">
        <w:rPr>
          <w:rFonts w:hint="cs"/>
          <w:rtl/>
        </w:rPr>
        <w:t>تطبيقات المسؤولية الاجتماعية في المصارف الإسلامية</w:t>
      </w:r>
    </w:p>
    <w:p w:rsidR="00DB0951" w:rsidRPr="005B4C4A" w:rsidRDefault="007F6ACC" w:rsidP="006014EF">
      <w:pPr>
        <w:pStyle w:val="Titre3"/>
        <w:spacing w:line="240" w:lineRule="auto"/>
        <w:ind w:left="0"/>
        <w:rPr>
          <w:rFonts w:cs="Simplified Arabic"/>
          <w:szCs w:val="28"/>
          <w:rtl/>
        </w:rPr>
      </w:pPr>
      <w:bookmarkStart w:id="1" w:name="_Toc105359483"/>
      <w:r w:rsidRPr="005B4C4A">
        <w:rPr>
          <w:rFonts w:cs="Simplified Arabic" w:hint="cs"/>
          <w:szCs w:val="28"/>
          <w:rtl/>
        </w:rPr>
        <w:t xml:space="preserve">أولا: </w:t>
      </w:r>
      <w:r w:rsidR="00DB0951" w:rsidRPr="005B4C4A">
        <w:rPr>
          <w:rFonts w:cs="Simplified Arabic"/>
          <w:szCs w:val="28"/>
          <w:rtl/>
        </w:rPr>
        <w:t>مفهوم المسؤولية الاجتماعية:</w:t>
      </w:r>
      <w:bookmarkEnd w:id="1"/>
    </w:p>
    <w:p w:rsidR="00E24167" w:rsidRDefault="00A244EF" w:rsidP="00E24167">
      <w:pPr>
        <w:pStyle w:val="Paragraphedeliste"/>
        <w:bidi/>
        <w:spacing w:after="0" w:line="240" w:lineRule="auto"/>
        <w:ind w:left="0"/>
        <w:jc w:val="both"/>
        <w:rPr>
          <w:rFonts w:ascii="Simplified Arabic" w:hAnsi="Simplified Arabic" w:cs="Simplified Arabic"/>
          <w:sz w:val="28"/>
          <w:szCs w:val="28"/>
          <w:rtl/>
          <w:lang w:bidi="ar-DZ"/>
        </w:rPr>
      </w:pPr>
      <w:r w:rsidRPr="00A244EF">
        <w:rPr>
          <w:rFonts w:ascii="Simplified Arabic" w:hAnsi="Simplified Arabic" w:cs="Simplified Arabic" w:hint="cs"/>
          <w:sz w:val="28"/>
          <w:szCs w:val="28"/>
          <w:rtl/>
        </w:rPr>
        <w:t xml:space="preserve">- </w:t>
      </w:r>
      <w:r w:rsidR="00734FA0">
        <w:rPr>
          <w:rFonts w:ascii="Simplified Arabic" w:hAnsi="Simplified Arabic" w:cs="Simplified Arabic" w:hint="cs"/>
          <w:sz w:val="28"/>
          <w:szCs w:val="28"/>
          <w:rtl/>
        </w:rPr>
        <w:t>عرفت</w:t>
      </w:r>
      <w:r w:rsidR="00DB0951" w:rsidRPr="00A244EF">
        <w:rPr>
          <w:rFonts w:ascii="Simplified Arabic" w:hAnsi="Simplified Arabic" w:cs="Simplified Arabic"/>
          <w:sz w:val="28"/>
          <w:szCs w:val="28"/>
          <w:rtl/>
        </w:rPr>
        <w:t xml:space="preserve"> المنظمة العالمية للمعايير (إيزو)</w:t>
      </w:r>
      <w:r w:rsidR="00734FA0">
        <w:rPr>
          <w:rFonts w:ascii="Simplified Arabic" w:hAnsi="Simplified Arabic" w:cs="Simplified Arabic" w:hint="cs"/>
          <w:sz w:val="28"/>
          <w:szCs w:val="28"/>
          <w:rtl/>
        </w:rPr>
        <w:t xml:space="preserve"> المسؤولية الاجتماعية</w:t>
      </w:r>
      <w:r w:rsidR="00DB0951" w:rsidRPr="00A244EF">
        <w:rPr>
          <w:rFonts w:ascii="Simplified Arabic" w:hAnsi="Simplified Arabic" w:cs="Simplified Arabic"/>
          <w:sz w:val="28"/>
          <w:szCs w:val="28"/>
          <w:rtl/>
        </w:rPr>
        <w:t>: بأنها ممارسات تقوم بها المنظمة لتحمل المسؤولية الناجمة عن أثر النشاطات التي تقوم بها على المجتمع والمحيط لتصبح نشاطاتها منسجمة مع منافع المجتمع والتنمية المستدامة، ترتكز المسؤولية الاجتماعية على السلوك الأخلاقي، احترام القوانين، والأدوات الحكومية وتدمج مع النشاطات اليومية للمنظمة.</w:t>
      </w:r>
    </w:p>
    <w:p w:rsidR="00DB0951" w:rsidRPr="00221830" w:rsidRDefault="00E24167" w:rsidP="00E24167">
      <w:pPr>
        <w:pStyle w:val="Paragraphedeliste"/>
        <w:bidi/>
        <w:spacing w:after="0" w:line="240" w:lineRule="auto"/>
        <w:ind w:left="0"/>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كم</w:t>
      </w:r>
      <w:r w:rsidR="00A623C6">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تعرف </w:t>
      </w:r>
      <w:r>
        <w:rPr>
          <w:rFonts w:ascii="Simplified Arabic" w:hAnsi="Simplified Arabic" w:cs="Simplified Arabic" w:hint="cs"/>
          <w:sz w:val="28"/>
          <w:szCs w:val="28"/>
          <w:rtl/>
        </w:rPr>
        <w:t>المسؤولية</w:t>
      </w:r>
      <w:r w:rsidR="00DB0951" w:rsidRPr="00221830">
        <w:rPr>
          <w:rFonts w:ascii="Simplified Arabic" w:hAnsi="Simplified Arabic" w:cs="Simplified Arabic"/>
          <w:sz w:val="28"/>
          <w:szCs w:val="28"/>
          <w:rtl/>
        </w:rPr>
        <w:t xml:space="preserve"> الاجتماعية على أنها التزام وواجب المؤسسة بهدف خدمة الاقتصاد والتنمية معا عن طريق الاهتمام بالأطراف الداخلية للمؤسسة كالعاملين والأطراف الخارجية كأفراد المجتمع والبيئة معا لتحقيق ا</w:t>
      </w:r>
      <w:r w:rsidR="00F6511F">
        <w:rPr>
          <w:rFonts w:ascii="Simplified Arabic" w:hAnsi="Simplified Arabic" w:cs="Simplified Arabic" w:hint="cs"/>
          <w:sz w:val="28"/>
          <w:szCs w:val="28"/>
          <w:rtl/>
        </w:rPr>
        <w:t>لأهداف</w:t>
      </w:r>
      <w:r w:rsidR="00DB0951" w:rsidRPr="00221830">
        <w:rPr>
          <w:rFonts w:ascii="Simplified Arabic" w:hAnsi="Simplified Arabic" w:cs="Simplified Arabic"/>
          <w:sz w:val="28"/>
          <w:szCs w:val="28"/>
          <w:rtl/>
        </w:rPr>
        <w:t>.</w:t>
      </w:r>
      <w:r w:rsidR="00DE060A" w:rsidRPr="00221830">
        <w:rPr>
          <w:rFonts w:ascii="Simplified Arabic" w:hAnsi="Simplified Arabic" w:cs="Simplified Arabic"/>
          <w:sz w:val="28"/>
          <w:szCs w:val="28"/>
          <w:rtl/>
        </w:rPr>
        <w:t xml:space="preserve">                                 </w:t>
      </w:r>
    </w:p>
    <w:p w:rsidR="00DB0951" w:rsidRPr="00A244EF" w:rsidRDefault="007F6ACC" w:rsidP="006014EF">
      <w:pPr>
        <w:pStyle w:val="Titre2"/>
        <w:spacing w:line="240" w:lineRule="auto"/>
        <w:ind w:left="0"/>
        <w:rPr>
          <w:rFonts w:cs="Simplified Arabic"/>
          <w:sz w:val="28"/>
          <w:szCs w:val="28"/>
          <w:rtl/>
        </w:rPr>
      </w:pPr>
      <w:bookmarkStart w:id="2" w:name="_Toc105359484"/>
      <w:r w:rsidRPr="00A244EF">
        <w:rPr>
          <w:rFonts w:cs="Simplified Arabic" w:hint="cs"/>
          <w:sz w:val="28"/>
          <w:szCs w:val="28"/>
          <w:rtl/>
        </w:rPr>
        <w:t xml:space="preserve">ثانيا </w:t>
      </w:r>
      <w:r w:rsidR="00DB0951" w:rsidRPr="00A244EF">
        <w:rPr>
          <w:rFonts w:cs="Simplified Arabic"/>
          <w:sz w:val="28"/>
          <w:szCs w:val="28"/>
          <w:rtl/>
        </w:rPr>
        <w:t>: أهمية المسؤولية الاجتماعية:</w:t>
      </w:r>
      <w:bookmarkEnd w:id="2"/>
    </w:p>
    <w:p w:rsidR="00DB0951" w:rsidRPr="00221830" w:rsidRDefault="00DB0951" w:rsidP="006014EF">
      <w:pPr>
        <w:bidi/>
        <w:spacing w:after="0" w:line="240" w:lineRule="auto"/>
        <w:rPr>
          <w:rFonts w:ascii="Simplified Arabic" w:hAnsi="Simplified Arabic" w:cs="Simplified Arabic"/>
          <w:sz w:val="28"/>
          <w:szCs w:val="28"/>
          <w:rtl/>
        </w:rPr>
      </w:pPr>
      <w:r w:rsidRPr="00221830">
        <w:rPr>
          <w:rFonts w:ascii="Simplified Arabic" w:hAnsi="Simplified Arabic" w:cs="Simplified Arabic"/>
          <w:sz w:val="28"/>
          <w:szCs w:val="28"/>
          <w:rtl/>
        </w:rPr>
        <w:t>للمسؤولية الاجتماعية أهمية كبيرة بالنسبة للمؤسسة وللمجتمع سندرجها فيما يلي:</w:t>
      </w:r>
    </w:p>
    <w:p w:rsidR="00DB0951" w:rsidRPr="008F7DDF" w:rsidRDefault="007F6ACC" w:rsidP="006014EF">
      <w:pPr>
        <w:bidi/>
        <w:spacing w:after="0" w:line="240" w:lineRule="auto"/>
        <w:rPr>
          <w:rFonts w:ascii="Simplified Arabic" w:hAnsi="Simplified Arabic" w:cs="Simplified Arabic"/>
          <w:b/>
          <w:bCs/>
          <w:sz w:val="28"/>
          <w:szCs w:val="28"/>
        </w:rPr>
      </w:pPr>
      <w:r w:rsidRPr="008F7DDF">
        <w:rPr>
          <w:rFonts w:ascii="Simplified Arabic" w:hAnsi="Simplified Arabic" w:cs="Simplified Arabic" w:hint="cs"/>
          <w:b/>
          <w:bCs/>
          <w:sz w:val="28"/>
          <w:szCs w:val="28"/>
          <w:rtl/>
        </w:rPr>
        <w:t>1</w:t>
      </w:r>
      <w:r w:rsidR="00DB0951" w:rsidRPr="008F7DDF">
        <w:rPr>
          <w:rFonts w:ascii="Simplified Arabic" w:hAnsi="Simplified Arabic" w:cs="Simplified Arabic"/>
          <w:b/>
          <w:bCs/>
          <w:sz w:val="28"/>
          <w:szCs w:val="28"/>
          <w:rtl/>
        </w:rPr>
        <w:t xml:space="preserve">- بالنسبة للمؤسسة                                                                          </w:t>
      </w:r>
    </w:p>
    <w:p w:rsidR="00DB0951" w:rsidRPr="00221830" w:rsidRDefault="00DB0951" w:rsidP="006014EF">
      <w:pPr>
        <w:pStyle w:val="Paragraphedeliste"/>
        <w:numPr>
          <w:ilvl w:val="0"/>
          <w:numId w:val="9"/>
        </w:numPr>
        <w:bidi/>
        <w:spacing w:after="0" w:line="240" w:lineRule="auto"/>
        <w:ind w:left="0" w:firstLine="0"/>
        <w:rPr>
          <w:rFonts w:ascii="Simplified Arabic" w:hAnsi="Simplified Arabic" w:cs="Simplified Arabic"/>
          <w:sz w:val="28"/>
          <w:szCs w:val="28"/>
        </w:rPr>
      </w:pPr>
      <w:r w:rsidRPr="00221830">
        <w:rPr>
          <w:rFonts w:ascii="Simplified Arabic" w:hAnsi="Simplified Arabic" w:cs="Simplified Arabic"/>
          <w:sz w:val="28"/>
          <w:szCs w:val="28"/>
          <w:rtl/>
        </w:rPr>
        <w:t>المردود المادي و الأداء المتطور والقبول الاجتماعي مع المجتمع وغيرها.</w:t>
      </w:r>
    </w:p>
    <w:p w:rsidR="00DB0951" w:rsidRPr="00221830" w:rsidRDefault="00DB0951" w:rsidP="006014EF">
      <w:pPr>
        <w:pStyle w:val="Paragraphedeliste"/>
        <w:numPr>
          <w:ilvl w:val="0"/>
          <w:numId w:val="9"/>
        </w:numPr>
        <w:bidi/>
        <w:spacing w:after="0" w:line="240" w:lineRule="auto"/>
        <w:ind w:left="0" w:firstLine="0"/>
        <w:rPr>
          <w:rFonts w:ascii="Simplified Arabic" w:hAnsi="Simplified Arabic" w:cs="Simplified Arabic"/>
          <w:sz w:val="28"/>
          <w:szCs w:val="28"/>
        </w:rPr>
      </w:pPr>
      <w:r w:rsidRPr="00221830">
        <w:rPr>
          <w:rFonts w:ascii="Simplified Arabic" w:hAnsi="Simplified Arabic" w:cs="Simplified Arabic"/>
          <w:sz w:val="28"/>
          <w:szCs w:val="28"/>
          <w:rtl/>
        </w:rPr>
        <w:t>زيادة الفوائد الاستثمارية والأرباح.</w:t>
      </w:r>
    </w:p>
    <w:p w:rsidR="00DB0951" w:rsidRPr="00221830" w:rsidRDefault="00DB0951" w:rsidP="006014EF">
      <w:pPr>
        <w:pStyle w:val="Paragraphedeliste"/>
        <w:numPr>
          <w:ilvl w:val="0"/>
          <w:numId w:val="9"/>
        </w:numPr>
        <w:bidi/>
        <w:spacing w:after="0" w:line="240" w:lineRule="auto"/>
        <w:ind w:left="0" w:firstLine="0"/>
        <w:rPr>
          <w:rFonts w:ascii="Simplified Arabic" w:hAnsi="Simplified Arabic" w:cs="Simplified Arabic"/>
          <w:sz w:val="28"/>
          <w:szCs w:val="28"/>
        </w:rPr>
      </w:pPr>
      <w:r w:rsidRPr="00221830">
        <w:rPr>
          <w:rFonts w:ascii="Simplified Arabic" w:hAnsi="Simplified Arabic" w:cs="Simplified Arabic"/>
          <w:sz w:val="28"/>
          <w:szCs w:val="28"/>
          <w:rtl/>
        </w:rPr>
        <w:t>استقطاب العمالة المميزة والاحتفاظ بها، زيادة إنتاجية العاملين وكسب رضاهم وتحقيق ولائهم.</w:t>
      </w:r>
    </w:p>
    <w:p w:rsidR="00DB0951" w:rsidRPr="00221830" w:rsidRDefault="00DB0951" w:rsidP="006014EF">
      <w:pPr>
        <w:pStyle w:val="Paragraphedeliste"/>
        <w:numPr>
          <w:ilvl w:val="0"/>
          <w:numId w:val="9"/>
        </w:numPr>
        <w:bidi/>
        <w:spacing w:after="0" w:line="240" w:lineRule="auto"/>
        <w:ind w:left="0" w:firstLine="0"/>
        <w:rPr>
          <w:rFonts w:ascii="Simplified Arabic" w:hAnsi="Simplified Arabic" w:cs="Simplified Arabic"/>
          <w:sz w:val="28"/>
          <w:szCs w:val="28"/>
        </w:rPr>
      </w:pPr>
      <w:r w:rsidRPr="00221830">
        <w:rPr>
          <w:rFonts w:ascii="Simplified Arabic" w:hAnsi="Simplified Arabic" w:cs="Simplified Arabic"/>
          <w:sz w:val="28"/>
          <w:szCs w:val="28"/>
          <w:rtl/>
        </w:rPr>
        <w:t>تشكيل صورة ذهنية ايجابية عامة لدى أكبر عدد ممكن من العملاء وضمان ولائهم للمؤسسة.</w:t>
      </w:r>
    </w:p>
    <w:p w:rsidR="00DB0951" w:rsidRPr="00221830" w:rsidRDefault="00DB0951" w:rsidP="006014EF">
      <w:pPr>
        <w:pStyle w:val="Paragraphedeliste"/>
        <w:numPr>
          <w:ilvl w:val="0"/>
          <w:numId w:val="9"/>
        </w:numPr>
        <w:bidi/>
        <w:spacing w:after="0" w:line="240" w:lineRule="auto"/>
        <w:ind w:left="0" w:firstLine="0"/>
        <w:rPr>
          <w:rFonts w:ascii="Simplified Arabic" w:hAnsi="Simplified Arabic" w:cs="Simplified Arabic"/>
          <w:sz w:val="28"/>
          <w:szCs w:val="28"/>
        </w:rPr>
      </w:pPr>
      <w:r w:rsidRPr="00221830">
        <w:rPr>
          <w:rFonts w:ascii="Simplified Arabic" w:hAnsi="Simplified Arabic" w:cs="Simplified Arabic"/>
          <w:sz w:val="28"/>
          <w:szCs w:val="28"/>
          <w:rtl/>
        </w:rPr>
        <w:t>تحسين علاقات المؤسسة مع عناصر البيئة الخارجية.</w:t>
      </w:r>
    </w:p>
    <w:p w:rsidR="00DB0951" w:rsidRPr="008F7DDF" w:rsidRDefault="009616C4" w:rsidP="006014EF">
      <w:pPr>
        <w:bidi/>
        <w:spacing w:line="240" w:lineRule="auto"/>
        <w:rPr>
          <w:rFonts w:ascii="Simplified Arabic" w:hAnsi="Simplified Arabic" w:cs="Simplified Arabic"/>
          <w:b/>
          <w:bCs/>
          <w:sz w:val="28"/>
          <w:szCs w:val="28"/>
        </w:rPr>
      </w:pPr>
      <w:r w:rsidRPr="008F7DDF">
        <w:rPr>
          <w:rFonts w:ascii="Simplified Arabic" w:hAnsi="Simplified Arabic" w:cs="Simplified Arabic" w:hint="cs"/>
          <w:b/>
          <w:bCs/>
          <w:sz w:val="28"/>
          <w:szCs w:val="28"/>
          <w:rtl/>
        </w:rPr>
        <w:t>2</w:t>
      </w:r>
      <w:r w:rsidR="00DB0951" w:rsidRPr="008F7DDF">
        <w:rPr>
          <w:rFonts w:ascii="Simplified Arabic" w:hAnsi="Simplified Arabic" w:cs="Simplified Arabic"/>
          <w:b/>
          <w:bCs/>
          <w:sz w:val="28"/>
          <w:szCs w:val="28"/>
          <w:rtl/>
        </w:rPr>
        <w:t>- بالنسبة للمجتمع:</w:t>
      </w:r>
      <w:r w:rsidR="00322E93" w:rsidRPr="008F7DDF">
        <w:rPr>
          <w:rFonts w:ascii="Simplified Arabic" w:hAnsi="Simplified Arabic" w:cs="Simplified Arabic"/>
          <w:b/>
          <w:bCs/>
          <w:sz w:val="28"/>
          <w:szCs w:val="28"/>
          <w:rtl/>
        </w:rPr>
        <w:t xml:space="preserve">                                                                            </w:t>
      </w:r>
    </w:p>
    <w:p w:rsidR="00DB0951" w:rsidRPr="00221830" w:rsidRDefault="00DB0951" w:rsidP="006014EF">
      <w:pPr>
        <w:pStyle w:val="Paragraphedeliste"/>
        <w:numPr>
          <w:ilvl w:val="0"/>
          <w:numId w:val="10"/>
        </w:numPr>
        <w:bidi/>
        <w:spacing w:after="0" w:line="240" w:lineRule="auto"/>
        <w:ind w:left="0" w:firstLine="0"/>
        <w:rPr>
          <w:rFonts w:ascii="Simplified Arabic" w:hAnsi="Simplified Arabic" w:cs="Simplified Arabic"/>
          <w:sz w:val="28"/>
          <w:szCs w:val="28"/>
        </w:rPr>
      </w:pPr>
      <w:r w:rsidRPr="00221830">
        <w:rPr>
          <w:rFonts w:ascii="Simplified Arabic" w:hAnsi="Simplified Arabic" w:cs="Simplified Arabic"/>
          <w:sz w:val="28"/>
          <w:szCs w:val="28"/>
          <w:rtl/>
        </w:rPr>
        <w:t>تحقيق الاستقرار الاجتماعي نتيجة لسيطرة مفاهيم العدالة والمساواة وتكافئ الفرص وانتشار ثقافة تنظيمية رائدة على قاعدة المسؤولية الاجتماعية.</w:t>
      </w:r>
    </w:p>
    <w:p w:rsidR="00DB0951" w:rsidRPr="00221830" w:rsidRDefault="00DB0951" w:rsidP="006014EF">
      <w:pPr>
        <w:pStyle w:val="Paragraphedeliste"/>
        <w:numPr>
          <w:ilvl w:val="0"/>
          <w:numId w:val="10"/>
        </w:numPr>
        <w:bidi/>
        <w:spacing w:after="0" w:line="240" w:lineRule="auto"/>
        <w:ind w:left="0" w:firstLine="0"/>
        <w:rPr>
          <w:rFonts w:ascii="Simplified Arabic" w:hAnsi="Simplified Arabic" w:cs="Simplified Arabic"/>
          <w:sz w:val="28"/>
          <w:szCs w:val="28"/>
        </w:rPr>
      </w:pPr>
      <w:r w:rsidRPr="00221830">
        <w:rPr>
          <w:rFonts w:ascii="Simplified Arabic" w:hAnsi="Simplified Arabic" w:cs="Simplified Arabic"/>
          <w:sz w:val="28"/>
          <w:szCs w:val="28"/>
          <w:rtl/>
        </w:rPr>
        <w:t>تحسين نوعية الحياة في المجتمع، كالمساعدة في حل مشاكل البطالة والفقر وتحسين الخدمات الصحية والتعليمية وزيادة المداخيل والتعويضات للعاملين وعليه تحسين مستوى المعيشة.</w:t>
      </w:r>
    </w:p>
    <w:p w:rsidR="00DB0951" w:rsidRPr="00221830" w:rsidRDefault="00DB0951" w:rsidP="003A1747">
      <w:pPr>
        <w:pStyle w:val="Paragraphedeliste"/>
        <w:numPr>
          <w:ilvl w:val="0"/>
          <w:numId w:val="10"/>
        </w:numPr>
        <w:bidi/>
        <w:spacing w:after="0" w:line="240" w:lineRule="auto"/>
        <w:ind w:left="0" w:firstLine="0"/>
        <w:rPr>
          <w:rFonts w:ascii="Simplified Arabic" w:hAnsi="Simplified Arabic" w:cs="Simplified Arabic"/>
          <w:sz w:val="28"/>
          <w:szCs w:val="28"/>
        </w:rPr>
      </w:pPr>
      <w:r w:rsidRPr="00221830">
        <w:rPr>
          <w:rFonts w:ascii="Simplified Arabic" w:hAnsi="Simplified Arabic" w:cs="Simplified Arabic"/>
          <w:sz w:val="28"/>
          <w:szCs w:val="28"/>
          <w:rtl/>
        </w:rPr>
        <w:t>تحقيق التفاعل والترابط الايجابي بين المؤسسة ومؤسسات المجتمع</w:t>
      </w:r>
      <w:r w:rsidR="003A1747">
        <w:rPr>
          <w:rFonts w:ascii="Simplified Arabic" w:hAnsi="Simplified Arabic" w:cs="Simplified Arabic" w:hint="cs"/>
          <w:sz w:val="28"/>
          <w:szCs w:val="28"/>
          <w:rtl/>
        </w:rPr>
        <w:t>.</w:t>
      </w:r>
      <w:r w:rsidRPr="00221830">
        <w:rPr>
          <w:rFonts w:ascii="Simplified Arabic" w:hAnsi="Simplified Arabic" w:cs="Simplified Arabic"/>
          <w:sz w:val="28"/>
          <w:szCs w:val="28"/>
          <w:rtl/>
        </w:rPr>
        <w:t xml:space="preserve"> </w:t>
      </w:r>
    </w:p>
    <w:p w:rsidR="006014EF" w:rsidRPr="006014EF" w:rsidRDefault="00035B3D" w:rsidP="006014EF">
      <w:pPr>
        <w:pStyle w:val="Titre2"/>
        <w:spacing w:line="240" w:lineRule="auto"/>
        <w:ind w:hanging="708"/>
        <w:rPr>
          <w:rFonts w:cs="Simplified Arabic"/>
          <w:sz w:val="28"/>
          <w:szCs w:val="28"/>
          <w:rtl/>
        </w:rPr>
      </w:pPr>
      <w:bookmarkStart w:id="3" w:name="_Toc105359485"/>
      <w:r w:rsidRPr="006014EF">
        <w:rPr>
          <w:rFonts w:cs="Simplified Arabic" w:hint="cs"/>
          <w:sz w:val="28"/>
          <w:szCs w:val="28"/>
          <w:rtl/>
        </w:rPr>
        <w:t>ثالثا:</w:t>
      </w:r>
      <w:r w:rsidR="00DB0951" w:rsidRPr="006014EF">
        <w:rPr>
          <w:rFonts w:cs="Simplified Arabic"/>
          <w:sz w:val="28"/>
          <w:szCs w:val="28"/>
          <w:rtl/>
        </w:rPr>
        <w:t>أسباب بروز المسؤولية الاجتماعية</w:t>
      </w:r>
      <w:bookmarkEnd w:id="3"/>
    </w:p>
    <w:p w:rsidR="00DB0951" w:rsidRPr="005B4C4A" w:rsidRDefault="006014EF" w:rsidP="00940CC0">
      <w:pPr>
        <w:pStyle w:val="Titre2"/>
        <w:spacing w:line="240" w:lineRule="auto"/>
        <w:ind w:hanging="708"/>
        <w:rPr>
          <w:rFonts w:cs="Simplified Arabic"/>
          <w:b w:val="0"/>
          <w:bCs w:val="0"/>
          <w:sz w:val="28"/>
          <w:szCs w:val="28"/>
          <w:u w:val="none"/>
          <w:rtl/>
        </w:rPr>
      </w:pPr>
      <w:r w:rsidRPr="005B4C4A">
        <w:rPr>
          <w:rFonts w:cs="Simplified Arabic" w:hint="cs"/>
          <w:b w:val="0"/>
          <w:bCs w:val="0"/>
          <w:sz w:val="28"/>
          <w:szCs w:val="28"/>
          <w:u w:val="none"/>
          <w:rtl/>
        </w:rPr>
        <w:t xml:space="preserve">1- </w:t>
      </w:r>
      <w:r w:rsidR="00035B3D" w:rsidRPr="005B4C4A">
        <w:rPr>
          <w:rFonts w:cs="Simplified Arabic" w:hint="cs"/>
          <w:b w:val="0"/>
          <w:bCs w:val="0"/>
          <w:sz w:val="28"/>
          <w:szCs w:val="28"/>
          <w:u w:val="none"/>
          <w:rtl/>
        </w:rPr>
        <w:t>العولمة</w:t>
      </w:r>
      <w:r w:rsidR="00C05BEE">
        <w:rPr>
          <w:rFonts w:cs="Simplified Arabic" w:hint="cs"/>
          <w:b w:val="0"/>
          <w:bCs w:val="0"/>
          <w:sz w:val="28"/>
          <w:szCs w:val="28"/>
          <w:u w:val="none"/>
          <w:rtl/>
        </w:rPr>
        <w:t>.</w:t>
      </w:r>
      <w:r w:rsidR="00322E93" w:rsidRPr="005B4C4A">
        <w:rPr>
          <w:rFonts w:cs="Simplified Arabic"/>
          <w:b w:val="0"/>
          <w:bCs w:val="0"/>
          <w:sz w:val="28"/>
          <w:szCs w:val="28"/>
          <w:u w:val="none"/>
          <w:rtl/>
        </w:rPr>
        <w:t xml:space="preserve">             </w:t>
      </w:r>
      <w:r w:rsidR="00035B3D" w:rsidRPr="005B4C4A">
        <w:rPr>
          <w:rFonts w:cs="Simplified Arabic"/>
          <w:b w:val="0"/>
          <w:bCs w:val="0"/>
          <w:sz w:val="28"/>
          <w:szCs w:val="28"/>
          <w:u w:val="none"/>
          <w:rtl/>
        </w:rPr>
        <w:t xml:space="preserve">    </w:t>
      </w:r>
      <w:r w:rsidR="00035B3D" w:rsidRPr="005B4C4A">
        <w:rPr>
          <w:rFonts w:cs="Simplified Arabic" w:hint="cs"/>
          <w:b w:val="0"/>
          <w:bCs w:val="0"/>
          <w:sz w:val="28"/>
          <w:szCs w:val="28"/>
          <w:u w:val="none"/>
          <w:rtl/>
        </w:rPr>
        <w:t xml:space="preserve">                                               </w:t>
      </w:r>
    </w:p>
    <w:p w:rsidR="00DB0951" w:rsidRPr="005B4C4A" w:rsidRDefault="0051395E" w:rsidP="00C05BEE">
      <w:pPr>
        <w:bidi/>
        <w:spacing w:line="240" w:lineRule="auto"/>
        <w:jc w:val="both"/>
        <w:rPr>
          <w:rFonts w:ascii="Simplified Arabic" w:hAnsi="Simplified Arabic" w:cs="Simplified Arabic"/>
          <w:sz w:val="28"/>
          <w:szCs w:val="28"/>
        </w:rPr>
      </w:pPr>
      <w:r w:rsidRPr="005B4C4A">
        <w:rPr>
          <w:rFonts w:ascii="Simplified Arabic" w:hAnsi="Simplified Arabic" w:cs="Simplified Arabic" w:hint="cs"/>
          <w:sz w:val="28"/>
          <w:szCs w:val="28"/>
          <w:rtl/>
        </w:rPr>
        <w:t xml:space="preserve">2- </w:t>
      </w:r>
      <w:r w:rsidR="00DB0951" w:rsidRPr="005B4C4A">
        <w:rPr>
          <w:rFonts w:ascii="Simplified Arabic" w:hAnsi="Simplified Arabic" w:cs="Simplified Arabic"/>
          <w:sz w:val="28"/>
          <w:szCs w:val="28"/>
          <w:rtl/>
        </w:rPr>
        <w:t>تزايد الضغوط الحكومية والشعبية</w:t>
      </w:r>
      <w:r w:rsidR="00C05BEE">
        <w:rPr>
          <w:rFonts w:ascii="Simplified Arabic" w:hAnsi="Simplified Arabic" w:cs="Simplified Arabic" w:hint="cs"/>
          <w:sz w:val="28"/>
          <w:szCs w:val="28"/>
          <w:rtl/>
        </w:rPr>
        <w:t>.</w:t>
      </w:r>
    </w:p>
    <w:p w:rsidR="00DB0951" w:rsidRPr="005B4C4A" w:rsidRDefault="0051395E" w:rsidP="00C05BEE">
      <w:pPr>
        <w:bidi/>
        <w:spacing w:line="240" w:lineRule="auto"/>
        <w:jc w:val="both"/>
        <w:rPr>
          <w:rFonts w:ascii="Simplified Arabic" w:hAnsi="Simplified Arabic" w:cs="Simplified Arabic"/>
          <w:sz w:val="28"/>
          <w:szCs w:val="28"/>
        </w:rPr>
      </w:pPr>
      <w:r w:rsidRPr="005B4C4A">
        <w:rPr>
          <w:rFonts w:ascii="Simplified Arabic" w:hAnsi="Simplified Arabic" w:cs="Simplified Arabic" w:hint="cs"/>
          <w:sz w:val="28"/>
          <w:szCs w:val="28"/>
          <w:rtl/>
        </w:rPr>
        <w:lastRenderedPageBreak/>
        <w:t xml:space="preserve">3- </w:t>
      </w:r>
      <w:r w:rsidR="00DB0951" w:rsidRPr="005B4C4A">
        <w:rPr>
          <w:rFonts w:ascii="Simplified Arabic" w:hAnsi="Simplified Arabic" w:cs="Simplified Arabic"/>
          <w:sz w:val="28"/>
          <w:szCs w:val="28"/>
          <w:rtl/>
        </w:rPr>
        <w:t>الكوارث والفضائح الأخلاقية</w:t>
      </w:r>
      <w:r w:rsidR="00C05BEE">
        <w:rPr>
          <w:rFonts w:ascii="Simplified Arabic" w:hAnsi="Simplified Arabic" w:cs="Simplified Arabic" w:hint="cs"/>
          <w:sz w:val="28"/>
          <w:szCs w:val="28"/>
          <w:rtl/>
        </w:rPr>
        <w:t>.</w:t>
      </w:r>
    </w:p>
    <w:p w:rsidR="00DB0951" w:rsidRPr="005B4C4A" w:rsidRDefault="0051395E" w:rsidP="00C05BEE">
      <w:pPr>
        <w:spacing w:line="240" w:lineRule="auto"/>
        <w:jc w:val="right"/>
        <w:rPr>
          <w:rFonts w:ascii="Simplified Arabic" w:hAnsi="Simplified Arabic" w:cs="Simplified Arabic"/>
          <w:sz w:val="28"/>
          <w:szCs w:val="28"/>
        </w:rPr>
      </w:pPr>
      <w:r w:rsidRPr="005B4C4A">
        <w:rPr>
          <w:rFonts w:ascii="Simplified Arabic" w:hAnsi="Simplified Arabic" w:cs="Simplified Arabic" w:hint="cs"/>
          <w:sz w:val="28"/>
          <w:szCs w:val="28"/>
          <w:rtl/>
        </w:rPr>
        <w:t>4</w:t>
      </w:r>
      <w:r w:rsidR="00DB0951" w:rsidRPr="005B4C4A">
        <w:rPr>
          <w:rFonts w:ascii="Simplified Arabic" w:hAnsi="Simplified Arabic" w:cs="Simplified Arabic"/>
          <w:sz w:val="28"/>
          <w:szCs w:val="28"/>
          <w:rtl/>
        </w:rPr>
        <w:t>- التطورات التكنولوجية المتسارعة</w:t>
      </w:r>
      <w:r w:rsidR="00C05BEE">
        <w:rPr>
          <w:rFonts w:ascii="Simplified Arabic" w:hAnsi="Simplified Arabic" w:cs="Simplified Arabic" w:hint="cs"/>
          <w:sz w:val="28"/>
          <w:szCs w:val="28"/>
          <w:rtl/>
        </w:rPr>
        <w:t>.</w:t>
      </w:r>
    </w:p>
    <w:p w:rsidR="00DB0951" w:rsidRPr="009804A6" w:rsidRDefault="000D700F" w:rsidP="00B10451">
      <w:pPr>
        <w:pStyle w:val="Titre2"/>
        <w:spacing w:line="240" w:lineRule="auto"/>
        <w:ind w:right="567" w:hanging="708"/>
        <w:jc w:val="both"/>
        <w:rPr>
          <w:rFonts w:cs="Simplified Arabic"/>
          <w:sz w:val="28"/>
          <w:szCs w:val="28"/>
          <w:rtl/>
        </w:rPr>
      </w:pPr>
      <w:bookmarkStart w:id="4" w:name="_Toc105359487"/>
      <w:r w:rsidRPr="009804A6">
        <w:rPr>
          <w:rFonts w:cs="Simplified Arabic" w:hint="cs"/>
          <w:sz w:val="28"/>
          <w:szCs w:val="28"/>
          <w:rtl/>
        </w:rPr>
        <w:t>رابعا</w:t>
      </w:r>
      <w:r w:rsidR="00DB0951" w:rsidRPr="009804A6">
        <w:rPr>
          <w:rFonts w:cs="Simplified Arabic"/>
          <w:sz w:val="28"/>
          <w:szCs w:val="28"/>
          <w:rtl/>
        </w:rPr>
        <w:t>: أبعاد المسؤولية الاجتماعية:</w:t>
      </w:r>
      <w:bookmarkEnd w:id="4"/>
    </w:p>
    <w:p w:rsidR="00DB0951" w:rsidRPr="00221830" w:rsidRDefault="00765B0B" w:rsidP="00F66577">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نستعرض</w:t>
      </w:r>
      <w:r w:rsidR="00DB0951" w:rsidRPr="00221830">
        <w:rPr>
          <w:rFonts w:ascii="Simplified Arabic" w:hAnsi="Simplified Arabic" w:cs="Simplified Arabic"/>
          <w:sz w:val="28"/>
          <w:szCs w:val="28"/>
          <w:rtl/>
        </w:rPr>
        <w:t xml:space="preserve"> أبعاد المسؤولية الاجتماعية</w:t>
      </w:r>
      <w:r w:rsidR="00CA4B62">
        <w:rPr>
          <w:rFonts w:ascii="Simplified Arabic" w:hAnsi="Simplified Arabic" w:cs="Simplified Arabic" w:hint="cs"/>
          <w:sz w:val="28"/>
          <w:szCs w:val="28"/>
          <w:rtl/>
        </w:rPr>
        <w:t xml:space="preserve"> </w:t>
      </w:r>
      <w:r w:rsidR="00F66577">
        <w:rPr>
          <w:rFonts w:ascii="Simplified Arabic" w:hAnsi="Simplified Arabic" w:cs="Simplified Arabic" w:hint="cs"/>
          <w:sz w:val="28"/>
          <w:szCs w:val="28"/>
          <w:rtl/>
        </w:rPr>
        <w:t>فيما</w:t>
      </w:r>
      <w:r w:rsidR="00CA4B62">
        <w:rPr>
          <w:rFonts w:ascii="Simplified Arabic" w:hAnsi="Simplified Arabic" w:cs="Simplified Arabic" w:hint="cs"/>
          <w:sz w:val="28"/>
          <w:szCs w:val="28"/>
          <w:rtl/>
        </w:rPr>
        <w:t xml:space="preserve"> يلي</w:t>
      </w:r>
      <w:r w:rsidR="00DB0951" w:rsidRPr="00221830">
        <w:rPr>
          <w:rFonts w:ascii="Simplified Arabic" w:hAnsi="Simplified Arabic" w:cs="Simplified Arabic"/>
          <w:sz w:val="28"/>
          <w:szCs w:val="28"/>
          <w:rtl/>
        </w:rPr>
        <w:t>:</w:t>
      </w:r>
      <w:r w:rsidR="00322E93" w:rsidRPr="00221830">
        <w:rPr>
          <w:rFonts w:ascii="Simplified Arabic" w:hAnsi="Simplified Arabic" w:cs="Simplified Arabic"/>
          <w:sz w:val="28"/>
          <w:szCs w:val="28"/>
          <w:rtl/>
        </w:rPr>
        <w:t xml:space="preserve">                                                                                          </w:t>
      </w:r>
    </w:p>
    <w:p w:rsidR="005C52A5" w:rsidRPr="005C52A5" w:rsidRDefault="00DB0951" w:rsidP="005C52A5">
      <w:pPr>
        <w:pStyle w:val="Paragraphedeliste"/>
        <w:numPr>
          <w:ilvl w:val="0"/>
          <w:numId w:val="15"/>
        </w:numPr>
        <w:bidi/>
        <w:spacing w:line="240" w:lineRule="auto"/>
        <w:ind w:right="567"/>
        <w:jc w:val="both"/>
        <w:rPr>
          <w:rFonts w:ascii="Simplified Arabic" w:hAnsi="Simplified Arabic" w:cs="Simplified Arabic"/>
          <w:b/>
          <w:bCs/>
          <w:sz w:val="28"/>
          <w:szCs w:val="28"/>
          <w:rtl/>
        </w:rPr>
      </w:pPr>
      <w:r w:rsidRPr="005C52A5">
        <w:rPr>
          <w:rFonts w:ascii="Simplified Arabic" w:hAnsi="Simplified Arabic" w:cs="Simplified Arabic"/>
          <w:b/>
          <w:bCs/>
          <w:sz w:val="28"/>
          <w:szCs w:val="28"/>
          <w:rtl/>
        </w:rPr>
        <w:t>البعد البيئي:</w:t>
      </w:r>
    </w:p>
    <w:p w:rsidR="005C52A5" w:rsidRPr="0072609D" w:rsidRDefault="0072609D" w:rsidP="0072609D">
      <w:pPr>
        <w:bidi/>
        <w:spacing w:line="240" w:lineRule="auto"/>
        <w:ind w:right="567"/>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B0951" w:rsidRPr="0072609D">
        <w:rPr>
          <w:rFonts w:ascii="Simplified Arabic" w:hAnsi="Simplified Arabic" w:cs="Simplified Arabic"/>
          <w:sz w:val="28"/>
          <w:szCs w:val="28"/>
          <w:rtl/>
        </w:rPr>
        <w:t xml:space="preserve"> يجب على الشركة أن تتعامل مع الآثار البيئية الناتجة عن عملياتها ومنتجاتها والقضاء على الانبعاثات السامة والنفايات وتحقيق أقصى قدر ممكن من الكفاءة والإنتاجية من الموارد المتاحة وتقليل الممارسات التي تنعكس سلبا على تمتع البلد وأجياله القادمة</w:t>
      </w:r>
      <w:r w:rsidR="005C52A5" w:rsidRPr="0072609D">
        <w:rPr>
          <w:rFonts w:ascii="Simplified Arabic" w:hAnsi="Simplified Arabic" w:cs="Simplified Arabic" w:hint="cs"/>
          <w:sz w:val="28"/>
          <w:szCs w:val="28"/>
          <w:rtl/>
        </w:rPr>
        <w:t>.</w:t>
      </w:r>
    </w:p>
    <w:p w:rsidR="00DB0951" w:rsidRPr="005F0614" w:rsidRDefault="005F0614" w:rsidP="00A47F45">
      <w:pPr>
        <w:bidi/>
        <w:spacing w:line="240" w:lineRule="auto"/>
        <w:ind w:right="567"/>
        <w:jc w:val="both"/>
        <w:rPr>
          <w:rFonts w:ascii="Simplified Arabic" w:hAnsi="Simplified Arabic" w:cs="Simplified Arabic"/>
          <w:sz w:val="28"/>
          <w:szCs w:val="28"/>
          <w:rtl/>
        </w:rPr>
      </w:pPr>
      <w:r>
        <w:rPr>
          <w:rFonts w:ascii="Simplified Arabic" w:hAnsi="Simplified Arabic" w:cs="Simplified Arabic" w:hint="cs"/>
          <w:b/>
          <w:bCs/>
          <w:sz w:val="28"/>
          <w:szCs w:val="28"/>
          <w:rtl/>
        </w:rPr>
        <w:t>2-</w:t>
      </w:r>
      <w:r w:rsidR="00DB0951" w:rsidRPr="005F0614">
        <w:rPr>
          <w:rFonts w:ascii="Simplified Arabic" w:hAnsi="Simplified Arabic" w:cs="Simplified Arabic"/>
          <w:b/>
          <w:bCs/>
          <w:sz w:val="28"/>
          <w:szCs w:val="28"/>
          <w:rtl/>
        </w:rPr>
        <w:t xml:space="preserve"> البعد الاقتصادي</w:t>
      </w:r>
      <w:r w:rsidR="00DB0951" w:rsidRPr="005F0614">
        <w:rPr>
          <w:rFonts w:ascii="Simplified Arabic" w:hAnsi="Simplified Arabic" w:cs="Simplified Arabic"/>
          <w:sz w:val="28"/>
          <w:szCs w:val="28"/>
          <w:rtl/>
        </w:rPr>
        <w:t xml:space="preserve">: </w:t>
      </w:r>
      <w:r w:rsidR="00A47F45">
        <w:rPr>
          <w:rFonts w:ascii="Simplified Arabic" w:hAnsi="Simplified Arabic" w:cs="Simplified Arabic" w:hint="cs"/>
          <w:sz w:val="28"/>
          <w:szCs w:val="28"/>
          <w:rtl/>
        </w:rPr>
        <w:t>يقصد بها</w:t>
      </w:r>
      <w:r w:rsidR="00DB0951" w:rsidRPr="005F0614">
        <w:rPr>
          <w:rFonts w:ascii="Simplified Arabic" w:hAnsi="Simplified Arabic" w:cs="Simplified Arabic"/>
          <w:sz w:val="28"/>
          <w:szCs w:val="28"/>
          <w:rtl/>
        </w:rPr>
        <w:t xml:space="preserve"> الاستدامة والاستمرارية وتعظيم الرفاه الاقتصادي لأطول فترة ممكنة، من خلال توفير مقومات الرفاه الإنساني بأفضل نوعية.</w:t>
      </w:r>
      <w:r w:rsidR="00322E93" w:rsidRPr="005F0614">
        <w:rPr>
          <w:rFonts w:ascii="Simplified Arabic" w:hAnsi="Simplified Arabic" w:cs="Simplified Arabic"/>
          <w:sz w:val="28"/>
          <w:szCs w:val="28"/>
          <w:rtl/>
        </w:rPr>
        <w:t xml:space="preserve">                     </w:t>
      </w:r>
      <w:r w:rsidR="0006387E" w:rsidRPr="005F0614">
        <w:rPr>
          <w:rFonts w:ascii="Simplified Arabic" w:hAnsi="Simplified Arabic" w:cs="Simplified Arabic"/>
          <w:sz w:val="28"/>
          <w:szCs w:val="28"/>
          <w:rtl/>
        </w:rPr>
        <w:t xml:space="preserve">                              </w:t>
      </w:r>
    </w:p>
    <w:p w:rsidR="00DB0951" w:rsidRPr="00221830" w:rsidRDefault="005D22F6" w:rsidP="005F0614">
      <w:pPr>
        <w:bidi/>
        <w:spacing w:line="240" w:lineRule="auto"/>
        <w:ind w:right="567"/>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005F0614">
        <w:rPr>
          <w:rFonts w:ascii="Simplified Arabic" w:hAnsi="Simplified Arabic" w:cs="Simplified Arabic" w:hint="cs"/>
          <w:b/>
          <w:bCs/>
          <w:sz w:val="28"/>
          <w:szCs w:val="28"/>
          <w:rtl/>
        </w:rPr>
        <w:t>-</w:t>
      </w:r>
      <w:r w:rsidR="00DB0951" w:rsidRPr="009804A6">
        <w:rPr>
          <w:rFonts w:ascii="Simplified Arabic" w:hAnsi="Simplified Arabic" w:cs="Simplified Arabic"/>
          <w:b/>
          <w:bCs/>
          <w:sz w:val="28"/>
          <w:szCs w:val="28"/>
          <w:rtl/>
        </w:rPr>
        <w:t xml:space="preserve"> البعد القانوني</w:t>
      </w:r>
      <w:r w:rsidR="00DB0951" w:rsidRPr="00221830">
        <w:rPr>
          <w:rFonts w:ascii="Simplified Arabic" w:hAnsi="Simplified Arabic" w:cs="Simplified Arabic"/>
          <w:sz w:val="28"/>
          <w:szCs w:val="28"/>
          <w:rtl/>
        </w:rPr>
        <w:t>: هناك من يرى أن المسؤولية الاجتماعية</w:t>
      </w:r>
      <w:r w:rsidR="008F7848">
        <w:rPr>
          <w:rFonts w:ascii="Simplified Arabic" w:hAnsi="Simplified Arabic" w:cs="Simplified Arabic" w:hint="cs"/>
          <w:sz w:val="28"/>
          <w:szCs w:val="28"/>
          <w:rtl/>
        </w:rPr>
        <w:t xml:space="preserve"> </w:t>
      </w:r>
      <w:r w:rsidR="00DB0951" w:rsidRPr="00221830">
        <w:rPr>
          <w:rFonts w:ascii="Simplified Arabic" w:hAnsi="Simplified Arabic" w:cs="Simplified Arabic"/>
          <w:sz w:val="28"/>
          <w:szCs w:val="28"/>
          <w:rtl/>
        </w:rPr>
        <w:t>على أنها التزام وواجب قانوني أي أن المؤسسات عند ممارستها لأنشطتها ووظائفها المختلفة يجب أن تكون متدفقة ومتطابقة مع منظومة القوانين والتشريعات النافذة إلى جانب سعي هذه المؤسسات إلى تحقيق أهدافها الربحية.</w:t>
      </w:r>
      <w:r w:rsidR="00322E93" w:rsidRPr="00221830">
        <w:rPr>
          <w:rFonts w:ascii="Simplified Arabic" w:hAnsi="Simplified Arabic" w:cs="Simplified Arabic"/>
          <w:sz w:val="28"/>
          <w:szCs w:val="28"/>
          <w:rtl/>
        </w:rPr>
        <w:t xml:space="preserve">                 </w:t>
      </w:r>
    </w:p>
    <w:p w:rsidR="00DB0951" w:rsidRPr="00221830" w:rsidRDefault="001E7773" w:rsidP="00B10451">
      <w:pPr>
        <w:bidi/>
        <w:spacing w:line="240" w:lineRule="auto"/>
        <w:ind w:right="567"/>
        <w:jc w:val="both"/>
        <w:rPr>
          <w:rFonts w:ascii="Simplified Arabic" w:hAnsi="Simplified Arabic" w:cs="Simplified Arabic"/>
          <w:sz w:val="28"/>
          <w:szCs w:val="28"/>
          <w:rtl/>
        </w:rPr>
      </w:pPr>
      <w:r>
        <w:rPr>
          <w:rFonts w:ascii="Simplified Arabic" w:hAnsi="Simplified Arabic" w:cs="Simplified Arabic" w:hint="cs"/>
          <w:sz w:val="28"/>
          <w:szCs w:val="28"/>
          <w:rtl/>
        </w:rPr>
        <w:t>4</w:t>
      </w:r>
      <w:r w:rsidRPr="009804A6">
        <w:rPr>
          <w:rFonts w:ascii="Simplified Arabic" w:hAnsi="Simplified Arabic" w:cs="Simplified Arabic" w:hint="cs"/>
          <w:b/>
          <w:bCs/>
          <w:sz w:val="28"/>
          <w:szCs w:val="28"/>
          <w:rtl/>
        </w:rPr>
        <w:t>-</w:t>
      </w:r>
      <w:r w:rsidR="00DB0951" w:rsidRPr="009804A6">
        <w:rPr>
          <w:rFonts w:ascii="Simplified Arabic" w:hAnsi="Simplified Arabic" w:cs="Simplified Arabic"/>
          <w:b/>
          <w:bCs/>
          <w:sz w:val="28"/>
          <w:szCs w:val="28"/>
          <w:rtl/>
        </w:rPr>
        <w:t>:البعد الاجتماعي</w:t>
      </w:r>
      <w:r w:rsidR="00DB0951" w:rsidRPr="00221830">
        <w:rPr>
          <w:rFonts w:ascii="Simplified Arabic" w:hAnsi="Simplified Arabic" w:cs="Simplified Arabic"/>
          <w:sz w:val="28"/>
          <w:szCs w:val="28"/>
          <w:rtl/>
        </w:rPr>
        <w:t>: المبدأ الأساسي في هذا البعد من أبعاد المسؤولية الاجتماعية هو البحث بشكل دائم عن الأساليب والطرق التي تساعد في تحسين نوعية الحياة للعاملين وأفراد المجتمع، وذلك من خلال إسهاماتها الطوعية بأموالها وبرامجها لصالح المجتمع وذلك عبر دعم برامج التنمية المحلية، وهذا ما يساهم في ضمان بقاء المؤسسة وازدهارها وتحسين صورتها أمام المجتمع.</w:t>
      </w:r>
      <w:r w:rsidR="0006387E">
        <w:rPr>
          <w:rFonts w:ascii="Simplified Arabic" w:hAnsi="Simplified Arabic" w:cs="Simplified Arabic"/>
          <w:sz w:val="28"/>
          <w:szCs w:val="28"/>
          <w:rtl/>
        </w:rPr>
        <w:t xml:space="preserve">                              </w:t>
      </w:r>
    </w:p>
    <w:p w:rsidR="00A623C6" w:rsidRDefault="00E50AA7" w:rsidP="00A623C6">
      <w:pPr>
        <w:bidi/>
        <w:spacing w:line="240" w:lineRule="auto"/>
        <w:ind w:right="567"/>
        <w:jc w:val="both"/>
        <w:rPr>
          <w:rFonts w:ascii="Simplified Arabic" w:hAnsi="Simplified Arabic" w:cs="Simplified Arabic"/>
          <w:sz w:val="28"/>
          <w:szCs w:val="28"/>
          <w:rtl/>
        </w:rPr>
      </w:pPr>
      <w:r>
        <w:rPr>
          <w:rFonts w:ascii="Simplified Arabic" w:hAnsi="Simplified Arabic" w:cs="Simplified Arabic" w:hint="cs"/>
          <w:sz w:val="28"/>
          <w:szCs w:val="28"/>
          <w:rtl/>
        </w:rPr>
        <w:t>5</w:t>
      </w:r>
      <w:r w:rsidRPr="009804A6">
        <w:rPr>
          <w:rFonts w:ascii="Simplified Arabic" w:hAnsi="Simplified Arabic" w:cs="Simplified Arabic" w:hint="cs"/>
          <w:b/>
          <w:bCs/>
          <w:sz w:val="28"/>
          <w:szCs w:val="28"/>
          <w:rtl/>
        </w:rPr>
        <w:t>-</w:t>
      </w:r>
      <w:r w:rsidR="00DB0951" w:rsidRPr="009804A6">
        <w:rPr>
          <w:rFonts w:ascii="Simplified Arabic" w:hAnsi="Simplified Arabic" w:cs="Simplified Arabic"/>
          <w:b/>
          <w:bCs/>
          <w:sz w:val="28"/>
          <w:szCs w:val="28"/>
          <w:rtl/>
        </w:rPr>
        <w:t>: البعد الأخلاقي</w:t>
      </w:r>
      <w:r w:rsidR="00DB0951" w:rsidRPr="00221830">
        <w:rPr>
          <w:rFonts w:ascii="Simplified Arabic" w:hAnsi="Simplified Arabic" w:cs="Simplified Arabic"/>
          <w:sz w:val="28"/>
          <w:szCs w:val="28"/>
          <w:rtl/>
        </w:rPr>
        <w:t>: تتمثل المسؤولية الأخلاقية في ضرورة التزام المؤسسات عند قيامها بوظائفها ومهامها بإتباع الأسس والقواعد التي تتفق مع منظومة القيم والضوابط، العادات والتقاليد واحترام الثقافات الأساسية والفرعية دون إلحاق أي ضرر بالمجتمع ومكوناته.</w:t>
      </w:r>
      <w:r w:rsidR="00322E93" w:rsidRPr="00221830">
        <w:rPr>
          <w:rFonts w:ascii="Simplified Arabic" w:hAnsi="Simplified Arabic" w:cs="Simplified Arabic"/>
          <w:sz w:val="28"/>
          <w:szCs w:val="28"/>
          <w:rtl/>
        </w:rPr>
        <w:t xml:space="preserve">      </w:t>
      </w:r>
      <w:r w:rsidR="007F072E">
        <w:rPr>
          <w:rFonts w:ascii="Simplified Arabic" w:hAnsi="Simplified Arabic" w:cs="Simplified Arabic"/>
          <w:sz w:val="28"/>
          <w:szCs w:val="28"/>
          <w:rtl/>
        </w:rPr>
        <w:t xml:space="preserve">                             </w:t>
      </w:r>
      <w:r w:rsidR="007F072E">
        <w:rPr>
          <w:rFonts w:ascii="Simplified Arabic" w:hAnsi="Simplified Arabic" w:cs="Simplified Arabic" w:hint="cs"/>
          <w:sz w:val="28"/>
          <w:szCs w:val="28"/>
          <w:rtl/>
        </w:rPr>
        <w:t xml:space="preserve">     </w:t>
      </w:r>
    </w:p>
    <w:p w:rsidR="00A623C6" w:rsidRDefault="00A623C6" w:rsidP="00A623C6">
      <w:pPr>
        <w:rPr>
          <w:rFonts w:ascii="Simplified Arabic" w:hAnsi="Simplified Arabic" w:cs="Simplified Arabic"/>
          <w:sz w:val="28"/>
          <w:szCs w:val="28"/>
          <w:rtl/>
        </w:rPr>
      </w:pPr>
    </w:p>
    <w:p w:rsidR="00DB0951" w:rsidRPr="00A623C6" w:rsidRDefault="00DB0951" w:rsidP="00A623C6">
      <w:pPr>
        <w:rPr>
          <w:rFonts w:ascii="Simplified Arabic" w:hAnsi="Simplified Arabic" w:cs="Simplified Arabic"/>
          <w:sz w:val="28"/>
          <w:szCs w:val="28"/>
          <w:rtl/>
        </w:rPr>
        <w:sectPr w:rsidR="00DB0951" w:rsidRPr="00A623C6" w:rsidSect="00036B4D">
          <w:headerReference w:type="default" r:id="rId8"/>
          <w:footerReference w:type="default" r:id="rId9"/>
          <w:footnotePr>
            <w:numRestart w:val="eachPage"/>
          </w:footnotePr>
          <w:pgSz w:w="11906" w:h="16838"/>
          <w:pgMar w:top="1417" w:right="1417" w:bottom="1417" w:left="1417" w:header="708" w:footer="708" w:gutter="0"/>
          <w:pgNumType w:start="1"/>
          <w:cols w:space="708"/>
          <w:docGrid w:linePitch="360"/>
        </w:sectPr>
      </w:pPr>
    </w:p>
    <w:p w:rsidR="00DB0951" w:rsidRPr="00221830" w:rsidRDefault="007F072E" w:rsidP="00B10451">
      <w:pPr>
        <w:pStyle w:val="Titre2"/>
        <w:spacing w:line="240" w:lineRule="auto"/>
        <w:ind w:right="567" w:hanging="567"/>
        <w:jc w:val="both"/>
        <w:rPr>
          <w:rFonts w:cs="Simplified Arabic"/>
          <w:b w:val="0"/>
          <w:bCs w:val="0"/>
          <w:sz w:val="28"/>
          <w:szCs w:val="28"/>
          <w:rtl/>
        </w:rPr>
      </w:pPr>
      <w:bookmarkStart w:id="5" w:name="_Toc105359488"/>
      <w:r w:rsidRPr="009804A6">
        <w:rPr>
          <w:rFonts w:cs="Simplified Arabic" w:hint="cs"/>
          <w:sz w:val="28"/>
          <w:szCs w:val="28"/>
          <w:rtl/>
        </w:rPr>
        <w:lastRenderedPageBreak/>
        <w:t>خامسا:</w:t>
      </w:r>
      <w:r w:rsidR="00DB0951" w:rsidRPr="009804A6">
        <w:rPr>
          <w:rFonts w:cs="Simplified Arabic"/>
          <w:sz w:val="28"/>
          <w:szCs w:val="28"/>
          <w:rtl/>
        </w:rPr>
        <w:t xml:space="preserve"> مبادئ المسؤولية الاجتماعية</w:t>
      </w:r>
      <w:r w:rsidR="00DB0951" w:rsidRPr="00221830">
        <w:rPr>
          <w:rFonts w:cs="Simplified Arabic"/>
          <w:b w:val="0"/>
          <w:bCs w:val="0"/>
          <w:sz w:val="28"/>
          <w:szCs w:val="28"/>
          <w:rtl/>
        </w:rPr>
        <w:t>:</w:t>
      </w:r>
      <w:bookmarkEnd w:id="5"/>
    </w:p>
    <w:p w:rsidR="00DB0951" w:rsidRPr="00221830" w:rsidRDefault="00DB0951" w:rsidP="003E7033">
      <w:pPr>
        <w:bidi/>
        <w:spacing w:line="240" w:lineRule="auto"/>
        <w:ind w:right="567"/>
        <w:jc w:val="both"/>
        <w:rPr>
          <w:rFonts w:ascii="Simplified Arabic" w:hAnsi="Simplified Arabic" w:cs="Simplified Arabic"/>
          <w:sz w:val="28"/>
          <w:szCs w:val="28"/>
          <w:rtl/>
        </w:rPr>
      </w:pPr>
      <w:r w:rsidRPr="00221830">
        <w:rPr>
          <w:rFonts w:ascii="Simplified Arabic" w:hAnsi="Simplified Arabic" w:cs="Simplified Arabic"/>
          <w:sz w:val="28"/>
          <w:szCs w:val="28"/>
          <w:rtl/>
        </w:rPr>
        <w:t>هناك مجموعة مبادئ أساسية تشكل مع بعضها البعض كل نشاط المسؤولية الاجتماعية وهي و تتمثل هذه المبادئ فيما يلي:</w:t>
      </w:r>
    </w:p>
    <w:p w:rsidR="00DB0951" w:rsidRPr="00F43FCE" w:rsidRDefault="00D3073D" w:rsidP="00BF1AF1">
      <w:pPr>
        <w:pStyle w:val="Titre3"/>
        <w:spacing w:line="240" w:lineRule="auto"/>
        <w:ind w:right="567" w:hanging="708"/>
        <w:jc w:val="both"/>
        <w:rPr>
          <w:rFonts w:cs="Simplified Arabic"/>
          <w:szCs w:val="28"/>
          <w:u w:val="none"/>
          <w:rtl/>
        </w:rPr>
      </w:pPr>
      <w:bookmarkStart w:id="6" w:name="_Toc104749412"/>
      <w:bookmarkStart w:id="7" w:name="_Toc104754263"/>
      <w:bookmarkStart w:id="8" w:name="_Toc105359489"/>
      <w:r w:rsidRPr="00F43FCE">
        <w:rPr>
          <w:rFonts w:cs="Simplified Arabic" w:hint="cs"/>
          <w:b w:val="0"/>
          <w:bCs w:val="0"/>
          <w:szCs w:val="28"/>
          <w:u w:val="none"/>
          <w:rtl/>
        </w:rPr>
        <w:t>1</w:t>
      </w:r>
      <w:r w:rsidR="00DB0951" w:rsidRPr="00F43FCE">
        <w:rPr>
          <w:rFonts w:cs="Simplified Arabic"/>
          <w:szCs w:val="28"/>
          <w:u w:val="none"/>
          <w:rtl/>
        </w:rPr>
        <w:t xml:space="preserve">- </w:t>
      </w:r>
      <w:r w:rsidR="00DB0951" w:rsidRPr="00F43FCE">
        <w:rPr>
          <w:rFonts w:cs="Simplified Arabic"/>
          <w:b w:val="0"/>
          <w:bCs w:val="0"/>
          <w:szCs w:val="28"/>
          <w:u w:val="none"/>
          <w:rtl/>
        </w:rPr>
        <w:t>الاستدامة</w:t>
      </w:r>
      <w:bookmarkEnd w:id="6"/>
      <w:bookmarkEnd w:id="7"/>
      <w:bookmarkEnd w:id="8"/>
      <w:r w:rsidR="00BF1AF1" w:rsidRPr="00F43FCE">
        <w:rPr>
          <w:rFonts w:cs="Simplified Arabic" w:hint="cs"/>
          <w:szCs w:val="28"/>
          <w:u w:val="none"/>
          <w:rtl/>
        </w:rPr>
        <w:t>.</w:t>
      </w:r>
    </w:p>
    <w:p w:rsidR="00DB0951" w:rsidRPr="00BF1AF1" w:rsidRDefault="00B336AE" w:rsidP="00BF1AF1">
      <w:pPr>
        <w:bidi/>
        <w:spacing w:line="240" w:lineRule="auto"/>
        <w:ind w:right="567"/>
        <w:jc w:val="both"/>
        <w:rPr>
          <w:rFonts w:ascii="Simplified Arabic" w:hAnsi="Simplified Arabic" w:cs="Simplified Arabic"/>
          <w:sz w:val="28"/>
          <w:szCs w:val="28"/>
          <w:rtl/>
        </w:rPr>
      </w:pPr>
      <w:bookmarkStart w:id="9" w:name="_Toc104749413"/>
      <w:bookmarkStart w:id="10" w:name="_Toc104754264"/>
      <w:bookmarkStart w:id="11" w:name="_Toc105359490"/>
      <w:r w:rsidRPr="00BF1AF1">
        <w:rPr>
          <w:rFonts w:ascii="Simplified Arabic" w:hAnsi="Simplified Arabic" w:cs="Simplified Arabic"/>
          <w:sz w:val="28"/>
          <w:szCs w:val="28"/>
          <w:rtl/>
        </w:rPr>
        <w:t xml:space="preserve"> </w:t>
      </w:r>
      <w:r w:rsidR="00D3073D" w:rsidRPr="00BF1AF1">
        <w:rPr>
          <w:rFonts w:ascii="Simplified Arabic" w:hAnsi="Simplified Arabic" w:cs="Simplified Arabic" w:hint="cs"/>
          <w:sz w:val="28"/>
          <w:szCs w:val="28"/>
          <w:rtl/>
        </w:rPr>
        <w:t>2</w:t>
      </w:r>
      <w:r w:rsidR="00DB0951" w:rsidRPr="00BF1AF1">
        <w:rPr>
          <w:rFonts w:ascii="Simplified Arabic" w:hAnsi="Simplified Arabic" w:cs="Simplified Arabic"/>
          <w:sz w:val="28"/>
          <w:szCs w:val="28"/>
          <w:rtl/>
        </w:rPr>
        <w:t>- المسائلة</w:t>
      </w:r>
      <w:bookmarkEnd w:id="9"/>
      <w:bookmarkEnd w:id="10"/>
      <w:bookmarkEnd w:id="11"/>
      <w:r w:rsidR="00BF1AF1" w:rsidRPr="00BF1AF1">
        <w:rPr>
          <w:rFonts w:ascii="Simplified Arabic" w:hAnsi="Simplified Arabic" w:cs="Simplified Arabic" w:hint="cs"/>
          <w:sz w:val="28"/>
          <w:szCs w:val="28"/>
          <w:rtl/>
        </w:rPr>
        <w:t>.</w:t>
      </w:r>
      <w:r w:rsidRPr="00BF1AF1">
        <w:rPr>
          <w:rFonts w:ascii="Simplified Arabic" w:hAnsi="Simplified Arabic" w:cs="Simplified Arabic" w:hint="cs"/>
          <w:sz w:val="28"/>
          <w:szCs w:val="28"/>
          <w:rtl/>
        </w:rPr>
        <w:t xml:space="preserve">                             </w:t>
      </w:r>
    </w:p>
    <w:p w:rsidR="00DB0951" w:rsidRPr="00F43FCE" w:rsidRDefault="00D3073D" w:rsidP="00BF1AF1">
      <w:pPr>
        <w:pStyle w:val="Titre3"/>
        <w:spacing w:line="240" w:lineRule="auto"/>
        <w:ind w:left="0"/>
        <w:jc w:val="both"/>
        <w:rPr>
          <w:rFonts w:cs="Simplified Arabic"/>
          <w:b w:val="0"/>
          <w:bCs w:val="0"/>
          <w:szCs w:val="28"/>
          <w:u w:val="none"/>
          <w:rtl/>
        </w:rPr>
      </w:pPr>
      <w:bookmarkStart w:id="12" w:name="_Toc104749414"/>
      <w:bookmarkStart w:id="13" w:name="_Toc104754265"/>
      <w:bookmarkStart w:id="14" w:name="_Toc105359491"/>
      <w:r w:rsidRPr="00F43FCE">
        <w:rPr>
          <w:rFonts w:cs="Simplified Arabic" w:hint="cs"/>
          <w:b w:val="0"/>
          <w:bCs w:val="0"/>
          <w:szCs w:val="28"/>
          <w:u w:val="none"/>
          <w:rtl/>
        </w:rPr>
        <w:t>3</w:t>
      </w:r>
      <w:r w:rsidR="00DB0951" w:rsidRPr="00F43FCE">
        <w:rPr>
          <w:rFonts w:cs="Simplified Arabic"/>
          <w:b w:val="0"/>
          <w:bCs w:val="0"/>
          <w:szCs w:val="28"/>
          <w:u w:val="none"/>
          <w:rtl/>
        </w:rPr>
        <w:t>- الشفافية</w:t>
      </w:r>
      <w:bookmarkEnd w:id="12"/>
      <w:bookmarkEnd w:id="13"/>
      <w:bookmarkEnd w:id="14"/>
      <w:r w:rsidR="00BF1AF1" w:rsidRPr="00F43FCE">
        <w:rPr>
          <w:rFonts w:cs="Simplified Arabic" w:hint="cs"/>
          <w:b w:val="0"/>
          <w:bCs w:val="0"/>
          <w:szCs w:val="28"/>
          <w:u w:val="none"/>
          <w:rtl/>
        </w:rPr>
        <w:t>.</w:t>
      </w:r>
    </w:p>
    <w:p w:rsidR="00DB0951" w:rsidRPr="00F43FCE" w:rsidRDefault="00D3073D" w:rsidP="00BF1AF1">
      <w:pPr>
        <w:pStyle w:val="Titre3"/>
        <w:spacing w:line="240" w:lineRule="auto"/>
        <w:ind w:hanging="708"/>
        <w:jc w:val="both"/>
        <w:rPr>
          <w:rFonts w:cs="Simplified Arabic"/>
          <w:b w:val="0"/>
          <w:bCs w:val="0"/>
          <w:szCs w:val="28"/>
          <w:u w:val="none"/>
          <w:rtl/>
        </w:rPr>
      </w:pPr>
      <w:bookmarkStart w:id="15" w:name="_Toc104749415"/>
      <w:bookmarkStart w:id="16" w:name="_Toc104754266"/>
      <w:bookmarkStart w:id="17" w:name="_Toc105359492"/>
      <w:r w:rsidRPr="00F43FCE">
        <w:rPr>
          <w:rFonts w:cs="Simplified Arabic" w:hint="cs"/>
          <w:b w:val="0"/>
          <w:bCs w:val="0"/>
          <w:szCs w:val="28"/>
          <w:u w:val="none"/>
          <w:rtl/>
        </w:rPr>
        <w:t>4</w:t>
      </w:r>
      <w:r w:rsidR="00DB0951" w:rsidRPr="00F43FCE">
        <w:rPr>
          <w:rFonts w:cs="Simplified Arabic"/>
          <w:b w:val="0"/>
          <w:bCs w:val="0"/>
          <w:szCs w:val="28"/>
          <w:u w:val="none"/>
          <w:rtl/>
        </w:rPr>
        <w:t>- السلوك الأخلاقي</w:t>
      </w:r>
      <w:bookmarkEnd w:id="15"/>
      <w:bookmarkEnd w:id="16"/>
      <w:bookmarkEnd w:id="17"/>
      <w:r w:rsidR="00BF1AF1" w:rsidRPr="00F43FCE">
        <w:rPr>
          <w:rFonts w:cs="Simplified Arabic" w:hint="cs"/>
          <w:b w:val="0"/>
          <w:bCs w:val="0"/>
          <w:szCs w:val="28"/>
          <w:u w:val="none"/>
          <w:rtl/>
        </w:rPr>
        <w:t>.</w:t>
      </w:r>
    </w:p>
    <w:p w:rsidR="00DB0951" w:rsidRPr="00F43FCE" w:rsidRDefault="00D3073D" w:rsidP="00BF1AF1">
      <w:pPr>
        <w:pStyle w:val="Titre3"/>
        <w:spacing w:line="240" w:lineRule="auto"/>
        <w:ind w:hanging="708"/>
        <w:jc w:val="both"/>
        <w:rPr>
          <w:rFonts w:cs="Simplified Arabic"/>
          <w:b w:val="0"/>
          <w:bCs w:val="0"/>
          <w:szCs w:val="28"/>
          <w:u w:val="none"/>
          <w:rtl/>
        </w:rPr>
      </w:pPr>
      <w:bookmarkStart w:id="18" w:name="_Toc104749416"/>
      <w:bookmarkStart w:id="19" w:name="_Toc104754267"/>
      <w:bookmarkStart w:id="20" w:name="_Toc105359493"/>
      <w:r w:rsidRPr="00F43FCE">
        <w:rPr>
          <w:rFonts w:cs="Simplified Arabic" w:hint="cs"/>
          <w:b w:val="0"/>
          <w:bCs w:val="0"/>
          <w:szCs w:val="28"/>
          <w:u w:val="none"/>
          <w:rtl/>
        </w:rPr>
        <w:t>5</w:t>
      </w:r>
      <w:r w:rsidR="00DB0951" w:rsidRPr="00F43FCE">
        <w:rPr>
          <w:rFonts w:cs="Simplified Arabic"/>
          <w:b w:val="0"/>
          <w:bCs w:val="0"/>
          <w:szCs w:val="28"/>
          <w:u w:val="none"/>
          <w:rtl/>
        </w:rPr>
        <w:t>- احترام مصالح الأطراف المعنية</w:t>
      </w:r>
      <w:bookmarkEnd w:id="18"/>
      <w:bookmarkEnd w:id="19"/>
      <w:bookmarkEnd w:id="20"/>
      <w:r w:rsidR="00BF1AF1" w:rsidRPr="00F43FCE">
        <w:rPr>
          <w:rFonts w:cs="Simplified Arabic" w:hint="cs"/>
          <w:b w:val="0"/>
          <w:bCs w:val="0"/>
          <w:szCs w:val="28"/>
          <w:u w:val="none"/>
          <w:rtl/>
        </w:rPr>
        <w:t>.</w:t>
      </w:r>
    </w:p>
    <w:p w:rsidR="00DB0951" w:rsidRPr="00F43FCE" w:rsidRDefault="00D3073D" w:rsidP="00BF1AF1">
      <w:pPr>
        <w:pStyle w:val="Titre3"/>
        <w:spacing w:line="240" w:lineRule="auto"/>
        <w:ind w:hanging="708"/>
        <w:jc w:val="both"/>
        <w:rPr>
          <w:rFonts w:cs="Simplified Arabic"/>
          <w:b w:val="0"/>
          <w:bCs w:val="0"/>
          <w:szCs w:val="28"/>
          <w:u w:val="none"/>
          <w:rtl/>
        </w:rPr>
      </w:pPr>
      <w:bookmarkStart w:id="21" w:name="_Toc104749417"/>
      <w:bookmarkStart w:id="22" w:name="_Toc104754268"/>
      <w:bookmarkStart w:id="23" w:name="_Toc105359494"/>
      <w:r w:rsidRPr="00F43FCE">
        <w:rPr>
          <w:rFonts w:cs="Simplified Arabic" w:hint="cs"/>
          <w:b w:val="0"/>
          <w:bCs w:val="0"/>
          <w:szCs w:val="28"/>
          <w:u w:val="none"/>
          <w:rtl/>
        </w:rPr>
        <w:t>6</w:t>
      </w:r>
      <w:r w:rsidR="00DB0951" w:rsidRPr="00F43FCE">
        <w:rPr>
          <w:rFonts w:cs="Simplified Arabic"/>
          <w:b w:val="0"/>
          <w:bCs w:val="0"/>
          <w:szCs w:val="28"/>
          <w:u w:val="none"/>
          <w:rtl/>
        </w:rPr>
        <w:t>- احترام سيادة القانون</w:t>
      </w:r>
      <w:bookmarkEnd w:id="21"/>
      <w:bookmarkEnd w:id="22"/>
      <w:bookmarkEnd w:id="23"/>
      <w:r w:rsidR="00BF1AF1" w:rsidRPr="00F43FCE">
        <w:rPr>
          <w:rFonts w:cs="Simplified Arabic" w:hint="cs"/>
          <w:b w:val="0"/>
          <w:bCs w:val="0"/>
          <w:szCs w:val="28"/>
          <w:u w:val="none"/>
          <w:rtl/>
        </w:rPr>
        <w:t>.</w:t>
      </w:r>
    </w:p>
    <w:p w:rsidR="00DB0951" w:rsidRPr="00F43FCE" w:rsidRDefault="00D3073D" w:rsidP="00BF1AF1">
      <w:pPr>
        <w:pStyle w:val="Titre3"/>
        <w:spacing w:line="240" w:lineRule="auto"/>
        <w:ind w:hanging="708"/>
        <w:jc w:val="both"/>
        <w:rPr>
          <w:rFonts w:cs="Simplified Arabic"/>
          <w:b w:val="0"/>
          <w:bCs w:val="0"/>
          <w:szCs w:val="28"/>
          <w:u w:val="none"/>
          <w:rtl/>
        </w:rPr>
      </w:pPr>
      <w:bookmarkStart w:id="24" w:name="_Toc104749418"/>
      <w:bookmarkStart w:id="25" w:name="_Toc104754269"/>
      <w:bookmarkStart w:id="26" w:name="_Toc105359495"/>
      <w:r w:rsidRPr="00F43FCE">
        <w:rPr>
          <w:rFonts w:cs="Simplified Arabic" w:hint="cs"/>
          <w:b w:val="0"/>
          <w:bCs w:val="0"/>
          <w:szCs w:val="28"/>
          <w:u w:val="none"/>
          <w:rtl/>
        </w:rPr>
        <w:t>7</w:t>
      </w:r>
      <w:r w:rsidR="00DB0951" w:rsidRPr="00F43FCE">
        <w:rPr>
          <w:rFonts w:cs="Simplified Arabic"/>
          <w:b w:val="0"/>
          <w:bCs w:val="0"/>
          <w:szCs w:val="28"/>
          <w:u w:val="none"/>
          <w:rtl/>
        </w:rPr>
        <w:t>- احترام المعايير الدولية للسلوك</w:t>
      </w:r>
      <w:bookmarkEnd w:id="24"/>
      <w:bookmarkEnd w:id="25"/>
      <w:bookmarkEnd w:id="26"/>
      <w:r w:rsidR="00BF1AF1" w:rsidRPr="00F43FCE">
        <w:rPr>
          <w:rFonts w:cs="Simplified Arabic" w:hint="cs"/>
          <w:b w:val="0"/>
          <w:bCs w:val="0"/>
          <w:szCs w:val="28"/>
          <w:u w:val="none"/>
          <w:rtl/>
        </w:rPr>
        <w:t>.</w:t>
      </w:r>
    </w:p>
    <w:p w:rsidR="00DB0951" w:rsidRPr="00F43FCE" w:rsidRDefault="00D3073D" w:rsidP="00BF1AF1">
      <w:pPr>
        <w:pStyle w:val="Titre3"/>
        <w:spacing w:line="240" w:lineRule="auto"/>
        <w:ind w:hanging="708"/>
        <w:jc w:val="both"/>
        <w:rPr>
          <w:rFonts w:cs="Simplified Arabic"/>
          <w:b w:val="0"/>
          <w:bCs w:val="0"/>
          <w:szCs w:val="28"/>
          <w:u w:val="none"/>
          <w:rtl/>
        </w:rPr>
      </w:pPr>
      <w:bookmarkStart w:id="27" w:name="_Toc104749419"/>
      <w:bookmarkStart w:id="28" w:name="_Toc104754270"/>
      <w:bookmarkStart w:id="29" w:name="_Toc105359496"/>
      <w:r w:rsidRPr="00F43FCE">
        <w:rPr>
          <w:rFonts w:cs="Simplified Arabic" w:hint="cs"/>
          <w:b w:val="0"/>
          <w:bCs w:val="0"/>
          <w:szCs w:val="28"/>
          <w:u w:val="none"/>
          <w:rtl/>
        </w:rPr>
        <w:t>8</w:t>
      </w:r>
      <w:r w:rsidR="00DB0951" w:rsidRPr="00F43FCE">
        <w:rPr>
          <w:rFonts w:cs="Simplified Arabic"/>
          <w:b w:val="0"/>
          <w:bCs w:val="0"/>
          <w:szCs w:val="28"/>
          <w:u w:val="none"/>
          <w:rtl/>
        </w:rPr>
        <w:t>- احترام حقوق الإنسان</w:t>
      </w:r>
      <w:bookmarkEnd w:id="27"/>
      <w:bookmarkEnd w:id="28"/>
      <w:bookmarkEnd w:id="29"/>
      <w:r w:rsidR="00BF1AF1" w:rsidRPr="00F43FCE">
        <w:rPr>
          <w:rFonts w:cs="Simplified Arabic" w:hint="cs"/>
          <w:b w:val="0"/>
          <w:bCs w:val="0"/>
          <w:szCs w:val="28"/>
          <w:u w:val="none"/>
          <w:rtl/>
        </w:rPr>
        <w:t>.</w:t>
      </w:r>
    </w:p>
    <w:p w:rsidR="00187CA7" w:rsidRPr="00F215E3" w:rsidRDefault="000B29D4" w:rsidP="00187CA7">
      <w:pPr>
        <w:bidi/>
        <w:spacing w:line="240" w:lineRule="auto"/>
        <w:jc w:val="both"/>
        <w:rPr>
          <w:rFonts w:ascii="Simplified Arabic" w:hAnsi="Simplified Arabic" w:cs="Simplified Arabic"/>
          <w:b/>
          <w:bCs/>
          <w:sz w:val="28"/>
          <w:szCs w:val="28"/>
          <w:u w:val="single"/>
          <w:rtl/>
        </w:rPr>
      </w:pPr>
      <w:r w:rsidRPr="00F215E3">
        <w:rPr>
          <w:rFonts w:cs="Simplified Arabic" w:hint="cs"/>
          <w:b/>
          <w:bCs/>
          <w:sz w:val="28"/>
          <w:szCs w:val="28"/>
          <w:u w:val="single"/>
          <w:rtl/>
        </w:rPr>
        <w:t>سادسا</w:t>
      </w:r>
      <w:r w:rsidRPr="00F215E3">
        <w:rPr>
          <w:rFonts w:cs="Simplified Arabic" w:hint="cs"/>
          <w:b/>
          <w:bCs/>
          <w:sz w:val="28"/>
          <w:u w:val="single"/>
          <w:rtl/>
        </w:rPr>
        <w:t>:</w:t>
      </w:r>
      <w:r w:rsidR="00DB0951" w:rsidRPr="00F215E3">
        <w:rPr>
          <w:rFonts w:ascii="Simplified Arabic" w:hAnsi="Simplified Arabic" w:cs="Simplified Arabic"/>
          <w:b/>
          <w:bCs/>
          <w:sz w:val="28"/>
          <w:szCs w:val="28"/>
          <w:u w:val="single"/>
          <w:rtl/>
        </w:rPr>
        <w:t xml:space="preserve"> </w:t>
      </w:r>
      <w:r w:rsidR="0048498D" w:rsidRPr="00F215E3">
        <w:rPr>
          <w:rFonts w:ascii="Simplified Arabic" w:hAnsi="Simplified Arabic" w:cs="Simplified Arabic"/>
          <w:b/>
          <w:bCs/>
          <w:sz w:val="28"/>
          <w:szCs w:val="28"/>
          <w:u w:val="single"/>
          <w:rtl/>
        </w:rPr>
        <w:t>تطبيقات المسؤولية الاجتماعية في المصارف الإسلامية:</w:t>
      </w:r>
      <w:bookmarkEnd w:id="0"/>
    </w:p>
    <w:p w:rsidR="00FA71E5" w:rsidRDefault="009F2814" w:rsidP="00A05696">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إن</w:t>
      </w:r>
      <w:r w:rsidR="00A05696">
        <w:rPr>
          <w:rFonts w:ascii="Simplified Arabic" w:hAnsi="Simplified Arabic" w:cs="Simplified Arabic" w:hint="cs"/>
          <w:sz w:val="28"/>
          <w:szCs w:val="28"/>
          <w:rtl/>
        </w:rPr>
        <w:t xml:space="preserve"> المسؤولية الاجتماعية للبنوك</w:t>
      </w:r>
      <w:r w:rsidR="00892107">
        <w:rPr>
          <w:rFonts w:ascii="Simplified Arabic" w:hAnsi="Simplified Arabic" w:cs="Simplified Arabic" w:hint="cs"/>
          <w:sz w:val="28"/>
          <w:szCs w:val="28"/>
          <w:rtl/>
        </w:rPr>
        <w:t xml:space="preserve"> </w:t>
      </w:r>
      <w:r w:rsidR="00BF22B9">
        <w:rPr>
          <w:rFonts w:ascii="Simplified Arabic" w:hAnsi="Simplified Arabic" w:cs="Simplified Arabic" w:hint="cs"/>
          <w:sz w:val="28"/>
          <w:szCs w:val="28"/>
          <w:rtl/>
        </w:rPr>
        <w:t>الإسلامية</w:t>
      </w:r>
      <w:r w:rsidR="00A05696">
        <w:rPr>
          <w:rFonts w:ascii="Simplified Arabic" w:hAnsi="Simplified Arabic" w:cs="Simplified Arabic" w:hint="cs"/>
          <w:sz w:val="28"/>
          <w:szCs w:val="28"/>
          <w:rtl/>
        </w:rPr>
        <w:t xml:space="preserve"> تتمثل في عدم الإضرار بالمجتمع و البيئة و الاقتصاد من خلال ممارستها لأعمالها الطبيعية، و إن حصل ووقع الضرر فان من مسؤولية تلك البنوك أن تصلح ما أفسدته، و هذا من </w:t>
      </w:r>
      <w:r w:rsidR="00E4084E">
        <w:rPr>
          <w:rFonts w:ascii="Simplified Arabic" w:hAnsi="Simplified Arabic" w:cs="Simplified Arabic" w:hint="cs"/>
          <w:sz w:val="28"/>
          <w:szCs w:val="28"/>
          <w:rtl/>
        </w:rPr>
        <w:t>أبجديات</w:t>
      </w:r>
      <w:r w:rsidR="00A05696">
        <w:rPr>
          <w:rFonts w:ascii="Simplified Arabic" w:hAnsi="Simplified Arabic" w:cs="Simplified Arabic" w:hint="cs"/>
          <w:sz w:val="28"/>
          <w:szCs w:val="28"/>
          <w:rtl/>
        </w:rPr>
        <w:t xml:space="preserve"> التعاملات في الدين </w:t>
      </w:r>
      <w:r w:rsidR="00E4084E">
        <w:rPr>
          <w:rFonts w:ascii="Simplified Arabic" w:hAnsi="Simplified Arabic" w:cs="Simplified Arabic" w:hint="cs"/>
          <w:sz w:val="28"/>
          <w:szCs w:val="28"/>
          <w:rtl/>
        </w:rPr>
        <w:t>الإسلامي</w:t>
      </w:r>
      <w:r w:rsidR="00A05696">
        <w:rPr>
          <w:rFonts w:ascii="Simplified Arabic" w:hAnsi="Simplified Arabic" w:cs="Simplified Arabic" w:hint="cs"/>
          <w:sz w:val="28"/>
          <w:szCs w:val="28"/>
          <w:rtl/>
        </w:rPr>
        <w:t>.</w:t>
      </w:r>
    </w:p>
    <w:p w:rsidR="00FA71E5" w:rsidRPr="00353D60" w:rsidRDefault="00A41201" w:rsidP="00A41201">
      <w:pPr>
        <w:pStyle w:val="Paragraphedeliste"/>
        <w:numPr>
          <w:ilvl w:val="0"/>
          <w:numId w:val="14"/>
        </w:numPr>
        <w:bidi/>
        <w:spacing w:line="240" w:lineRule="auto"/>
        <w:jc w:val="both"/>
        <w:rPr>
          <w:rFonts w:ascii="Simplified Arabic" w:hAnsi="Simplified Arabic" w:cs="Simplified Arabic"/>
          <w:b/>
          <w:bCs/>
          <w:sz w:val="28"/>
          <w:szCs w:val="28"/>
          <w:rtl/>
        </w:rPr>
      </w:pPr>
      <w:r w:rsidRPr="00353D60">
        <w:rPr>
          <w:rFonts w:ascii="Simplified Arabic" w:hAnsi="Simplified Arabic" w:cs="Simplified Arabic" w:hint="cs"/>
          <w:b/>
          <w:bCs/>
          <w:sz w:val="28"/>
          <w:szCs w:val="28"/>
          <w:rtl/>
        </w:rPr>
        <w:t xml:space="preserve">أقسام المسؤولية الاجتماعية من المنظور </w:t>
      </w:r>
      <w:r w:rsidR="009C3B6D" w:rsidRPr="00353D60">
        <w:rPr>
          <w:rFonts w:ascii="Simplified Arabic" w:hAnsi="Simplified Arabic" w:cs="Simplified Arabic" w:hint="cs"/>
          <w:b/>
          <w:bCs/>
          <w:sz w:val="28"/>
          <w:szCs w:val="28"/>
          <w:rtl/>
        </w:rPr>
        <w:t>الإسلامي</w:t>
      </w:r>
      <w:r w:rsidRPr="00353D60">
        <w:rPr>
          <w:rFonts w:ascii="Simplified Arabic" w:hAnsi="Simplified Arabic" w:cs="Simplified Arabic" w:hint="cs"/>
          <w:b/>
          <w:bCs/>
          <w:sz w:val="28"/>
          <w:szCs w:val="28"/>
          <w:rtl/>
        </w:rPr>
        <w:t>:</w:t>
      </w:r>
    </w:p>
    <w:p w:rsidR="00A41201" w:rsidRPr="00A41201" w:rsidRDefault="00A41201" w:rsidP="00A41201">
      <w:pPr>
        <w:bidi/>
        <w:spacing w:line="240" w:lineRule="auto"/>
        <w:ind w:left="360"/>
        <w:jc w:val="both"/>
        <w:rPr>
          <w:rFonts w:ascii="Simplified Arabic" w:hAnsi="Simplified Arabic" w:cs="Simplified Arabic"/>
          <w:sz w:val="28"/>
          <w:szCs w:val="28"/>
        </w:rPr>
      </w:pPr>
      <w:r w:rsidRPr="00A41201">
        <w:rPr>
          <w:rFonts w:ascii="Simplified Arabic" w:hAnsi="Simplified Arabic" w:cs="Simplified Arabic" w:hint="cs"/>
          <w:sz w:val="28"/>
          <w:szCs w:val="28"/>
          <w:rtl/>
        </w:rPr>
        <w:t>إن المسؤولية الاجتماعية من المنظور الإسلامي لها أربعة أقسام تتمثل فيما يلي:</w:t>
      </w:r>
    </w:p>
    <w:p w:rsidR="009854C8" w:rsidRPr="00FA29B3" w:rsidRDefault="008E5131" w:rsidP="00A41201">
      <w:pPr>
        <w:bidi/>
        <w:spacing w:line="240" w:lineRule="auto"/>
        <w:ind w:left="3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 </w:t>
      </w:r>
      <w:r w:rsidR="00432E6A" w:rsidRPr="00FA29B3">
        <w:rPr>
          <w:rFonts w:ascii="Simplified Arabic" w:hAnsi="Simplified Arabic" w:cs="Simplified Arabic" w:hint="cs"/>
          <w:b/>
          <w:bCs/>
          <w:sz w:val="28"/>
          <w:szCs w:val="28"/>
          <w:rtl/>
        </w:rPr>
        <w:t>المسؤولية تجاه المساهمين :</w:t>
      </w:r>
    </w:p>
    <w:p w:rsidR="00432E6A" w:rsidRDefault="009854C8" w:rsidP="00B679C8">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32E6A">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432E6A">
        <w:rPr>
          <w:rFonts w:ascii="Simplified Arabic" w:hAnsi="Simplified Arabic" w:cs="Simplified Arabic" w:hint="cs"/>
          <w:sz w:val="28"/>
          <w:szCs w:val="28"/>
          <w:rtl/>
        </w:rPr>
        <w:t>العمل على تنمية حقوق الملكية باستمرار.</w:t>
      </w:r>
    </w:p>
    <w:p w:rsidR="00A41201" w:rsidRDefault="00B679C8" w:rsidP="00432E6A">
      <w:pPr>
        <w:bidi/>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32E6A">
        <w:rPr>
          <w:rFonts w:ascii="Simplified Arabic" w:hAnsi="Simplified Arabic" w:cs="Simplified Arabic" w:hint="cs"/>
          <w:sz w:val="28"/>
          <w:szCs w:val="28"/>
          <w:rtl/>
        </w:rPr>
        <w:t xml:space="preserve">- تطوير مجالات الاستثمار و </w:t>
      </w:r>
      <w:r w:rsidR="009854C8">
        <w:rPr>
          <w:rFonts w:ascii="Simplified Arabic" w:hAnsi="Simplified Arabic" w:cs="Simplified Arabic" w:hint="cs"/>
          <w:sz w:val="28"/>
          <w:szCs w:val="28"/>
          <w:rtl/>
        </w:rPr>
        <w:t>إعدادها</w:t>
      </w:r>
      <w:r w:rsidR="00432E6A">
        <w:rPr>
          <w:rFonts w:ascii="Simplified Arabic" w:hAnsi="Simplified Arabic" w:cs="Simplified Arabic" w:hint="cs"/>
          <w:sz w:val="28"/>
          <w:szCs w:val="28"/>
          <w:rtl/>
        </w:rPr>
        <w:t>.</w:t>
      </w:r>
      <w:r w:rsidR="00A41201" w:rsidRPr="00A41201">
        <w:rPr>
          <w:rFonts w:ascii="Simplified Arabic" w:hAnsi="Simplified Arabic" w:cs="Simplified Arabic" w:hint="cs"/>
          <w:sz w:val="28"/>
          <w:szCs w:val="28"/>
          <w:rtl/>
        </w:rPr>
        <w:t xml:space="preserve"> </w:t>
      </w:r>
    </w:p>
    <w:p w:rsidR="009854C8" w:rsidRDefault="00B679C8" w:rsidP="009854C8">
      <w:pPr>
        <w:bidi/>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854C8">
        <w:rPr>
          <w:rFonts w:ascii="Simplified Arabic" w:hAnsi="Simplified Arabic" w:cs="Simplified Arabic" w:hint="cs"/>
          <w:sz w:val="28"/>
          <w:szCs w:val="28"/>
          <w:rtl/>
        </w:rPr>
        <w:t>- بناء السمعة الطيبة و رسم الصورة الذهنية اللائقة بالبنك.</w:t>
      </w:r>
    </w:p>
    <w:p w:rsidR="009854C8" w:rsidRPr="00FA29B3" w:rsidRDefault="008E5131" w:rsidP="009854C8">
      <w:pPr>
        <w:bidi/>
        <w:spacing w:line="240" w:lineRule="auto"/>
        <w:ind w:left="3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ب- </w:t>
      </w:r>
      <w:r w:rsidR="009854C8" w:rsidRPr="00FA29B3">
        <w:rPr>
          <w:rFonts w:ascii="Simplified Arabic" w:hAnsi="Simplified Arabic" w:cs="Simplified Arabic" w:hint="cs"/>
          <w:b/>
          <w:bCs/>
          <w:sz w:val="28"/>
          <w:szCs w:val="28"/>
          <w:rtl/>
        </w:rPr>
        <w:t>المسؤولية تجاه العاملين:</w:t>
      </w:r>
    </w:p>
    <w:p w:rsidR="00FA29B3" w:rsidRDefault="00FA29B3" w:rsidP="00FA29B3">
      <w:pPr>
        <w:bidi/>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تفعيل نظام المشاركة بالأرباح .</w:t>
      </w:r>
    </w:p>
    <w:p w:rsidR="00FA29B3" w:rsidRDefault="00FA29B3" w:rsidP="00FA29B3">
      <w:pPr>
        <w:bidi/>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الاهتمام بتطوير نظام الحوافز و المكافآت المتبع بالبنك </w:t>
      </w:r>
      <w:r w:rsidR="004467C7">
        <w:rPr>
          <w:rFonts w:ascii="Simplified Arabic" w:hAnsi="Simplified Arabic" w:cs="Simplified Arabic" w:hint="cs"/>
          <w:sz w:val="28"/>
          <w:szCs w:val="28"/>
          <w:rtl/>
        </w:rPr>
        <w:t>الإسلامي</w:t>
      </w:r>
      <w:r>
        <w:rPr>
          <w:rFonts w:ascii="Simplified Arabic" w:hAnsi="Simplified Arabic" w:cs="Simplified Arabic" w:hint="cs"/>
          <w:sz w:val="28"/>
          <w:szCs w:val="28"/>
          <w:rtl/>
        </w:rPr>
        <w:t>.</w:t>
      </w:r>
    </w:p>
    <w:p w:rsidR="00FA29B3" w:rsidRDefault="00FA29B3" w:rsidP="00FA29B3">
      <w:pPr>
        <w:bidi/>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عدالة المعاملة بين العاملين من حيث السن و الجنس و مستوى التعليم.</w:t>
      </w:r>
    </w:p>
    <w:p w:rsidR="00FA29B3" w:rsidRPr="00FA29B3" w:rsidRDefault="008E5131" w:rsidP="00FA29B3">
      <w:pPr>
        <w:bidi/>
        <w:spacing w:line="240" w:lineRule="auto"/>
        <w:ind w:left="3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ج- </w:t>
      </w:r>
      <w:r w:rsidR="00FA29B3" w:rsidRPr="00FA29B3">
        <w:rPr>
          <w:rFonts w:ascii="Simplified Arabic" w:hAnsi="Simplified Arabic" w:cs="Simplified Arabic" w:hint="cs"/>
          <w:b/>
          <w:bCs/>
          <w:sz w:val="28"/>
          <w:szCs w:val="28"/>
          <w:rtl/>
        </w:rPr>
        <w:t>المسؤولية تجاه العملاء:</w:t>
      </w:r>
    </w:p>
    <w:p w:rsidR="00FA29B3" w:rsidRDefault="00FA29B3" w:rsidP="00FA29B3">
      <w:pPr>
        <w:bidi/>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-العمل على تحقيق رضا المودعين من العائد المحقق.</w:t>
      </w:r>
    </w:p>
    <w:p w:rsidR="00FA29B3" w:rsidRDefault="00FA29B3" w:rsidP="00FA29B3">
      <w:pPr>
        <w:bidi/>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تيسير سياسات و إجراءات تقديم الخدمات للمتعاملين.</w:t>
      </w:r>
    </w:p>
    <w:p w:rsidR="00FA29B3" w:rsidRDefault="00FA29B3" w:rsidP="00FA29B3">
      <w:pPr>
        <w:bidi/>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المحافظة على شرعية و سلامة الخدمة المقدمة للمتعاملين.</w:t>
      </w:r>
    </w:p>
    <w:p w:rsidR="00FA29B3" w:rsidRPr="008E5131" w:rsidRDefault="008E5131" w:rsidP="00FA29B3">
      <w:pPr>
        <w:bidi/>
        <w:spacing w:line="240" w:lineRule="auto"/>
        <w:ind w:left="3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د- </w:t>
      </w:r>
      <w:r w:rsidR="00FA29B3" w:rsidRPr="008E5131">
        <w:rPr>
          <w:rFonts w:ascii="Simplified Arabic" w:hAnsi="Simplified Arabic" w:cs="Simplified Arabic" w:hint="cs"/>
          <w:b/>
          <w:bCs/>
          <w:sz w:val="28"/>
          <w:szCs w:val="28"/>
          <w:rtl/>
        </w:rPr>
        <w:t>المسؤولية تجاه المجتمع:</w:t>
      </w:r>
    </w:p>
    <w:p w:rsidR="00FA29B3" w:rsidRDefault="00FA29B3" w:rsidP="00FA29B3">
      <w:pPr>
        <w:bidi/>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المساهمة في توفير الحاجات الأساسية للمجتمع حسب سلم الأولويات الإسلامية و مراعاة احتياجاته عند المساهمة في إنتاج أو استيراد سلع معينة.</w:t>
      </w:r>
    </w:p>
    <w:p w:rsidR="00187CA7" w:rsidRPr="00C7065C" w:rsidRDefault="00FA29B3" w:rsidP="00C7065C">
      <w:pPr>
        <w:bidi/>
        <w:spacing w:line="240" w:lineRule="auto"/>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77C62">
        <w:rPr>
          <w:rFonts w:ascii="Simplified Arabic" w:hAnsi="Simplified Arabic" w:cs="Simplified Arabic" w:hint="cs"/>
          <w:sz w:val="28"/>
          <w:szCs w:val="28"/>
          <w:rtl/>
        </w:rPr>
        <w:t xml:space="preserve">المساهمة </w:t>
      </w:r>
      <w:r w:rsidR="003D48C4">
        <w:rPr>
          <w:rFonts w:ascii="Simplified Arabic" w:hAnsi="Simplified Arabic" w:cs="Simplified Arabic" w:hint="cs"/>
          <w:sz w:val="28"/>
          <w:szCs w:val="28"/>
          <w:rtl/>
        </w:rPr>
        <w:t>في تحقيق</w:t>
      </w:r>
      <w:r>
        <w:rPr>
          <w:rFonts w:ascii="Simplified Arabic" w:hAnsi="Simplified Arabic" w:cs="Simplified Arabic" w:hint="cs"/>
          <w:sz w:val="28"/>
          <w:szCs w:val="28"/>
          <w:rtl/>
        </w:rPr>
        <w:t xml:space="preserve"> الرعاية </w:t>
      </w:r>
      <w:r w:rsidR="003D48C4">
        <w:rPr>
          <w:rFonts w:ascii="Simplified Arabic" w:hAnsi="Simplified Arabic" w:cs="Simplified Arabic" w:hint="cs"/>
          <w:sz w:val="28"/>
          <w:szCs w:val="28"/>
          <w:rtl/>
        </w:rPr>
        <w:t>الصحية،</w:t>
      </w:r>
      <w:r>
        <w:rPr>
          <w:rFonts w:ascii="Simplified Arabic" w:hAnsi="Simplified Arabic" w:cs="Simplified Arabic" w:hint="cs"/>
          <w:sz w:val="28"/>
          <w:szCs w:val="28"/>
          <w:rtl/>
        </w:rPr>
        <w:t xml:space="preserve"> و الحد من انتشار الأمراض و </w:t>
      </w:r>
      <w:r w:rsidR="003D48C4">
        <w:rPr>
          <w:rFonts w:ascii="Simplified Arabic" w:hAnsi="Simplified Arabic" w:cs="Simplified Arabic" w:hint="cs"/>
          <w:sz w:val="28"/>
          <w:szCs w:val="28"/>
          <w:rtl/>
        </w:rPr>
        <w:t>الأوبئة،</w:t>
      </w:r>
      <w:r>
        <w:rPr>
          <w:rFonts w:ascii="Simplified Arabic" w:hAnsi="Simplified Arabic" w:cs="Simplified Arabic" w:hint="cs"/>
          <w:sz w:val="28"/>
          <w:szCs w:val="28"/>
          <w:rtl/>
        </w:rPr>
        <w:t xml:space="preserve"> وفي مكافحة الأمراض الاجتماعية و نشر التوعية الاجتماعية حيال ذلك </w:t>
      </w:r>
      <w:r w:rsidR="00377C62">
        <w:rPr>
          <w:rFonts w:ascii="Simplified Arabic" w:hAnsi="Simplified Arabic" w:cs="Simplified Arabic" w:hint="cs"/>
          <w:sz w:val="28"/>
          <w:szCs w:val="28"/>
          <w:rtl/>
        </w:rPr>
        <w:t>إضافة</w:t>
      </w:r>
      <w:r>
        <w:rPr>
          <w:rFonts w:ascii="Simplified Arabic" w:hAnsi="Simplified Arabic" w:cs="Simplified Arabic" w:hint="cs"/>
          <w:sz w:val="28"/>
          <w:szCs w:val="28"/>
          <w:rtl/>
        </w:rPr>
        <w:t xml:space="preserve"> إلى المشاركة في الأنشطة الاجتماعية و المساهمة في</w:t>
      </w:r>
      <w:r w:rsidR="00377C6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التأهيل العلمي و الثقافي. </w:t>
      </w:r>
    </w:p>
    <w:p w:rsidR="00187CA7" w:rsidRPr="00AA2219" w:rsidRDefault="00353D60" w:rsidP="00AA2219">
      <w:pPr>
        <w:pStyle w:val="Paragraphedeliste"/>
        <w:numPr>
          <w:ilvl w:val="0"/>
          <w:numId w:val="14"/>
        </w:numPr>
        <w:bidi/>
        <w:spacing w:line="240" w:lineRule="auto"/>
        <w:jc w:val="both"/>
        <w:rPr>
          <w:rFonts w:ascii="Simplified Arabic" w:hAnsi="Simplified Arabic" w:cs="Simplified Arabic"/>
          <w:b/>
          <w:bCs/>
          <w:sz w:val="28"/>
          <w:szCs w:val="28"/>
        </w:rPr>
      </w:pPr>
      <w:r w:rsidRPr="00AA2219">
        <w:rPr>
          <w:rFonts w:ascii="Simplified Arabic" w:hAnsi="Simplified Arabic" w:cs="Simplified Arabic" w:hint="cs"/>
          <w:b/>
          <w:bCs/>
          <w:sz w:val="28"/>
          <w:szCs w:val="28"/>
          <w:rtl/>
        </w:rPr>
        <w:t xml:space="preserve">متطلبات ممارسة المسؤولية الاجتماعية في المصارف </w:t>
      </w:r>
      <w:r w:rsidR="00432E6A" w:rsidRPr="00AA2219">
        <w:rPr>
          <w:rFonts w:ascii="Simplified Arabic" w:hAnsi="Simplified Arabic" w:cs="Simplified Arabic" w:hint="cs"/>
          <w:b/>
          <w:bCs/>
          <w:sz w:val="28"/>
          <w:szCs w:val="28"/>
          <w:rtl/>
        </w:rPr>
        <w:t>الإسلامية</w:t>
      </w:r>
      <w:r w:rsidRPr="00AA2219">
        <w:rPr>
          <w:rFonts w:ascii="Simplified Arabic" w:hAnsi="Simplified Arabic" w:cs="Simplified Arabic" w:hint="cs"/>
          <w:b/>
          <w:bCs/>
          <w:sz w:val="28"/>
          <w:szCs w:val="28"/>
          <w:rtl/>
        </w:rPr>
        <w:t>:</w:t>
      </w:r>
    </w:p>
    <w:p w:rsidR="0048498D" w:rsidRPr="00077711" w:rsidRDefault="004577E2" w:rsidP="0048498D">
      <w:pPr>
        <w:pStyle w:val="Titre3"/>
        <w:spacing w:line="240" w:lineRule="auto"/>
        <w:jc w:val="both"/>
        <w:rPr>
          <w:rFonts w:cs="Simplified Arabic"/>
          <w:szCs w:val="28"/>
          <w:u w:val="none"/>
        </w:rPr>
      </w:pPr>
      <w:bookmarkStart w:id="30" w:name="_Toc105359523"/>
      <w:bookmarkStart w:id="31" w:name="_Toc104749448"/>
      <w:r>
        <w:rPr>
          <w:rFonts w:cs="Simplified Arabic" w:hint="cs"/>
          <w:szCs w:val="28"/>
          <w:u w:val="none"/>
          <w:rtl/>
        </w:rPr>
        <w:t>أ</w:t>
      </w:r>
      <w:r w:rsidR="00E77C34" w:rsidRPr="00077711">
        <w:rPr>
          <w:rFonts w:cs="Simplified Arabic" w:hint="cs"/>
          <w:szCs w:val="28"/>
          <w:u w:val="none"/>
          <w:rtl/>
        </w:rPr>
        <w:t>-</w:t>
      </w:r>
      <w:r w:rsidR="0048498D" w:rsidRPr="00077711">
        <w:rPr>
          <w:rFonts w:cs="Simplified Arabic"/>
          <w:szCs w:val="28"/>
          <w:u w:val="none"/>
          <w:rtl/>
        </w:rPr>
        <w:t xml:space="preserve"> الاهتمام بالقضايا والمشكلات الاجتماعية في المجتمع يتكامل مع أعمال المصرف:</w:t>
      </w:r>
      <w:bookmarkEnd w:id="30"/>
      <w:bookmarkEnd w:id="31"/>
    </w:p>
    <w:p w:rsidR="0048498D" w:rsidRPr="00221830" w:rsidRDefault="0048498D" w:rsidP="0048498D">
      <w:pPr>
        <w:bidi/>
        <w:spacing w:line="240" w:lineRule="auto"/>
        <w:jc w:val="both"/>
        <w:rPr>
          <w:rFonts w:ascii="Simplified Arabic" w:hAnsi="Simplified Arabic" w:cs="Simplified Arabic"/>
          <w:sz w:val="28"/>
          <w:szCs w:val="28"/>
          <w:rtl/>
        </w:rPr>
      </w:pPr>
      <w:r w:rsidRPr="00221830">
        <w:rPr>
          <w:rFonts w:ascii="Simplified Arabic" w:hAnsi="Simplified Arabic" w:cs="Simplified Arabic"/>
          <w:sz w:val="28"/>
          <w:szCs w:val="28"/>
          <w:rtl/>
        </w:rPr>
        <w:tab/>
        <w:t>وهناك العديد من المتغيرات التي تعمل على تدعيم هذا العامل لدى المسؤولين بالبنك ومن أمثلتها:</w:t>
      </w:r>
    </w:p>
    <w:p w:rsidR="0048498D" w:rsidRPr="00E77C34" w:rsidRDefault="00E77C34" w:rsidP="00E77C34">
      <w:pPr>
        <w:bidi/>
        <w:spacing w:after="0" w:line="240" w:lineRule="auto"/>
        <w:ind w:left="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8498D" w:rsidRPr="00E77C34">
        <w:rPr>
          <w:rFonts w:ascii="Simplified Arabic" w:hAnsi="Simplified Arabic" w:cs="Simplified Arabic"/>
          <w:sz w:val="28"/>
          <w:szCs w:val="28"/>
          <w:rtl/>
        </w:rPr>
        <w:t>يمثل عملاء البنك والمستفيدون من خدماته جزءا هاما من عناصر المجتمع.</w:t>
      </w:r>
    </w:p>
    <w:p w:rsidR="0048498D" w:rsidRPr="00E77C34" w:rsidRDefault="00E77C34" w:rsidP="00E77C34">
      <w:pPr>
        <w:bidi/>
        <w:spacing w:after="0" w:line="240" w:lineRule="auto"/>
        <w:ind w:left="708"/>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8498D" w:rsidRPr="00E77C34">
        <w:rPr>
          <w:rFonts w:ascii="Simplified Arabic" w:hAnsi="Simplified Arabic" w:cs="Simplified Arabic"/>
          <w:sz w:val="28"/>
          <w:szCs w:val="28"/>
          <w:rtl/>
        </w:rPr>
        <w:t>إن المجتمع بعناصره المختلفة يمثل صاحب الفضل الأول في نشأة البنك وممارسته لأوجه نشاطه المختلفة ومساعدته في تحقيق الأرباح، مما يتطلب المحافظة على عناصره والاهتمام بمتطلباته وفاءا لفضله في نشأة البنك واستمرارية نجاحه.</w:t>
      </w:r>
    </w:p>
    <w:p w:rsidR="0048498D" w:rsidRPr="002030A6" w:rsidRDefault="002030A6" w:rsidP="002030A6">
      <w:pPr>
        <w:bidi/>
        <w:spacing w:after="0" w:line="240" w:lineRule="auto"/>
        <w:ind w:left="708"/>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8498D" w:rsidRPr="002030A6">
        <w:rPr>
          <w:rFonts w:ascii="Simplified Arabic" w:hAnsi="Simplified Arabic" w:cs="Simplified Arabic"/>
          <w:sz w:val="28"/>
          <w:szCs w:val="28"/>
          <w:rtl/>
        </w:rPr>
        <w:t>تشجيع الأفراد والمنظمات بالمجتمع على المشاركة في أنشطة المسؤولية الاجتماعية وتوجيه أنشطتهم بما يساعد البنك على الاستفادة منها للوفاء بمسؤوليته الاجتماعية، ويجب الاهتمام بهذا العامل لما له من أهمية كبرى، وذلك من خلال:</w:t>
      </w:r>
    </w:p>
    <w:p w:rsidR="0048498D" w:rsidRPr="002030A6" w:rsidRDefault="002030A6" w:rsidP="00077711">
      <w:pPr>
        <w:bidi/>
        <w:spacing w:after="0" w:line="240" w:lineRule="auto"/>
        <w:ind w:left="707"/>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8498D" w:rsidRPr="002030A6">
        <w:rPr>
          <w:rFonts w:ascii="Simplified Arabic" w:hAnsi="Simplified Arabic" w:cs="Simplified Arabic"/>
          <w:sz w:val="28"/>
          <w:szCs w:val="28"/>
          <w:rtl/>
        </w:rPr>
        <w:t>التعاون بين البنك وغيره من المنظمات من أجل المساهمة في توفير العديد من مجالات المسؤولية الاجتماعية اتجاه المجتمع.</w:t>
      </w:r>
    </w:p>
    <w:p w:rsidR="0048498D" w:rsidRPr="00077711" w:rsidRDefault="004577E2" w:rsidP="00077711">
      <w:pPr>
        <w:pStyle w:val="Titre3"/>
        <w:spacing w:line="240" w:lineRule="auto"/>
        <w:ind w:left="1068" w:right="-426" w:hanging="503"/>
        <w:rPr>
          <w:rFonts w:cs="Simplified Arabic"/>
          <w:szCs w:val="28"/>
        </w:rPr>
      </w:pPr>
      <w:bookmarkStart w:id="32" w:name="_Toc105359524"/>
      <w:bookmarkStart w:id="33" w:name="_Toc104749449"/>
      <w:r>
        <w:rPr>
          <w:rFonts w:cs="Simplified Arabic" w:hint="cs"/>
          <w:szCs w:val="28"/>
          <w:rtl/>
        </w:rPr>
        <w:lastRenderedPageBreak/>
        <w:t>ب</w:t>
      </w:r>
      <w:r w:rsidR="0048498D" w:rsidRPr="00077711">
        <w:rPr>
          <w:rFonts w:cs="Simplified Arabic"/>
          <w:szCs w:val="28"/>
          <w:rtl/>
        </w:rPr>
        <w:t>: تطوير وتنمية التوجيهات المصرفية بما يخدم أداء المصرف الإسلامي لمسؤوليته الاجتماعية:</w:t>
      </w:r>
      <w:bookmarkEnd w:id="32"/>
      <w:bookmarkEnd w:id="33"/>
    </w:p>
    <w:p w:rsidR="007D0EFC" w:rsidRDefault="0048498D" w:rsidP="00077711">
      <w:pPr>
        <w:bidi/>
        <w:spacing w:line="240" w:lineRule="auto"/>
        <w:ind w:left="707"/>
        <w:jc w:val="both"/>
        <w:rPr>
          <w:rFonts w:ascii="Simplified Arabic" w:hAnsi="Simplified Arabic" w:cs="Simplified Arabic"/>
          <w:sz w:val="28"/>
          <w:szCs w:val="28"/>
          <w:rtl/>
        </w:rPr>
      </w:pPr>
      <w:r w:rsidRPr="00221830">
        <w:rPr>
          <w:rFonts w:ascii="Simplified Arabic" w:hAnsi="Simplified Arabic" w:cs="Simplified Arabic"/>
          <w:sz w:val="28"/>
          <w:szCs w:val="28"/>
          <w:rtl/>
        </w:rPr>
        <w:tab/>
        <w:t>تتمثل مصادر تلك التوجيهات في</w:t>
      </w:r>
      <w:r w:rsidR="007D0EFC">
        <w:rPr>
          <w:rFonts w:ascii="Simplified Arabic" w:hAnsi="Simplified Arabic" w:cs="Simplified Arabic" w:hint="cs"/>
          <w:sz w:val="28"/>
          <w:szCs w:val="28"/>
          <w:rtl/>
        </w:rPr>
        <w:t>:</w:t>
      </w:r>
    </w:p>
    <w:p w:rsidR="0048498D" w:rsidRPr="00D55C86" w:rsidRDefault="00D55C86" w:rsidP="00077711">
      <w:pPr>
        <w:bidi/>
        <w:spacing w:after="0" w:line="240" w:lineRule="auto"/>
        <w:ind w:left="567"/>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8498D" w:rsidRPr="00D55C86">
        <w:rPr>
          <w:rFonts w:ascii="Simplified Arabic" w:hAnsi="Simplified Arabic" w:cs="Simplified Arabic"/>
          <w:sz w:val="28"/>
          <w:szCs w:val="28"/>
          <w:rtl/>
        </w:rPr>
        <w:t>تسيير لوائح وقوانين البنك لأداء مختلف أنشطة وبرامج المسؤولية الاجتماعية بما يحقق الأرباح للمساهمين.</w:t>
      </w:r>
    </w:p>
    <w:p w:rsidR="0048498D" w:rsidRPr="00D55C86" w:rsidRDefault="00D55C86" w:rsidP="00077711">
      <w:pPr>
        <w:bidi/>
        <w:spacing w:after="0" w:line="240" w:lineRule="auto"/>
        <w:ind w:left="567"/>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8498D" w:rsidRPr="00D55C86">
        <w:rPr>
          <w:rFonts w:ascii="Simplified Arabic" w:hAnsi="Simplified Arabic" w:cs="Simplified Arabic"/>
          <w:sz w:val="28"/>
          <w:szCs w:val="28"/>
          <w:rtl/>
        </w:rPr>
        <w:t>إسهام القرارات التي يتخذها مجلس إدارة البنك الإسلامي من آن لآخر في تحديد طبيعة ومجال الأنشطة التي يلتزم بها البنك الإسلامي.</w:t>
      </w:r>
    </w:p>
    <w:p w:rsidR="0048498D" w:rsidRPr="00D55C86" w:rsidRDefault="00D55C86" w:rsidP="00077711">
      <w:pPr>
        <w:bidi/>
        <w:spacing w:after="0" w:line="240" w:lineRule="auto"/>
        <w:ind w:left="567"/>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8498D" w:rsidRPr="00D55C86">
        <w:rPr>
          <w:rFonts w:ascii="Simplified Arabic" w:hAnsi="Simplified Arabic" w:cs="Simplified Arabic"/>
          <w:sz w:val="28"/>
          <w:szCs w:val="28"/>
          <w:rtl/>
        </w:rPr>
        <w:t>إقناع المساهمين بأن نجاح البنك في أداء أنشطته المختلفة مرتبط بمدى خدمة المجتمع.</w:t>
      </w:r>
    </w:p>
    <w:p w:rsidR="0048498D" w:rsidRPr="000D23BD" w:rsidRDefault="004577E2" w:rsidP="00077711">
      <w:pPr>
        <w:pStyle w:val="Titre3"/>
        <w:spacing w:line="240" w:lineRule="auto"/>
        <w:ind w:left="567"/>
        <w:rPr>
          <w:rFonts w:cs="Simplified Arabic"/>
          <w:szCs w:val="28"/>
          <w:rtl/>
        </w:rPr>
      </w:pPr>
      <w:bookmarkStart w:id="34" w:name="_Toc105359525"/>
      <w:bookmarkStart w:id="35" w:name="_Toc104749450"/>
      <w:r>
        <w:rPr>
          <w:rFonts w:cs="Simplified Arabic" w:hint="cs"/>
          <w:szCs w:val="28"/>
          <w:rtl/>
        </w:rPr>
        <w:t>ج</w:t>
      </w:r>
      <w:r w:rsidR="0048498D" w:rsidRPr="000D23BD">
        <w:rPr>
          <w:rFonts w:cs="Simplified Arabic"/>
          <w:szCs w:val="28"/>
          <w:rtl/>
        </w:rPr>
        <w:t>: تنمية وتطوير كفاءة الكوادر المصرفية في المصارف الإسلامية:</w:t>
      </w:r>
      <w:bookmarkEnd w:id="34"/>
      <w:bookmarkEnd w:id="35"/>
    </w:p>
    <w:p w:rsidR="0048498D" w:rsidRPr="00221830" w:rsidRDefault="0048498D" w:rsidP="00077711">
      <w:pPr>
        <w:bidi/>
        <w:spacing w:line="240" w:lineRule="auto"/>
        <w:ind w:left="567"/>
        <w:rPr>
          <w:rFonts w:ascii="Simplified Arabic" w:hAnsi="Simplified Arabic" w:cs="Simplified Arabic"/>
          <w:sz w:val="28"/>
          <w:szCs w:val="28"/>
          <w:rtl/>
        </w:rPr>
      </w:pPr>
      <w:r w:rsidRPr="00221830">
        <w:rPr>
          <w:rFonts w:ascii="Simplified Arabic" w:hAnsi="Simplified Arabic" w:cs="Simplified Arabic"/>
          <w:sz w:val="28"/>
          <w:szCs w:val="28"/>
          <w:rtl/>
        </w:rPr>
        <w:tab/>
        <w:t>إن القيام بممارسة المسؤولية الاجتماعية يتطلب العديد من المهارات اللازم توافرها في القائمين بهذه الأنشطة ويمكن القول أن هناك ثلاثة أنواع من المهارات الأساسية يجب توافرها تتمثل فيما يلي:</w:t>
      </w:r>
    </w:p>
    <w:p w:rsidR="0048498D" w:rsidRPr="00A67BB3" w:rsidRDefault="00A67BB3" w:rsidP="00A67BB3">
      <w:pPr>
        <w:bidi/>
        <w:spacing w:after="0" w:line="240" w:lineRule="auto"/>
        <w:ind w:left="708"/>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8498D" w:rsidRPr="00A67BB3">
        <w:rPr>
          <w:rFonts w:ascii="Simplified Arabic" w:hAnsi="Simplified Arabic" w:cs="Simplified Arabic"/>
          <w:sz w:val="28"/>
          <w:szCs w:val="28"/>
          <w:rtl/>
        </w:rPr>
        <w:t>المهارة العلمية: ونشير إلى مقدرة الأفراد على استخدام التفكير المنطقي ومبادئ البحث العلمي اتخاذ القرارات وتناول القضايا والمشكلات الاجتماعية التي يتصدى لها البنك الإسلامي.</w:t>
      </w:r>
    </w:p>
    <w:p w:rsidR="0048498D" w:rsidRPr="00A67BB3" w:rsidRDefault="00A67BB3" w:rsidP="00A67BB3">
      <w:pPr>
        <w:bidi/>
        <w:spacing w:after="0" w:line="240" w:lineRule="auto"/>
        <w:ind w:left="708"/>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8498D" w:rsidRPr="00A67BB3">
        <w:rPr>
          <w:rFonts w:ascii="Simplified Arabic" w:hAnsi="Simplified Arabic" w:cs="Simplified Arabic"/>
          <w:sz w:val="28"/>
          <w:szCs w:val="28"/>
          <w:rtl/>
        </w:rPr>
        <w:t>المهارة الفنية والتطبيقية: تعني مقدرة الأفراد على استعمال البيانات والمعلومات والحقائق المتاحة في تناول القضايا والمشكلات الاجتماعية التي تواجه البنك.</w:t>
      </w:r>
    </w:p>
    <w:p w:rsidR="0048498D" w:rsidRPr="00A67BB3" w:rsidRDefault="00A67BB3" w:rsidP="00A67BB3">
      <w:pPr>
        <w:bidi/>
        <w:spacing w:after="0" w:line="240" w:lineRule="auto"/>
        <w:ind w:left="708"/>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8498D" w:rsidRPr="00A67BB3">
        <w:rPr>
          <w:rFonts w:ascii="Simplified Arabic" w:hAnsi="Simplified Arabic" w:cs="Simplified Arabic"/>
          <w:sz w:val="28"/>
          <w:szCs w:val="28"/>
          <w:rtl/>
        </w:rPr>
        <w:t>المهارة السلوكية: وتتمثل في مدى تفاهم الأفراد للعوامل الإنسانية التي تحكم علاقات الأفراد ببعضهم وعلاقاتهم بعملهم ومجتمعهم، وبيان أثر ذلك على تناول المشكلات التي تواجه البنك الإسلامي.</w:t>
      </w:r>
    </w:p>
    <w:p w:rsidR="0048498D" w:rsidRPr="000D23BD" w:rsidRDefault="007B22B2" w:rsidP="00077711">
      <w:pPr>
        <w:pStyle w:val="Titre2"/>
        <w:spacing w:line="240" w:lineRule="auto"/>
        <w:ind w:left="567"/>
        <w:rPr>
          <w:rFonts w:cs="Simplified Arabic"/>
          <w:sz w:val="28"/>
          <w:szCs w:val="28"/>
          <w:rtl/>
        </w:rPr>
      </w:pPr>
      <w:bookmarkStart w:id="36" w:name="_Toc105359526"/>
      <w:r>
        <w:rPr>
          <w:rFonts w:cs="Simplified Arabic" w:hint="cs"/>
          <w:sz w:val="28"/>
          <w:szCs w:val="28"/>
          <w:rtl/>
        </w:rPr>
        <w:t>3</w:t>
      </w:r>
      <w:r w:rsidR="0048498D" w:rsidRPr="000D23BD">
        <w:rPr>
          <w:rFonts w:cs="Simplified Arabic"/>
          <w:sz w:val="28"/>
          <w:szCs w:val="28"/>
          <w:rtl/>
        </w:rPr>
        <w:t>: المزايا المترتبة على اهتمام المصارف الإسلامية بالمسؤولية الاجتماعية:</w:t>
      </w:r>
      <w:bookmarkEnd w:id="36"/>
    </w:p>
    <w:p w:rsidR="00CB4D4D" w:rsidRDefault="0048498D" w:rsidP="00077711">
      <w:pPr>
        <w:pStyle w:val="Paragraphedeliste"/>
        <w:bidi/>
        <w:spacing w:line="240" w:lineRule="auto"/>
        <w:ind w:left="567"/>
        <w:rPr>
          <w:rFonts w:ascii="Simplified Arabic" w:hAnsi="Simplified Arabic" w:cs="Simplified Arabic"/>
          <w:sz w:val="28"/>
          <w:szCs w:val="28"/>
          <w:rtl/>
        </w:rPr>
      </w:pPr>
      <w:r w:rsidRPr="00221830">
        <w:rPr>
          <w:rFonts w:ascii="Simplified Arabic" w:hAnsi="Simplified Arabic" w:cs="Simplified Arabic"/>
          <w:sz w:val="28"/>
          <w:szCs w:val="28"/>
          <w:rtl/>
        </w:rPr>
        <w:tab/>
        <w:t>يوجد العديد من المزايا التي تعود على المصارف الإسلامية عند تطبيقها لمفهوم المسؤولية الاجتماعية يمكن تلخيص أهم</w:t>
      </w:r>
      <w:r w:rsidR="008910B4">
        <w:rPr>
          <w:rFonts w:ascii="Simplified Arabic" w:hAnsi="Simplified Arabic" w:cs="Simplified Arabic" w:hint="cs"/>
          <w:sz w:val="28"/>
          <w:szCs w:val="28"/>
          <w:rtl/>
        </w:rPr>
        <w:t>ه</w:t>
      </w:r>
      <w:r w:rsidRPr="00221830">
        <w:rPr>
          <w:rFonts w:ascii="Simplified Arabic" w:hAnsi="Simplified Arabic" w:cs="Simplified Arabic"/>
          <w:sz w:val="28"/>
          <w:szCs w:val="28"/>
          <w:rtl/>
        </w:rPr>
        <w:t>ا فيما يلي:</w:t>
      </w:r>
      <w:r w:rsidRPr="00221830">
        <w:rPr>
          <w:rStyle w:val="Appelnotedebasdep"/>
          <w:rFonts w:ascii="Simplified Arabic" w:hAnsi="Simplified Arabic" w:cs="Simplified Arabic"/>
          <w:sz w:val="28"/>
          <w:szCs w:val="28"/>
          <w:rtl/>
        </w:rPr>
        <w:t xml:space="preserve"> </w:t>
      </w:r>
    </w:p>
    <w:p w:rsidR="00310152" w:rsidRPr="00C73658" w:rsidRDefault="0048498D" w:rsidP="00310152">
      <w:pPr>
        <w:pStyle w:val="Paragraphedeliste"/>
        <w:numPr>
          <w:ilvl w:val="0"/>
          <w:numId w:val="16"/>
        </w:numPr>
        <w:bidi/>
        <w:spacing w:line="240" w:lineRule="auto"/>
        <w:rPr>
          <w:rFonts w:ascii="Simplified Arabic" w:hAnsi="Simplified Arabic" w:cs="Simplified Arabic"/>
          <w:sz w:val="28"/>
          <w:szCs w:val="28"/>
          <w:rtl/>
        </w:rPr>
      </w:pPr>
      <w:r w:rsidRPr="00C73658">
        <w:rPr>
          <w:rFonts w:ascii="Simplified Arabic" w:hAnsi="Simplified Arabic" w:cs="Simplified Arabic"/>
          <w:sz w:val="28"/>
          <w:szCs w:val="28"/>
          <w:rtl/>
        </w:rPr>
        <w:t>تحسين صورة المصرف</w:t>
      </w:r>
      <w:r w:rsidR="00310152" w:rsidRPr="00C73658">
        <w:rPr>
          <w:rFonts w:ascii="Simplified Arabic" w:hAnsi="Simplified Arabic" w:cs="Simplified Arabic" w:hint="cs"/>
          <w:sz w:val="28"/>
          <w:szCs w:val="28"/>
          <w:rtl/>
        </w:rPr>
        <w:t>.</w:t>
      </w:r>
    </w:p>
    <w:p w:rsidR="00310152" w:rsidRPr="00C73658" w:rsidRDefault="0048498D" w:rsidP="00310152">
      <w:pPr>
        <w:pStyle w:val="Paragraphedeliste"/>
        <w:numPr>
          <w:ilvl w:val="0"/>
          <w:numId w:val="16"/>
        </w:numPr>
        <w:bidi/>
        <w:spacing w:line="240" w:lineRule="auto"/>
        <w:rPr>
          <w:rFonts w:ascii="Simplified Arabic" w:hAnsi="Simplified Arabic" w:cs="Simplified Arabic"/>
          <w:sz w:val="28"/>
          <w:szCs w:val="28"/>
          <w:rtl/>
        </w:rPr>
      </w:pPr>
      <w:r w:rsidRPr="00C73658">
        <w:rPr>
          <w:rFonts w:ascii="Simplified Arabic" w:hAnsi="Simplified Arabic" w:cs="Simplified Arabic"/>
          <w:sz w:val="28"/>
          <w:szCs w:val="28"/>
          <w:rtl/>
        </w:rPr>
        <w:t>جذب الإطارات الكفأة</w:t>
      </w:r>
      <w:r w:rsidR="00310152" w:rsidRPr="00C73658">
        <w:rPr>
          <w:rFonts w:ascii="Simplified Arabic" w:hAnsi="Simplified Arabic" w:cs="Simplified Arabic" w:hint="cs"/>
          <w:sz w:val="28"/>
          <w:szCs w:val="28"/>
          <w:rtl/>
        </w:rPr>
        <w:t>.</w:t>
      </w:r>
    </w:p>
    <w:p w:rsidR="00310152" w:rsidRPr="00C73658" w:rsidRDefault="0048498D" w:rsidP="00310152">
      <w:pPr>
        <w:pStyle w:val="Paragraphedeliste"/>
        <w:numPr>
          <w:ilvl w:val="0"/>
          <w:numId w:val="16"/>
        </w:numPr>
        <w:bidi/>
        <w:spacing w:line="240" w:lineRule="auto"/>
        <w:rPr>
          <w:rFonts w:ascii="Simplified Arabic" w:hAnsi="Simplified Arabic" w:cs="Simplified Arabic"/>
          <w:sz w:val="28"/>
          <w:szCs w:val="28"/>
          <w:rtl/>
        </w:rPr>
      </w:pPr>
      <w:r w:rsidRPr="00C73658">
        <w:rPr>
          <w:rFonts w:ascii="Simplified Arabic" w:hAnsi="Simplified Arabic" w:cs="Simplified Arabic"/>
          <w:sz w:val="28"/>
          <w:szCs w:val="28"/>
          <w:rtl/>
        </w:rPr>
        <w:t>بناء علاقات قوية مع الحكومات</w:t>
      </w:r>
      <w:r w:rsidR="00310152" w:rsidRPr="00C73658">
        <w:rPr>
          <w:rFonts w:ascii="Simplified Arabic" w:hAnsi="Simplified Arabic" w:cs="Simplified Arabic" w:hint="cs"/>
          <w:sz w:val="28"/>
          <w:szCs w:val="28"/>
          <w:rtl/>
        </w:rPr>
        <w:t>.</w:t>
      </w:r>
    </w:p>
    <w:p w:rsidR="00310152" w:rsidRPr="00C73658" w:rsidRDefault="0048498D" w:rsidP="00310152">
      <w:pPr>
        <w:pStyle w:val="Paragraphedeliste"/>
        <w:numPr>
          <w:ilvl w:val="0"/>
          <w:numId w:val="16"/>
        </w:numPr>
        <w:bidi/>
        <w:spacing w:line="240" w:lineRule="auto"/>
        <w:rPr>
          <w:rFonts w:ascii="Simplified Arabic" w:hAnsi="Simplified Arabic" w:cs="Simplified Arabic"/>
          <w:sz w:val="28"/>
          <w:szCs w:val="28"/>
          <w:rtl/>
        </w:rPr>
      </w:pPr>
      <w:r w:rsidRPr="00C73658">
        <w:rPr>
          <w:rFonts w:ascii="Simplified Arabic" w:hAnsi="Simplified Arabic" w:cs="Simplified Arabic"/>
          <w:sz w:val="28"/>
          <w:szCs w:val="28"/>
          <w:rtl/>
        </w:rPr>
        <w:t>تخفيض التكاليف</w:t>
      </w:r>
      <w:r w:rsidR="00310152" w:rsidRPr="00C73658">
        <w:rPr>
          <w:rFonts w:ascii="Simplified Arabic" w:hAnsi="Simplified Arabic" w:cs="Simplified Arabic" w:hint="cs"/>
          <w:sz w:val="28"/>
          <w:szCs w:val="28"/>
          <w:rtl/>
        </w:rPr>
        <w:t>.</w:t>
      </w:r>
    </w:p>
    <w:p w:rsidR="00310152" w:rsidRPr="00C73658" w:rsidRDefault="0048498D" w:rsidP="00310152">
      <w:pPr>
        <w:pStyle w:val="Paragraphedeliste"/>
        <w:numPr>
          <w:ilvl w:val="0"/>
          <w:numId w:val="16"/>
        </w:numPr>
        <w:bidi/>
        <w:spacing w:line="240" w:lineRule="auto"/>
        <w:rPr>
          <w:rFonts w:ascii="Simplified Arabic" w:hAnsi="Simplified Arabic" w:cs="Simplified Arabic"/>
          <w:sz w:val="28"/>
          <w:szCs w:val="28"/>
          <w:rtl/>
        </w:rPr>
      </w:pPr>
      <w:r w:rsidRPr="00C73658">
        <w:rPr>
          <w:rFonts w:ascii="Simplified Arabic" w:hAnsi="Simplified Arabic" w:cs="Simplified Arabic"/>
          <w:sz w:val="28"/>
          <w:szCs w:val="28"/>
          <w:rtl/>
        </w:rPr>
        <w:t>كسب ثقة المجتمع</w:t>
      </w:r>
      <w:r w:rsidR="00310152" w:rsidRPr="00C73658">
        <w:rPr>
          <w:rFonts w:ascii="Simplified Arabic" w:hAnsi="Simplified Arabic" w:cs="Simplified Arabic" w:hint="cs"/>
          <w:sz w:val="28"/>
          <w:szCs w:val="28"/>
          <w:rtl/>
        </w:rPr>
        <w:t>.</w:t>
      </w:r>
    </w:p>
    <w:p w:rsidR="00310152" w:rsidRPr="00C73658" w:rsidRDefault="0048498D" w:rsidP="00310152">
      <w:pPr>
        <w:pStyle w:val="Paragraphedeliste"/>
        <w:numPr>
          <w:ilvl w:val="0"/>
          <w:numId w:val="16"/>
        </w:numPr>
        <w:bidi/>
        <w:spacing w:line="240" w:lineRule="auto"/>
        <w:rPr>
          <w:rFonts w:ascii="Simplified Arabic" w:hAnsi="Simplified Arabic" w:cs="Simplified Arabic"/>
          <w:sz w:val="28"/>
          <w:szCs w:val="28"/>
          <w:rtl/>
        </w:rPr>
      </w:pPr>
      <w:r w:rsidRPr="00C73658">
        <w:rPr>
          <w:rFonts w:ascii="Simplified Arabic" w:hAnsi="Simplified Arabic" w:cs="Simplified Arabic"/>
          <w:sz w:val="28"/>
          <w:szCs w:val="28"/>
          <w:rtl/>
        </w:rPr>
        <w:t>زيادة العوائد والأرباح</w:t>
      </w:r>
      <w:r w:rsidR="00310152" w:rsidRPr="00C73658">
        <w:rPr>
          <w:rFonts w:ascii="Simplified Arabic" w:hAnsi="Simplified Arabic" w:cs="Simplified Arabic" w:hint="cs"/>
          <w:sz w:val="28"/>
          <w:szCs w:val="28"/>
          <w:rtl/>
        </w:rPr>
        <w:t>.</w:t>
      </w:r>
    </w:p>
    <w:p w:rsidR="00310152" w:rsidRPr="008E14E4" w:rsidRDefault="0048498D" w:rsidP="00310152">
      <w:pPr>
        <w:pStyle w:val="Paragraphedeliste"/>
        <w:numPr>
          <w:ilvl w:val="0"/>
          <w:numId w:val="16"/>
        </w:numPr>
        <w:bidi/>
        <w:spacing w:line="240" w:lineRule="auto"/>
        <w:rPr>
          <w:rFonts w:ascii="Simplified Arabic" w:hAnsi="Simplified Arabic" w:cs="Simplified Arabic"/>
          <w:sz w:val="28"/>
          <w:szCs w:val="28"/>
          <w:rtl/>
        </w:rPr>
      </w:pPr>
      <w:r w:rsidRPr="008E14E4">
        <w:rPr>
          <w:rFonts w:ascii="Simplified Arabic" w:hAnsi="Simplified Arabic" w:cs="Simplified Arabic"/>
          <w:sz w:val="28"/>
          <w:szCs w:val="28"/>
          <w:rtl/>
        </w:rPr>
        <w:t>رفع قدرة المصارف على الابتكار</w:t>
      </w:r>
      <w:r w:rsidR="00310152" w:rsidRPr="008E14E4">
        <w:rPr>
          <w:rFonts w:ascii="Simplified Arabic" w:hAnsi="Simplified Arabic" w:cs="Simplified Arabic" w:hint="cs"/>
          <w:sz w:val="28"/>
          <w:szCs w:val="28"/>
          <w:rtl/>
        </w:rPr>
        <w:t>.</w:t>
      </w:r>
    </w:p>
    <w:p w:rsidR="0048498D" w:rsidRPr="00221830" w:rsidRDefault="005B4C4A" w:rsidP="005B4C4A">
      <w:pPr>
        <w:tabs>
          <w:tab w:val="left" w:pos="2988"/>
        </w:tabs>
        <w:bidi/>
        <w:ind w:left="567"/>
        <w:rPr>
          <w:rFonts w:ascii="Simplified Arabic" w:hAnsi="Simplified Arabic" w:cs="Simplified Arabic"/>
          <w:color w:val="FF0000"/>
          <w:sz w:val="28"/>
          <w:szCs w:val="28"/>
          <w:rtl/>
        </w:rPr>
      </w:pPr>
      <w:r>
        <w:rPr>
          <w:rFonts w:ascii="Simplified Arabic" w:hAnsi="Simplified Arabic" w:cs="Simplified Arabic"/>
          <w:color w:val="FF0000"/>
          <w:sz w:val="28"/>
          <w:szCs w:val="28"/>
          <w:rtl/>
        </w:rPr>
        <w:lastRenderedPageBreak/>
        <w:tab/>
      </w:r>
    </w:p>
    <w:p w:rsidR="0048498D" w:rsidRPr="00221830" w:rsidRDefault="0048498D" w:rsidP="00077711">
      <w:pPr>
        <w:bidi/>
        <w:ind w:left="567"/>
        <w:rPr>
          <w:rFonts w:ascii="Simplified Arabic" w:hAnsi="Simplified Arabic" w:cs="Simplified Arabic"/>
          <w:color w:val="FF0000"/>
          <w:sz w:val="28"/>
          <w:szCs w:val="28"/>
          <w:rtl/>
        </w:rPr>
      </w:pPr>
    </w:p>
    <w:p w:rsidR="0048498D" w:rsidRPr="00221830" w:rsidRDefault="0048498D" w:rsidP="00077711">
      <w:pPr>
        <w:bidi/>
        <w:spacing w:line="240" w:lineRule="auto"/>
        <w:ind w:left="567"/>
        <w:rPr>
          <w:rFonts w:ascii="Simplified Arabic" w:hAnsi="Simplified Arabic" w:cs="Simplified Arabic"/>
          <w:sz w:val="28"/>
          <w:szCs w:val="28"/>
          <w:rtl/>
          <w:lang w:eastAsia="fr-FR"/>
        </w:rPr>
      </w:pPr>
    </w:p>
    <w:p w:rsidR="00065248" w:rsidRPr="00852C4E" w:rsidRDefault="00065248" w:rsidP="00077711">
      <w:pPr>
        <w:tabs>
          <w:tab w:val="left" w:pos="2940"/>
        </w:tabs>
        <w:bidi/>
        <w:ind w:left="567"/>
      </w:pPr>
    </w:p>
    <w:sectPr w:rsidR="00065248" w:rsidRPr="00852C4E" w:rsidSect="003A588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72E" w:rsidRDefault="00D2772E" w:rsidP="0048498D">
      <w:pPr>
        <w:spacing w:after="0" w:line="240" w:lineRule="auto"/>
      </w:pPr>
      <w:r>
        <w:separator/>
      </w:r>
    </w:p>
  </w:endnote>
  <w:endnote w:type="continuationSeparator" w:id="1">
    <w:p w:rsidR="00D2772E" w:rsidRDefault="00D2772E" w:rsidP="00484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951" w:rsidRDefault="00DB0951" w:rsidP="00A623C6">
    <w:pPr>
      <w:pStyle w:val="Pieddepage"/>
      <w:tabs>
        <w:tab w:val="clear" w:pos="4536"/>
        <w:tab w:val="clear" w:pos="9072"/>
        <w:tab w:val="left" w:pos="28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951" w:rsidRDefault="00DB0951" w:rsidP="00DF4098">
    <w:pPr>
      <w:pStyle w:val="Pieddepage"/>
      <w:tabs>
        <w:tab w:val="clear" w:pos="4536"/>
        <w:tab w:val="clear" w:pos="9072"/>
        <w:tab w:val="left" w:pos="43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72E" w:rsidRDefault="00D2772E" w:rsidP="0048498D">
      <w:pPr>
        <w:spacing w:after="0" w:line="240" w:lineRule="auto"/>
      </w:pPr>
      <w:r>
        <w:separator/>
      </w:r>
    </w:p>
  </w:footnote>
  <w:footnote w:type="continuationSeparator" w:id="1">
    <w:p w:rsidR="00D2772E" w:rsidRDefault="00D2772E" w:rsidP="004849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951" w:rsidRDefault="00DB0951" w:rsidP="00DF4098">
    <w:pPr>
      <w:pStyle w:val="En-tte"/>
      <w:pBdr>
        <w:bottom w:val="thickThinSmallGap" w:sz="24" w:space="1" w:color="auto"/>
      </w:pBdr>
      <w:rPr>
        <w:b/>
        <w:bCs/>
        <w:szCs w:val="28"/>
        <w:lang w:val="fr-FR"/>
      </w:rPr>
    </w:pPr>
  </w:p>
  <w:p w:rsidR="00071F72" w:rsidRPr="00071F72" w:rsidRDefault="00071F72" w:rsidP="00DF4098">
    <w:pPr>
      <w:pStyle w:val="En-tte"/>
      <w:pBdr>
        <w:bottom w:val="thickThinSmallGap" w:sz="24" w:space="1" w:color="auto"/>
      </w:pBdr>
      <w:rPr>
        <w:b/>
        <w:bCs/>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951" w:rsidRPr="00DF4098" w:rsidRDefault="00DB0951" w:rsidP="00DF4098">
    <w:pPr>
      <w:pStyle w:val="En-tte"/>
      <w:pBdr>
        <w:bottom w:val="thickThinSmallGap" w:sz="24" w:space="1" w:color="auto"/>
      </w:pBd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0C9"/>
    <w:multiLevelType w:val="hybridMultilevel"/>
    <w:tmpl w:val="514E87E0"/>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nsid w:val="0929246C"/>
    <w:multiLevelType w:val="hybridMultilevel"/>
    <w:tmpl w:val="C9266F3A"/>
    <w:lvl w:ilvl="0" w:tplc="757CB31C">
      <w:start w:val="1"/>
      <w:numFmt w:val="arabicAlpha"/>
      <w:lvlText w:val="%1-"/>
      <w:lvlJc w:val="left"/>
      <w:pPr>
        <w:ind w:left="1428"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2">
    <w:nsid w:val="16487499"/>
    <w:multiLevelType w:val="hybridMultilevel"/>
    <w:tmpl w:val="EA8A2D0E"/>
    <w:lvl w:ilvl="0" w:tplc="31923A4C">
      <w:start w:val="1"/>
      <w:numFmt w:val="decimal"/>
      <w:lvlText w:val="%1-"/>
      <w:lvlJc w:val="left"/>
      <w:pPr>
        <w:ind w:left="1428"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3">
    <w:nsid w:val="1CC8498F"/>
    <w:multiLevelType w:val="hybridMultilevel"/>
    <w:tmpl w:val="368E3E4A"/>
    <w:lvl w:ilvl="0" w:tplc="00C4D22A">
      <w:start w:val="1"/>
      <w:numFmt w:val="decimal"/>
      <w:lvlText w:val="%1-"/>
      <w:lvlJc w:val="left"/>
      <w:pPr>
        <w:ind w:left="1068" w:hanging="360"/>
      </w:pPr>
    </w:lvl>
    <w:lvl w:ilvl="1" w:tplc="0ADE59EC">
      <w:start w:val="1"/>
      <w:numFmt w:val="decimal"/>
      <w:lvlText w:val="%2."/>
      <w:lvlJc w:val="left"/>
      <w:pPr>
        <w:ind w:left="1788"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4">
    <w:nsid w:val="219F051C"/>
    <w:multiLevelType w:val="hybridMultilevel"/>
    <w:tmpl w:val="81B445C6"/>
    <w:lvl w:ilvl="0" w:tplc="2D64B5CC">
      <w:start w:val="1"/>
      <w:numFmt w:val="bullet"/>
      <w:lvlText w:val="-"/>
      <w:lvlJc w:val="left"/>
      <w:pPr>
        <w:ind w:left="8015" w:hanging="360"/>
      </w:pPr>
      <w:rPr>
        <w:rFonts w:ascii="Traditional Arabic" w:hAnsi="Traditional Arabic" w:hint="default"/>
        <w:lang w:bidi="ar-DZ"/>
      </w:rPr>
    </w:lvl>
    <w:lvl w:ilvl="1" w:tplc="040C0003" w:tentative="1">
      <w:start w:val="1"/>
      <w:numFmt w:val="bullet"/>
      <w:lvlText w:val="o"/>
      <w:lvlJc w:val="left"/>
      <w:pPr>
        <w:ind w:left="8735" w:hanging="360"/>
      </w:pPr>
      <w:rPr>
        <w:rFonts w:ascii="Courier New" w:hAnsi="Courier New" w:cs="Courier New" w:hint="default"/>
      </w:rPr>
    </w:lvl>
    <w:lvl w:ilvl="2" w:tplc="040C0005" w:tentative="1">
      <w:start w:val="1"/>
      <w:numFmt w:val="bullet"/>
      <w:lvlText w:val=""/>
      <w:lvlJc w:val="left"/>
      <w:pPr>
        <w:ind w:left="9455" w:hanging="360"/>
      </w:pPr>
      <w:rPr>
        <w:rFonts w:ascii="Wingdings" w:hAnsi="Wingdings" w:hint="default"/>
      </w:rPr>
    </w:lvl>
    <w:lvl w:ilvl="3" w:tplc="040C0001" w:tentative="1">
      <w:start w:val="1"/>
      <w:numFmt w:val="bullet"/>
      <w:lvlText w:val=""/>
      <w:lvlJc w:val="left"/>
      <w:pPr>
        <w:ind w:left="10175" w:hanging="360"/>
      </w:pPr>
      <w:rPr>
        <w:rFonts w:ascii="Symbol" w:hAnsi="Symbol" w:hint="default"/>
      </w:rPr>
    </w:lvl>
    <w:lvl w:ilvl="4" w:tplc="040C0003" w:tentative="1">
      <w:start w:val="1"/>
      <w:numFmt w:val="bullet"/>
      <w:lvlText w:val="o"/>
      <w:lvlJc w:val="left"/>
      <w:pPr>
        <w:ind w:left="10895" w:hanging="360"/>
      </w:pPr>
      <w:rPr>
        <w:rFonts w:ascii="Courier New" w:hAnsi="Courier New" w:cs="Courier New" w:hint="default"/>
      </w:rPr>
    </w:lvl>
    <w:lvl w:ilvl="5" w:tplc="040C0005" w:tentative="1">
      <w:start w:val="1"/>
      <w:numFmt w:val="bullet"/>
      <w:lvlText w:val=""/>
      <w:lvlJc w:val="left"/>
      <w:pPr>
        <w:ind w:left="11615" w:hanging="360"/>
      </w:pPr>
      <w:rPr>
        <w:rFonts w:ascii="Wingdings" w:hAnsi="Wingdings" w:hint="default"/>
      </w:rPr>
    </w:lvl>
    <w:lvl w:ilvl="6" w:tplc="040C0001" w:tentative="1">
      <w:start w:val="1"/>
      <w:numFmt w:val="bullet"/>
      <w:lvlText w:val=""/>
      <w:lvlJc w:val="left"/>
      <w:pPr>
        <w:ind w:left="12335" w:hanging="360"/>
      </w:pPr>
      <w:rPr>
        <w:rFonts w:ascii="Symbol" w:hAnsi="Symbol" w:hint="default"/>
      </w:rPr>
    </w:lvl>
    <w:lvl w:ilvl="7" w:tplc="040C0003" w:tentative="1">
      <w:start w:val="1"/>
      <w:numFmt w:val="bullet"/>
      <w:lvlText w:val="o"/>
      <w:lvlJc w:val="left"/>
      <w:pPr>
        <w:ind w:left="13055" w:hanging="360"/>
      </w:pPr>
      <w:rPr>
        <w:rFonts w:ascii="Courier New" w:hAnsi="Courier New" w:cs="Courier New" w:hint="default"/>
      </w:rPr>
    </w:lvl>
    <w:lvl w:ilvl="8" w:tplc="040C0005" w:tentative="1">
      <w:start w:val="1"/>
      <w:numFmt w:val="bullet"/>
      <w:lvlText w:val=""/>
      <w:lvlJc w:val="left"/>
      <w:pPr>
        <w:ind w:left="13775" w:hanging="360"/>
      </w:pPr>
      <w:rPr>
        <w:rFonts w:ascii="Wingdings" w:hAnsi="Wingdings" w:hint="default"/>
      </w:rPr>
    </w:lvl>
  </w:abstractNum>
  <w:abstractNum w:abstractNumId="5">
    <w:nsid w:val="489362B3"/>
    <w:multiLevelType w:val="hybridMultilevel"/>
    <w:tmpl w:val="0B6C7188"/>
    <w:lvl w:ilvl="0" w:tplc="5AEA4950">
      <w:start w:val="1"/>
      <w:numFmt w:val="decimal"/>
      <w:lvlText w:val="%1-"/>
      <w:lvlJc w:val="left"/>
      <w:pPr>
        <w:ind w:left="951" w:hanging="384"/>
      </w:pPr>
      <w:rPr>
        <w:rFonts w:hint="default"/>
        <w:b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537C7B6F"/>
    <w:multiLevelType w:val="hybridMultilevel"/>
    <w:tmpl w:val="3A1A4306"/>
    <w:lvl w:ilvl="0" w:tplc="CB66A736">
      <w:start w:val="1"/>
      <w:numFmt w:val="decimal"/>
      <w:lvlText w:val="%1-"/>
      <w:lvlJc w:val="left"/>
      <w:pPr>
        <w:ind w:left="1068" w:hanging="360"/>
      </w:pPr>
      <w:rPr>
        <w:lang w:bidi="ar-SA"/>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7">
    <w:nsid w:val="59636B64"/>
    <w:multiLevelType w:val="hybridMultilevel"/>
    <w:tmpl w:val="F27E4FD0"/>
    <w:lvl w:ilvl="0" w:tplc="42C62C52">
      <w:start w:val="1"/>
      <w:numFmt w:val="decimal"/>
      <w:lvlText w:val="%1-"/>
      <w:lvlJc w:val="left"/>
      <w:pPr>
        <w:ind w:left="1068" w:hanging="360"/>
      </w:pPr>
      <w:rPr>
        <w:rFonts w:ascii="Simplified Arabic" w:eastAsiaTheme="minorHAnsi" w:hAnsi="Simplified Arabic" w:cs="Simplified Arabic"/>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8">
    <w:nsid w:val="5AA2339C"/>
    <w:multiLevelType w:val="hybridMultilevel"/>
    <w:tmpl w:val="BF84AE2A"/>
    <w:lvl w:ilvl="0" w:tplc="533223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AD57371"/>
    <w:multiLevelType w:val="hybridMultilevel"/>
    <w:tmpl w:val="F7948056"/>
    <w:lvl w:ilvl="0" w:tplc="0B2259C2">
      <w:start w:val="1"/>
      <w:numFmt w:val="decimal"/>
      <w:lvlText w:val="%1-"/>
      <w:lvlJc w:val="left"/>
      <w:pPr>
        <w:ind w:left="744" w:hanging="384"/>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B0C2F25"/>
    <w:multiLevelType w:val="hybridMultilevel"/>
    <w:tmpl w:val="8D382DFE"/>
    <w:lvl w:ilvl="0" w:tplc="772C4710">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1">
    <w:nsid w:val="5B30056E"/>
    <w:multiLevelType w:val="hybridMultilevel"/>
    <w:tmpl w:val="F00EDA3A"/>
    <w:lvl w:ilvl="0" w:tplc="080C000D">
      <w:start w:val="1"/>
      <w:numFmt w:val="bullet"/>
      <w:lvlText w:val=""/>
      <w:lvlJc w:val="left"/>
      <w:pPr>
        <w:ind w:left="1788" w:hanging="360"/>
      </w:pPr>
      <w:rPr>
        <w:rFonts w:ascii="Wingdings" w:hAnsi="Wingdings" w:hint="default"/>
      </w:rPr>
    </w:lvl>
    <w:lvl w:ilvl="1" w:tplc="080C0003" w:tentative="1">
      <w:start w:val="1"/>
      <w:numFmt w:val="bullet"/>
      <w:lvlText w:val="o"/>
      <w:lvlJc w:val="left"/>
      <w:pPr>
        <w:ind w:left="2508" w:hanging="360"/>
      </w:pPr>
      <w:rPr>
        <w:rFonts w:ascii="Courier New" w:hAnsi="Courier New" w:cs="Courier New" w:hint="default"/>
      </w:rPr>
    </w:lvl>
    <w:lvl w:ilvl="2" w:tplc="080C0005" w:tentative="1">
      <w:start w:val="1"/>
      <w:numFmt w:val="bullet"/>
      <w:lvlText w:val=""/>
      <w:lvlJc w:val="left"/>
      <w:pPr>
        <w:ind w:left="3228" w:hanging="360"/>
      </w:pPr>
      <w:rPr>
        <w:rFonts w:ascii="Wingdings" w:hAnsi="Wingdings" w:hint="default"/>
      </w:rPr>
    </w:lvl>
    <w:lvl w:ilvl="3" w:tplc="080C0001" w:tentative="1">
      <w:start w:val="1"/>
      <w:numFmt w:val="bullet"/>
      <w:lvlText w:val=""/>
      <w:lvlJc w:val="left"/>
      <w:pPr>
        <w:ind w:left="3948" w:hanging="360"/>
      </w:pPr>
      <w:rPr>
        <w:rFonts w:ascii="Symbol" w:hAnsi="Symbol" w:hint="default"/>
      </w:rPr>
    </w:lvl>
    <w:lvl w:ilvl="4" w:tplc="080C0003" w:tentative="1">
      <w:start w:val="1"/>
      <w:numFmt w:val="bullet"/>
      <w:lvlText w:val="o"/>
      <w:lvlJc w:val="left"/>
      <w:pPr>
        <w:ind w:left="4668" w:hanging="360"/>
      </w:pPr>
      <w:rPr>
        <w:rFonts w:ascii="Courier New" w:hAnsi="Courier New" w:cs="Courier New" w:hint="default"/>
      </w:rPr>
    </w:lvl>
    <w:lvl w:ilvl="5" w:tplc="080C0005" w:tentative="1">
      <w:start w:val="1"/>
      <w:numFmt w:val="bullet"/>
      <w:lvlText w:val=""/>
      <w:lvlJc w:val="left"/>
      <w:pPr>
        <w:ind w:left="5388" w:hanging="360"/>
      </w:pPr>
      <w:rPr>
        <w:rFonts w:ascii="Wingdings" w:hAnsi="Wingdings" w:hint="default"/>
      </w:rPr>
    </w:lvl>
    <w:lvl w:ilvl="6" w:tplc="080C0001" w:tentative="1">
      <w:start w:val="1"/>
      <w:numFmt w:val="bullet"/>
      <w:lvlText w:val=""/>
      <w:lvlJc w:val="left"/>
      <w:pPr>
        <w:ind w:left="6108" w:hanging="360"/>
      </w:pPr>
      <w:rPr>
        <w:rFonts w:ascii="Symbol" w:hAnsi="Symbol" w:hint="default"/>
      </w:rPr>
    </w:lvl>
    <w:lvl w:ilvl="7" w:tplc="080C0003" w:tentative="1">
      <w:start w:val="1"/>
      <w:numFmt w:val="bullet"/>
      <w:lvlText w:val="o"/>
      <w:lvlJc w:val="left"/>
      <w:pPr>
        <w:ind w:left="6828" w:hanging="360"/>
      </w:pPr>
      <w:rPr>
        <w:rFonts w:ascii="Courier New" w:hAnsi="Courier New" w:cs="Courier New" w:hint="default"/>
      </w:rPr>
    </w:lvl>
    <w:lvl w:ilvl="8" w:tplc="080C0005" w:tentative="1">
      <w:start w:val="1"/>
      <w:numFmt w:val="bullet"/>
      <w:lvlText w:val=""/>
      <w:lvlJc w:val="left"/>
      <w:pPr>
        <w:ind w:left="7548" w:hanging="360"/>
      </w:pPr>
      <w:rPr>
        <w:rFonts w:ascii="Wingdings" w:hAnsi="Wingdings" w:hint="default"/>
      </w:rPr>
    </w:lvl>
  </w:abstractNum>
  <w:abstractNum w:abstractNumId="12">
    <w:nsid w:val="5C0B4C63"/>
    <w:multiLevelType w:val="hybridMultilevel"/>
    <w:tmpl w:val="5B0692FC"/>
    <w:lvl w:ilvl="0" w:tplc="352AECA6">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3">
    <w:nsid w:val="752E2CB1"/>
    <w:multiLevelType w:val="hybridMultilevel"/>
    <w:tmpl w:val="A51255B6"/>
    <w:lvl w:ilvl="0" w:tplc="7AD83656">
      <w:start w:val="1"/>
      <w:numFmt w:val="decimal"/>
      <w:lvlText w:val="%1-"/>
      <w:lvlJc w:val="left"/>
      <w:pPr>
        <w:ind w:left="744" w:hanging="384"/>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BB92B06"/>
    <w:multiLevelType w:val="hybridMultilevel"/>
    <w:tmpl w:val="47588FD8"/>
    <w:lvl w:ilvl="0" w:tplc="FE3E27FA">
      <w:start w:val="1"/>
      <w:numFmt w:val="arabicAlpha"/>
      <w:lvlText w:val="%1-"/>
      <w:lvlJc w:val="left"/>
      <w:pPr>
        <w:ind w:left="1068" w:hanging="360"/>
      </w:pPr>
      <w:rPr>
        <w:rFonts w:ascii="Simplified Arabic" w:eastAsiaTheme="minorHAnsi" w:hAnsi="Simplified Arabic" w:cs="Simplified Arabic"/>
        <w:b/>
        <w:bCs/>
        <w:lang w:val="fr-FR"/>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5">
    <w:nsid w:val="7D4F01DF"/>
    <w:multiLevelType w:val="hybridMultilevel"/>
    <w:tmpl w:val="D4A20900"/>
    <w:lvl w:ilvl="0" w:tplc="CCDCC742">
      <w:start w:val="1"/>
      <w:numFmt w:val="decimal"/>
      <w:lvlText w:val="%1-"/>
      <w:lvlJc w:val="left"/>
      <w:pPr>
        <w:ind w:left="2028" w:hanging="360"/>
      </w:pPr>
      <w:rPr>
        <w:rFonts w:hint="default"/>
      </w:rPr>
    </w:lvl>
    <w:lvl w:ilvl="1" w:tplc="040C0019" w:tentative="1">
      <w:start w:val="1"/>
      <w:numFmt w:val="lowerLetter"/>
      <w:lvlText w:val="%2."/>
      <w:lvlJc w:val="left"/>
      <w:pPr>
        <w:ind w:left="2748" w:hanging="360"/>
      </w:pPr>
    </w:lvl>
    <w:lvl w:ilvl="2" w:tplc="040C001B" w:tentative="1">
      <w:start w:val="1"/>
      <w:numFmt w:val="lowerRoman"/>
      <w:lvlText w:val="%3."/>
      <w:lvlJc w:val="right"/>
      <w:pPr>
        <w:ind w:left="3468" w:hanging="180"/>
      </w:pPr>
    </w:lvl>
    <w:lvl w:ilvl="3" w:tplc="040C000F" w:tentative="1">
      <w:start w:val="1"/>
      <w:numFmt w:val="decimal"/>
      <w:lvlText w:val="%4."/>
      <w:lvlJc w:val="left"/>
      <w:pPr>
        <w:ind w:left="4188" w:hanging="360"/>
      </w:pPr>
    </w:lvl>
    <w:lvl w:ilvl="4" w:tplc="040C0019" w:tentative="1">
      <w:start w:val="1"/>
      <w:numFmt w:val="lowerLetter"/>
      <w:lvlText w:val="%5."/>
      <w:lvlJc w:val="left"/>
      <w:pPr>
        <w:ind w:left="4908" w:hanging="360"/>
      </w:pPr>
    </w:lvl>
    <w:lvl w:ilvl="5" w:tplc="040C001B" w:tentative="1">
      <w:start w:val="1"/>
      <w:numFmt w:val="lowerRoman"/>
      <w:lvlText w:val="%6."/>
      <w:lvlJc w:val="right"/>
      <w:pPr>
        <w:ind w:left="5628" w:hanging="180"/>
      </w:pPr>
    </w:lvl>
    <w:lvl w:ilvl="6" w:tplc="040C000F" w:tentative="1">
      <w:start w:val="1"/>
      <w:numFmt w:val="decimal"/>
      <w:lvlText w:val="%7."/>
      <w:lvlJc w:val="left"/>
      <w:pPr>
        <w:ind w:left="6348" w:hanging="360"/>
      </w:pPr>
    </w:lvl>
    <w:lvl w:ilvl="7" w:tplc="040C0019" w:tentative="1">
      <w:start w:val="1"/>
      <w:numFmt w:val="lowerLetter"/>
      <w:lvlText w:val="%8."/>
      <w:lvlJc w:val="left"/>
      <w:pPr>
        <w:ind w:left="7068" w:hanging="360"/>
      </w:pPr>
    </w:lvl>
    <w:lvl w:ilvl="8" w:tplc="040C001B" w:tentative="1">
      <w:start w:val="1"/>
      <w:numFmt w:val="lowerRoman"/>
      <w:lvlText w:val="%9."/>
      <w:lvlJc w:val="right"/>
      <w:pPr>
        <w:ind w:left="7788"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11"/>
  </w:num>
  <w:num w:numId="11">
    <w:abstractNumId w:val="10"/>
  </w:num>
  <w:num w:numId="12">
    <w:abstractNumId w:val="15"/>
  </w:num>
  <w:num w:numId="13">
    <w:abstractNumId w:val="8"/>
  </w:num>
  <w:num w:numId="14">
    <w:abstractNumId w:val="13"/>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59205C"/>
    <w:rsid w:val="00017AB4"/>
    <w:rsid w:val="00026003"/>
    <w:rsid w:val="00035B3D"/>
    <w:rsid w:val="0006387E"/>
    <w:rsid w:val="00065248"/>
    <w:rsid w:val="000706D7"/>
    <w:rsid w:val="00071F72"/>
    <w:rsid w:val="00077711"/>
    <w:rsid w:val="000B29D4"/>
    <w:rsid w:val="000B592F"/>
    <w:rsid w:val="000B6589"/>
    <w:rsid w:val="000D23BD"/>
    <w:rsid w:val="000D700F"/>
    <w:rsid w:val="000E7F0F"/>
    <w:rsid w:val="00116D6F"/>
    <w:rsid w:val="0013416A"/>
    <w:rsid w:val="00151B62"/>
    <w:rsid w:val="001725BD"/>
    <w:rsid w:val="00187CA7"/>
    <w:rsid w:val="001A0A8C"/>
    <w:rsid w:val="001A6743"/>
    <w:rsid w:val="001C7509"/>
    <w:rsid w:val="001E1FF8"/>
    <w:rsid w:val="001E6D22"/>
    <w:rsid w:val="001E7773"/>
    <w:rsid w:val="001F23A1"/>
    <w:rsid w:val="002030A6"/>
    <w:rsid w:val="002048A4"/>
    <w:rsid w:val="00221830"/>
    <w:rsid w:val="00235D1E"/>
    <w:rsid w:val="002562C8"/>
    <w:rsid w:val="00263704"/>
    <w:rsid w:val="002A6BD7"/>
    <w:rsid w:val="00300CDF"/>
    <w:rsid w:val="00310152"/>
    <w:rsid w:val="00322E93"/>
    <w:rsid w:val="00324A15"/>
    <w:rsid w:val="00325AB5"/>
    <w:rsid w:val="00353D60"/>
    <w:rsid w:val="00355BC8"/>
    <w:rsid w:val="00377C62"/>
    <w:rsid w:val="003A1747"/>
    <w:rsid w:val="003A5321"/>
    <w:rsid w:val="003A5884"/>
    <w:rsid w:val="003B7C68"/>
    <w:rsid w:val="003D48C4"/>
    <w:rsid w:val="003E7033"/>
    <w:rsid w:val="00431740"/>
    <w:rsid w:val="00432E6A"/>
    <w:rsid w:val="004467C7"/>
    <w:rsid w:val="004577E2"/>
    <w:rsid w:val="0048498D"/>
    <w:rsid w:val="004977BE"/>
    <w:rsid w:val="004C7905"/>
    <w:rsid w:val="005036C3"/>
    <w:rsid w:val="0051395E"/>
    <w:rsid w:val="005313CC"/>
    <w:rsid w:val="0058648F"/>
    <w:rsid w:val="0059205C"/>
    <w:rsid w:val="005B4C4A"/>
    <w:rsid w:val="005C52A5"/>
    <w:rsid w:val="005D22F6"/>
    <w:rsid w:val="005F0614"/>
    <w:rsid w:val="006014EF"/>
    <w:rsid w:val="00612021"/>
    <w:rsid w:val="00636C1F"/>
    <w:rsid w:val="00692D8D"/>
    <w:rsid w:val="006D56BB"/>
    <w:rsid w:val="006F0BD0"/>
    <w:rsid w:val="007071CA"/>
    <w:rsid w:val="00725407"/>
    <w:rsid w:val="0072609D"/>
    <w:rsid w:val="00734FA0"/>
    <w:rsid w:val="00746923"/>
    <w:rsid w:val="007506AB"/>
    <w:rsid w:val="00765B0B"/>
    <w:rsid w:val="007B0B1C"/>
    <w:rsid w:val="007B22B2"/>
    <w:rsid w:val="007C32AD"/>
    <w:rsid w:val="007D0EFC"/>
    <w:rsid w:val="007E33C1"/>
    <w:rsid w:val="007F072E"/>
    <w:rsid w:val="007F1576"/>
    <w:rsid w:val="007F6ACC"/>
    <w:rsid w:val="00821AF8"/>
    <w:rsid w:val="00852C4E"/>
    <w:rsid w:val="00860F19"/>
    <w:rsid w:val="008910B4"/>
    <w:rsid w:val="00892107"/>
    <w:rsid w:val="008C5FC3"/>
    <w:rsid w:val="008E14E4"/>
    <w:rsid w:val="008E47B3"/>
    <w:rsid w:val="008E5131"/>
    <w:rsid w:val="008E5AB7"/>
    <w:rsid w:val="008F7848"/>
    <w:rsid w:val="008F7DDF"/>
    <w:rsid w:val="00910916"/>
    <w:rsid w:val="00932EA0"/>
    <w:rsid w:val="00940CC0"/>
    <w:rsid w:val="009616C4"/>
    <w:rsid w:val="00965B35"/>
    <w:rsid w:val="009804A6"/>
    <w:rsid w:val="009854C8"/>
    <w:rsid w:val="009856B8"/>
    <w:rsid w:val="009977DC"/>
    <w:rsid w:val="009978DB"/>
    <w:rsid w:val="009B7EA3"/>
    <w:rsid w:val="009C3B6D"/>
    <w:rsid w:val="009F2814"/>
    <w:rsid w:val="009F4610"/>
    <w:rsid w:val="00A05696"/>
    <w:rsid w:val="00A13757"/>
    <w:rsid w:val="00A13872"/>
    <w:rsid w:val="00A2187C"/>
    <w:rsid w:val="00A2433A"/>
    <w:rsid w:val="00A244EF"/>
    <w:rsid w:val="00A24DEB"/>
    <w:rsid w:val="00A25436"/>
    <w:rsid w:val="00A41201"/>
    <w:rsid w:val="00A47F45"/>
    <w:rsid w:val="00A542DA"/>
    <w:rsid w:val="00A623C6"/>
    <w:rsid w:val="00A6561B"/>
    <w:rsid w:val="00A67BB3"/>
    <w:rsid w:val="00AA2219"/>
    <w:rsid w:val="00AE2723"/>
    <w:rsid w:val="00B10451"/>
    <w:rsid w:val="00B336AE"/>
    <w:rsid w:val="00B679C8"/>
    <w:rsid w:val="00B7221F"/>
    <w:rsid w:val="00B724B1"/>
    <w:rsid w:val="00BA26CF"/>
    <w:rsid w:val="00BC6920"/>
    <w:rsid w:val="00BD7A64"/>
    <w:rsid w:val="00BF1AF1"/>
    <w:rsid w:val="00BF22B9"/>
    <w:rsid w:val="00C05BEE"/>
    <w:rsid w:val="00C6234B"/>
    <w:rsid w:val="00C7065C"/>
    <w:rsid w:val="00C73658"/>
    <w:rsid w:val="00C869C5"/>
    <w:rsid w:val="00CA4B62"/>
    <w:rsid w:val="00CB4D4D"/>
    <w:rsid w:val="00CC0D8D"/>
    <w:rsid w:val="00CD0FCA"/>
    <w:rsid w:val="00CE3489"/>
    <w:rsid w:val="00D2772E"/>
    <w:rsid w:val="00D3073D"/>
    <w:rsid w:val="00D43212"/>
    <w:rsid w:val="00D55C86"/>
    <w:rsid w:val="00D83B87"/>
    <w:rsid w:val="00D9380A"/>
    <w:rsid w:val="00DB0951"/>
    <w:rsid w:val="00DD360F"/>
    <w:rsid w:val="00DE060A"/>
    <w:rsid w:val="00E24167"/>
    <w:rsid w:val="00E4084E"/>
    <w:rsid w:val="00E42821"/>
    <w:rsid w:val="00E50AA7"/>
    <w:rsid w:val="00E62BD5"/>
    <w:rsid w:val="00E77C34"/>
    <w:rsid w:val="00E97ACD"/>
    <w:rsid w:val="00EC1073"/>
    <w:rsid w:val="00EF6642"/>
    <w:rsid w:val="00F215E3"/>
    <w:rsid w:val="00F43FCE"/>
    <w:rsid w:val="00F605DF"/>
    <w:rsid w:val="00F6511F"/>
    <w:rsid w:val="00F66577"/>
    <w:rsid w:val="00F66E88"/>
    <w:rsid w:val="00FA29B3"/>
    <w:rsid w:val="00FA71E5"/>
    <w:rsid w:val="00FC52E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884"/>
  </w:style>
  <w:style w:type="paragraph" w:styleId="Titre1">
    <w:name w:val="heading 1"/>
    <w:basedOn w:val="Normal"/>
    <w:next w:val="Normal"/>
    <w:link w:val="Titre1Car"/>
    <w:uiPriority w:val="9"/>
    <w:qFormat/>
    <w:rsid w:val="0048498D"/>
    <w:pPr>
      <w:keepNext/>
      <w:keepLines/>
      <w:bidi/>
      <w:spacing w:before="480" w:after="0" w:line="360" w:lineRule="auto"/>
      <w:ind w:left="708"/>
      <w:outlineLvl w:val="0"/>
    </w:pPr>
    <w:rPr>
      <w:rFonts w:ascii="Simplified Arabic" w:eastAsiaTheme="majorEastAsia" w:hAnsi="Simplified Arabic" w:cstheme="majorBidi"/>
      <w:b/>
      <w:bCs/>
      <w:color w:val="000000" w:themeColor="text1"/>
      <w:sz w:val="36"/>
      <w:szCs w:val="28"/>
      <w:lang w:val="fr-BE" w:bidi="ar-DZ"/>
    </w:rPr>
  </w:style>
  <w:style w:type="paragraph" w:styleId="Titre2">
    <w:name w:val="heading 2"/>
    <w:basedOn w:val="Normal"/>
    <w:next w:val="Normal"/>
    <w:link w:val="Titre2Car"/>
    <w:uiPriority w:val="9"/>
    <w:unhideWhenUsed/>
    <w:qFormat/>
    <w:rsid w:val="0048498D"/>
    <w:pPr>
      <w:keepNext/>
      <w:keepLines/>
      <w:bidi/>
      <w:spacing w:before="200" w:after="0" w:line="360" w:lineRule="auto"/>
      <w:ind w:left="708"/>
      <w:outlineLvl w:val="1"/>
    </w:pPr>
    <w:rPr>
      <w:rFonts w:ascii="Simplified Arabic" w:eastAsiaTheme="majorEastAsia" w:hAnsi="Simplified Arabic" w:cstheme="majorBidi"/>
      <w:b/>
      <w:bCs/>
      <w:color w:val="000000" w:themeColor="text1"/>
      <w:sz w:val="32"/>
      <w:szCs w:val="26"/>
      <w:u w:val="single"/>
      <w:lang w:val="fr-BE" w:bidi="ar-DZ"/>
    </w:rPr>
  </w:style>
  <w:style w:type="paragraph" w:styleId="Titre3">
    <w:name w:val="heading 3"/>
    <w:basedOn w:val="Normal"/>
    <w:next w:val="Normal"/>
    <w:link w:val="Titre3Car"/>
    <w:uiPriority w:val="9"/>
    <w:unhideWhenUsed/>
    <w:qFormat/>
    <w:rsid w:val="0048498D"/>
    <w:pPr>
      <w:keepNext/>
      <w:keepLines/>
      <w:bidi/>
      <w:spacing w:before="200" w:after="0" w:line="360" w:lineRule="auto"/>
      <w:ind w:left="708"/>
      <w:outlineLvl w:val="2"/>
    </w:pPr>
    <w:rPr>
      <w:rFonts w:ascii="Simplified Arabic" w:eastAsiaTheme="majorEastAsia" w:hAnsi="Simplified Arabic" w:cstheme="majorBidi"/>
      <w:b/>
      <w:bCs/>
      <w:color w:val="000000" w:themeColor="text1"/>
      <w:sz w:val="28"/>
      <w:szCs w:val="32"/>
      <w:u w:val="single"/>
      <w:lang w:val="fr-BE"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5248"/>
    <w:pPr>
      <w:ind w:left="720"/>
      <w:contextualSpacing/>
    </w:pPr>
  </w:style>
  <w:style w:type="character" w:customStyle="1" w:styleId="Titre1Car">
    <w:name w:val="Titre 1 Car"/>
    <w:basedOn w:val="Policepardfaut"/>
    <w:link w:val="Titre1"/>
    <w:uiPriority w:val="9"/>
    <w:rsid w:val="0048498D"/>
    <w:rPr>
      <w:rFonts w:ascii="Simplified Arabic" w:eastAsiaTheme="majorEastAsia" w:hAnsi="Simplified Arabic" w:cstheme="majorBidi"/>
      <w:b/>
      <w:bCs/>
      <w:color w:val="000000" w:themeColor="text1"/>
      <w:sz w:val="36"/>
      <w:szCs w:val="28"/>
      <w:lang w:val="fr-BE" w:bidi="ar-DZ"/>
    </w:rPr>
  </w:style>
  <w:style w:type="character" w:customStyle="1" w:styleId="Titre2Car">
    <w:name w:val="Titre 2 Car"/>
    <w:basedOn w:val="Policepardfaut"/>
    <w:link w:val="Titre2"/>
    <w:uiPriority w:val="9"/>
    <w:rsid w:val="0048498D"/>
    <w:rPr>
      <w:rFonts w:ascii="Simplified Arabic" w:eastAsiaTheme="majorEastAsia" w:hAnsi="Simplified Arabic" w:cstheme="majorBidi"/>
      <w:b/>
      <w:bCs/>
      <w:color w:val="000000" w:themeColor="text1"/>
      <w:sz w:val="32"/>
      <w:szCs w:val="26"/>
      <w:u w:val="single"/>
      <w:lang w:val="fr-BE" w:bidi="ar-DZ"/>
    </w:rPr>
  </w:style>
  <w:style w:type="character" w:customStyle="1" w:styleId="Titre3Car">
    <w:name w:val="Titre 3 Car"/>
    <w:basedOn w:val="Policepardfaut"/>
    <w:link w:val="Titre3"/>
    <w:uiPriority w:val="9"/>
    <w:rsid w:val="0048498D"/>
    <w:rPr>
      <w:rFonts w:ascii="Simplified Arabic" w:eastAsiaTheme="majorEastAsia" w:hAnsi="Simplified Arabic" w:cstheme="majorBidi"/>
      <w:b/>
      <w:bCs/>
      <w:color w:val="000000" w:themeColor="text1"/>
      <w:sz w:val="28"/>
      <w:szCs w:val="32"/>
      <w:u w:val="single"/>
      <w:lang w:val="fr-BE" w:bidi="ar-DZ"/>
    </w:rPr>
  </w:style>
  <w:style w:type="paragraph" w:styleId="Notedebasdepage">
    <w:name w:val="footnote text"/>
    <w:basedOn w:val="Normal"/>
    <w:link w:val="NotedebasdepageCar"/>
    <w:uiPriority w:val="99"/>
    <w:unhideWhenUsed/>
    <w:rsid w:val="0048498D"/>
    <w:pPr>
      <w:bidi/>
      <w:spacing w:after="0" w:line="240" w:lineRule="auto"/>
      <w:ind w:left="708"/>
    </w:pPr>
    <w:rPr>
      <w:rFonts w:ascii="Traditional Arabic" w:hAnsi="Traditional Arabic" w:cs="Simplified Arabic"/>
      <w:sz w:val="20"/>
      <w:szCs w:val="20"/>
      <w:lang w:val="fr-BE" w:bidi="ar-DZ"/>
    </w:rPr>
  </w:style>
  <w:style w:type="character" w:customStyle="1" w:styleId="NotedebasdepageCar">
    <w:name w:val="Note de bas de page Car"/>
    <w:basedOn w:val="Policepardfaut"/>
    <w:link w:val="Notedebasdepage"/>
    <w:uiPriority w:val="99"/>
    <w:rsid w:val="0048498D"/>
    <w:rPr>
      <w:rFonts w:ascii="Traditional Arabic" w:hAnsi="Traditional Arabic" w:cs="Simplified Arabic"/>
      <w:sz w:val="20"/>
      <w:szCs w:val="20"/>
      <w:lang w:val="fr-BE" w:bidi="ar-DZ"/>
    </w:rPr>
  </w:style>
  <w:style w:type="character" w:styleId="Appelnotedebasdep">
    <w:name w:val="footnote reference"/>
    <w:basedOn w:val="Policepardfaut"/>
    <w:uiPriority w:val="99"/>
    <w:semiHidden/>
    <w:unhideWhenUsed/>
    <w:rsid w:val="0048498D"/>
    <w:rPr>
      <w:vertAlign w:val="superscript"/>
    </w:rPr>
  </w:style>
  <w:style w:type="paragraph" w:styleId="En-tte">
    <w:name w:val="header"/>
    <w:basedOn w:val="Normal"/>
    <w:link w:val="En-tteCar"/>
    <w:uiPriority w:val="99"/>
    <w:semiHidden/>
    <w:unhideWhenUsed/>
    <w:rsid w:val="00DB0951"/>
    <w:pPr>
      <w:tabs>
        <w:tab w:val="center" w:pos="4536"/>
        <w:tab w:val="right" w:pos="9072"/>
      </w:tabs>
      <w:bidi/>
      <w:spacing w:after="0" w:line="240" w:lineRule="auto"/>
      <w:ind w:left="708"/>
    </w:pPr>
    <w:rPr>
      <w:rFonts w:ascii="Traditional Arabic" w:hAnsi="Traditional Arabic" w:cs="Simplified Arabic"/>
      <w:sz w:val="28"/>
      <w:szCs w:val="32"/>
      <w:lang w:val="fr-BE" w:bidi="ar-DZ"/>
    </w:rPr>
  </w:style>
  <w:style w:type="character" w:customStyle="1" w:styleId="En-tteCar">
    <w:name w:val="En-tête Car"/>
    <w:basedOn w:val="Policepardfaut"/>
    <w:link w:val="En-tte"/>
    <w:uiPriority w:val="99"/>
    <w:semiHidden/>
    <w:rsid w:val="00DB0951"/>
    <w:rPr>
      <w:rFonts w:ascii="Traditional Arabic" w:hAnsi="Traditional Arabic" w:cs="Simplified Arabic"/>
      <w:sz w:val="28"/>
      <w:szCs w:val="32"/>
      <w:lang w:val="fr-BE" w:bidi="ar-DZ"/>
    </w:rPr>
  </w:style>
  <w:style w:type="paragraph" w:styleId="Pieddepage">
    <w:name w:val="footer"/>
    <w:basedOn w:val="Normal"/>
    <w:link w:val="PieddepageCar"/>
    <w:uiPriority w:val="99"/>
    <w:unhideWhenUsed/>
    <w:rsid w:val="00DB0951"/>
    <w:pPr>
      <w:tabs>
        <w:tab w:val="center" w:pos="4536"/>
        <w:tab w:val="right" w:pos="9072"/>
      </w:tabs>
      <w:bidi/>
      <w:spacing w:after="0" w:line="240" w:lineRule="auto"/>
      <w:ind w:left="708"/>
    </w:pPr>
    <w:rPr>
      <w:rFonts w:ascii="Traditional Arabic" w:hAnsi="Traditional Arabic" w:cs="Simplified Arabic"/>
      <w:sz w:val="28"/>
      <w:szCs w:val="32"/>
      <w:lang w:val="fr-BE" w:bidi="ar-DZ"/>
    </w:rPr>
  </w:style>
  <w:style w:type="character" w:customStyle="1" w:styleId="PieddepageCar">
    <w:name w:val="Pied de page Car"/>
    <w:basedOn w:val="Policepardfaut"/>
    <w:link w:val="Pieddepage"/>
    <w:uiPriority w:val="99"/>
    <w:rsid w:val="00DB0951"/>
    <w:rPr>
      <w:rFonts w:ascii="Traditional Arabic" w:hAnsi="Traditional Arabic" w:cs="Simplified Arabic"/>
      <w:sz w:val="28"/>
      <w:szCs w:val="32"/>
      <w:lang w:val="fr-BE" w:bidi="ar-DZ"/>
    </w:rPr>
  </w:style>
  <w:style w:type="paragraph" w:styleId="Textedebulles">
    <w:name w:val="Balloon Text"/>
    <w:basedOn w:val="Normal"/>
    <w:link w:val="TextedebullesCar"/>
    <w:uiPriority w:val="99"/>
    <w:semiHidden/>
    <w:unhideWhenUsed/>
    <w:rsid w:val="00DB09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9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81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74636-B58F-4B90-B9DB-EC59B5A35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6</Pages>
  <Words>1162</Words>
  <Characters>6394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Utilisateur Windows</cp:lastModifiedBy>
  <cp:revision>174</cp:revision>
  <dcterms:created xsi:type="dcterms:W3CDTF">2022-11-15T17:53:00Z</dcterms:created>
  <dcterms:modified xsi:type="dcterms:W3CDTF">2022-12-07T18:30:00Z</dcterms:modified>
</cp:coreProperties>
</file>