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4F" w:rsidRPr="0019413C" w:rsidRDefault="00BA6800" w:rsidP="0069750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Lecture </w:t>
      </w:r>
      <w:r w:rsidR="004915D0">
        <w:rPr>
          <w:rFonts w:ascii="Times New Roman" w:hAnsi="Times New Roman" w:cs="Times New Roman"/>
          <w:b/>
          <w:bCs/>
          <w:sz w:val="28"/>
          <w:szCs w:val="28"/>
        </w:rPr>
        <w:t>Ten</w:t>
      </w:r>
    </w:p>
    <w:p w:rsidR="00E773F7" w:rsidRDefault="004915D0" w:rsidP="008179D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Stylistics</w:t>
      </w:r>
    </w:p>
    <w:p w:rsidR="007F4487" w:rsidRDefault="007F4487" w:rsidP="007F4487">
      <w:pPr>
        <w:spacing w:line="480" w:lineRule="auto"/>
        <w:rPr>
          <w:rFonts w:ascii="Times New Roman" w:hAnsi="Times New Roman" w:cs="Times New Roman"/>
          <w:b/>
          <w:bCs/>
          <w:sz w:val="24"/>
          <w:szCs w:val="24"/>
        </w:rPr>
      </w:pPr>
      <w:r w:rsidRPr="007F4487">
        <w:rPr>
          <w:rFonts w:ascii="Times New Roman" w:hAnsi="Times New Roman" w:cs="Times New Roman"/>
          <w:b/>
          <w:bCs/>
          <w:sz w:val="24"/>
          <w:szCs w:val="24"/>
        </w:rPr>
        <w:t xml:space="preserve">Introduction </w:t>
      </w:r>
    </w:p>
    <w:p w:rsidR="007F4487" w:rsidRDefault="009E4DDB" w:rsidP="00F87802">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Most </w:t>
      </w:r>
      <w:r w:rsidR="00424690">
        <w:rPr>
          <w:rFonts w:ascii="Times New Roman" w:hAnsi="Times New Roman" w:cs="Times New Roman"/>
          <w:bCs/>
          <w:sz w:val="24"/>
          <w:szCs w:val="24"/>
        </w:rPr>
        <w:t xml:space="preserve">linguists would </w:t>
      </w:r>
      <w:r>
        <w:rPr>
          <w:rFonts w:ascii="Times New Roman" w:hAnsi="Times New Roman" w:cs="Times New Roman"/>
          <w:bCs/>
          <w:sz w:val="24"/>
          <w:szCs w:val="24"/>
        </w:rPr>
        <w:t xml:space="preserve">never </w:t>
      </w:r>
      <w:r w:rsidR="00424690">
        <w:rPr>
          <w:rFonts w:ascii="Times New Roman" w:hAnsi="Times New Roman" w:cs="Times New Roman"/>
          <w:bCs/>
          <w:sz w:val="24"/>
          <w:szCs w:val="24"/>
        </w:rPr>
        <w:t xml:space="preserve">deny that literature is ‘language at full stretch’, and therefore, it is </w:t>
      </w:r>
      <w:r>
        <w:rPr>
          <w:rFonts w:ascii="Times New Roman" w:hAnsi="Times New Roman" w:cs="Times New Roman"/>
          <w:bCs/>
          <w:sz w:val="24"/>
          <w:szCs w:val="24"/>
        </w:rPr>
        <w:t>less easy to describe and explain than a daily conversation. They would admit that a purely linguistics analysis will never explain why we show different reactions to different patterns of words. For example, the utterance ‘</w:t>
      </w:r>
      <w:r w:rsidRPr="009E4DDB">
        <w:rPr>
          <w:rFonts w:ascii="Times New Roman" w:hAnsi="Times New Roman" w:cs="Times New Roman"/>
          <w:bCs/>
          <w:i/>
          <w:sz w:val="24"/>
          <w:szCs w:val="24"/>
        </w:rPr>
        <w:t>I wish that person were still alive’</w:t>
      </w:r>
      <w:r>
        <w:rPr>
          <w:rFonts w:ascii="Times New Roman" w:hAnsi="Times New Roman" w:cs="Times New Roman"/>
          <w:bCs/>
          <w:sz w:val="24"/>
          <w:szCs w:val="24"/>
        </w:rPr>
        <w:t xml:space="preserve"> does not elicit the same attention or reaction as Tennyson’s:</w:t>
      </w:r>
    </w:p>
    <w:p w:rsidR="009E4DDB" w:rsidRDefault="009E4DDB" w:rsidP="007F4487">
      <w:pPr>
        <w:spacing w:line="480" w:lineRule="auto"/>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sz w:val="24"/>
          <w:szCs w:val="24"/>
        </w:rPr>
        <w:t>But O for the touch of a vanished hand</w:t>
      </w:r>
    </w:p>
    <w:p w:rsidR="009E4DDB" w:rsidRDefault="009E4DDB" w:rsidP="007F4487">
      <w:pPr>
        <w:spacing w:line="480" w:lineRule="auto"/>
        <w:rPr>
          <w:rFonts w:ascii="Times New Roman" w:hAnsi="Times New Roman" w:cs="Times New Roman"/>
          <w:bCs/>
          <w:i/>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t>And the sound of a voice that is still!</w:t>
      </w:r>
    </w:p>
    <w:p w:rsidR="009E4DDB" w:rsidRPr="009E4DDB" w:rsidRDefault="009E4DDB" w:rsidP="007F4487">
      <w:pPr>
        <w:spacing w:line="480" w:lineRule="auto"/>
        <w:rPr>
          <w:rFonts w:ascii="Times New Roman" w:hAnsi="Times New Roman" w:cs="Times New Roman"/>
          <w:bCs/>
          <w:sz w:val="24"/>
          <w:szCs w:val="24"/>
        </w:rPr>
      </w:pPr>
      <w:r>
        <w:rPr>
          <w:rFonts w:ascii="Times New Roman" w:hAnsi="Times New Roman" w:cs="Times New Roman"/>
          <w:bCs/>
          <w:sz w:val="24"/>
          <w:szCs w:val="24"/>
        </w:rPr>
        <w:t>Yet, all linguists would agree</w:t>
      </w:r>
      <w:r w:rsidR="00F87802">
        <w:rPr>
          <w:rFonts w:ascii="Times New Roman" w:hAnsi="Times New Roman" w:cs="Times New Roman"/>
          <w:bCs/>
          <w:sz w:val="24"/>
          <w:szCs w:val="24"/>
        </w:rPr>
        <w:t xml:space="preserve"> that literature, be it written or oral, is composed of language and so is amenable to linguistic analysis. </w:t>
      </w:r>
    </w:p>
    <w:p w:rsidR="007F4487" w:rsidRPr="004B3E5C" w:rsidRDefault="007F4487" w:rsidP="004B3E5C">
      <w:pPr>
        <w:pStyle w:val="Paragraphedeliste"/>
        <w:numPr>
          <w:ilvl w:val="0"/>
          <w:numId w:val="5"/>
        </w:numPr>
        <w:spacing w:line="480" w:lineRule="auto"/>
        <w:rPr>
          <w:rFonts w:ascii="Times New Roman" w:hAnsi="Times New Roman" w:cs="Times New Roman"/>
          <w:b/>
          <w:bCs/>
          <w:sz w:val="24"/>
          <w:szCs w:val="24"/>
        </w:rPr>
      </w:pPr>
      <w:r w:rsidRPr="004B3E5C">
        <w:rPr>
          <w:rFonts w:ascii="Times New Roman" w:hAnsi="Times New Roman" w:cs="Times New Roman"/>
          <w:b/>
          <w:bCs/>
          <w:sz w:val="24"/>
          <w:szCs w:val="24"/>
        </w:rPr>
        <w:t xml:space="preserve">Definition and </w:t>
      </w:r>
      <w:r w:rsidR="00F87802" w:rsidRPr="004B3E5C">
        <w:rPr>
          <w:rFonts w:ascii="Times New Roman" w:hAnsi="Times New Roman" w:cs="Times New Roman"/>
          <w:b/>
          <w:bCs/>
          <w:sz w:val="24"/>
          <w:szCs w:val="24"/>
        </w:rPr>
        <w:t>Purposes</w:t>
      </w:r>
    </w:p>
    <w:p w:rsidR="00FA51A5" w:rsidRDefault="004A381D" w:rsidP="006952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Stylistics is b</w:t>
      </w:r>
      <w:r w:rsidR="00992F76" w:rsidRPr="00992F76">
        <w:rPr>
          <w:rFonts w:ascii="Times New Roman" w:hAnsi="Times New Roman" w:cs="Times New Roman"/>
          <w:sz w:val="24"/>
          <w:szCs w:val="24"/>
        </w:rPr>
        <w:t>roadly viewed as the analysis of linguistic form and its social effects</w:t>
      </w:r>
      <w:r w:rsidR="00992F76">
        <w:rPr>
          <w:rFonts w:ascii="Times New Roman" w:hAnsi="Times New Roman" w:cs="Times New Roman"/>
          <w:sz w:val="24"/>
          <w:szCs w:val="24"/>
        </w:rPr>
        <w:t>.</w:t>
      </w:r>
      <w:r>
        <w:rPr>
          <w:rFonts w:ascii="Times New Roman" w:hAnsi="Times New Roman" w:cs="Times New Roman"/>
          <w:sz w:val="24"/>
          <w:szCs w:val="24"/>
        </w:rPr>
        <w:t xml:space="preserve"> </w:t>
      </w:r>
      <w:r w:rsidR="00992F76" w:rsidRPr="00992F76">
        <w:t xml:space="preserve"> </w:t>
      </w:r>
      <w:r w:rsidR="001D75B7" w:rsidRPr="00E773F7">
        <w:rPr>
          <w:rFonts w:ascii="Times New Roman" w:hAnsi="Times New Roman" w:cs="Times New Roman"/>
          <w:sz w:val="24"/>
          <w:szCs w:val="24"/>
        </w:rPr>
        <w:t xml:space="preserve">Stylistics developed in the nineteenth and twentieth centuries from the traditions of fostering the mother tongue, from rhetoric and from the interpretation of literature. </w:t>
      </w:r>
      <w:r w:rsidR="00FA51A5">
        <w:rPr>
          <w:rFonts w:ascii="Times New Roman" w:hAnsi="Times New Roman" w:cs="Times New Roman"/>
          <w:sz w:val="24"/>
          <w:szCs w:val="24"/>
        </w:rPr>
        <w:t>S</w:t>
      </w:r>
      <w:r w:rsidR="00FA51A5" w:rsidRPr="00FA51A5">
        <w:rPr>
          <w:rFonts w:ascii="Times New Roman" w:hAnsi="Times New Roman" w:cs="Times New Roman"/>
          <w:sz w:val="24"/>
          <w:szCs w:val="24"/>
        </w:rPr>
        <w:t xml:space="preserve">tylistics can be used for a variety of purposes, including the teaching of language and literature. It can also be used as a means of demystifying literary responses, understanding how varied readings are produced from the same text; and it can be used to assist in seeing features that might not otherwise have been noticed. It can shed light on the crafted texture of the literary text, as well as offering a </w:t>
      </w:r>
      <w:r w:rsidR="00FA51A5" w:rsidRPr="00FA51A5">
        <w:rPr>
          <w:rFonts w:ascii="Times New Roman" w:hAnsi="Times New Roman" w:cs="Times New Roman"/>
          <w:sz w:val="24"/>
          <w:szCs w:val="24"/>
        </w:rPr>
        <w:lastRenderedPageBreak/>
        <w:t>productive form of assistance in completing interpretations, making them more complex and richer. Stylistics can thus be used both as a descriptive tool and as a catalyst for interpretation.</w:t>
      </w:r>
    </w:p>
    <w:p w:rsidR="00F87802" w:rsidRPr="004B3E5C" w:rsidRDefault="00F87802" w:rsidP="004B3E5C">
      <w:pPr>
        <w:pStyle w:val="Paragraphedeliste"/>
        <w:numPr>
          <w:ilvl w:val="0"/>
          <w:numId w:val="5"/>
        </w:numPr>
        <w:spacing w:line="480" w:lineRule="auto"/>
        <w:jc w:val="both"/>
        <w:rPr>
          <w:rFonts w:ascii="Times New Roman" w:hAnsi="Times New Roman" w:cs="Times New Roman"/>
          <w:b/>
          <w:sz w:val="24"/>
          <w:szCs w:val="24"/>
        </w:rPr>
      </w:pPr>
      <w:r w:rsidRPr="004B3E5C">
        <w:rPr>
          <w:rFonts w:ascii="Times New Roman" w:hAnsi="Times New Roman" w:cs="Times New Roman"/>
          <w:b/>
          <w:sz w:val="24"/>
          <w:szCs w:val="24"/>
        </w:rPr>
        <w:t>Development of Stylistics</w:t>
      </w:r>
    </w:p>
    <w:p w:rsidR="00551D59" w:rsidRDefault="001D75B7" w:rsidP="00551D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w:t>
      </w:r>
      <w:r w:rsidR="00695205" w:rsidRPr="004A381D">
        <w:rPr>
          <w:rFonts w:ascii="Times New Roman" w:hAnsi="Times New Roman" w:cs="Times New Roman"/>
          <w:sz w:val="24"/>
          <w:szCs w:val="24"/>
        </w:rPr>
        <w:t xml:space="preserve"> began as a distinct approach to literary texts</w:t>
      </w:r>
      <w:r w:rsidR="00695205">
        <w:rPr>
          <w:rFonts w:ascii="Times New Roman" w:hAnsi="Times New Roman" w:cs="Times New Roman"/>
          <w:sz w:val="24"/>
          <w:szCs w:val="24"/>
        </w:rPr>
        <w:t xml:space="preserve"> </w:t>
      </w:r>
      <w:r w:rsidR="00695205" w:rsidRPr="004A381D">
        <w:rPr>
          <w:rFonts w:ascii="Times New Roman" w:hAnsi="Times New Roman" w:cs="Times New Roman"/>
          <w:sz w:val="24"/>
          <w:szCs w:val="24"/>
        </w:rPr>
        <w:t>from the 1960s onwards</w:t>
      </w:r>
      <w:r w:rsidR="00695205">
        <w:rPr>
          <w:rFonts w:ascii="Times New Roman" w:hAnsi="Times New Roman" w:cs="Times New Roman"/>
          <w:sz w:val="24"/>
          <w:szCs w:val="24"/>
        </w:rPr>
        <w:t xml:space="preserve"> as a result of </w:t>
      </w:r>
      <w:r w:rsidR="00992F76" w:rsidRPr="00992F76">
        <w:rPr>
          <w:rFonts w:ascii="Times New Roman" w:hAnsi="Times New Roman" w:cs="Times New Roman"/>
          <w:sz w:val="24"/>
          <w:szCs w:val="24"/>
        </w:rPr>
        <w:t>th</w:t>
      </w:r>
      <w:r w:rsidR="00695205">
        <w:rPr>
          <w:rFonts w:ascii="Times New Roman" w:hAnsi="Times New Roman" w:cs="Times New Roman"/>
          <w:sz w:val="24"/>
          <w:szCs w:val="24"/>
        </w:rPr>
        <w:t>ree direct influences</w:t>
      </w:r>
      <w:r w:rsidR="00992F76" w:rsidRPr="00992F76">
        <w:rPr>
          <w:rFonts w:ascii="Times New Roman" w:hAnsi="Times New Roman" w:cs="Times New Roman"/>
          <w:sz w:val="24"/>
          <w:szCs w:val="24"/>
        </w:rPr>
        <w:t>: Anglo-American literary criti</w:t>
      </w:r>
      <w:r w:rsidR="00992F76">
        <w:rPr>
          <w:rFonts w:ascii="Times New Roman" w:hAnsi="Times New Roman" w:cs="Times New Roman"/>
          <w:sz w:val="24"/>
          <w:szCs w:val="24"/>
        </w:rPr>
        <w:t>cism; the emerging field of linguistics; and European structuralism.</w:t>
      </w:r>
      <w:r w:rsidR="00695205">
        <w:rPr>
          <w:rFonts w:ascii="Times New Roman" w:hAnsi="Times New Roman" w:cs="Times New Roman"/>
          <w:sz w:val="24"/>
          <w:szCs w:val="24"/>
        </w:rPr>
        <w:t xml:space="preserve"> As far as linguistics is concerned, </w:t>
      </w:r>
      <w:r w:rsidRPr="004A381D">
        <w:rPr>
          <w:rFonts w:ascii="Times New Roman" w:hAnsi="Times New Roman" w:cs="Times New Roman"/>
          <w:sz w:val="24"/>
          <w:szCs w:val="24"/>
        </w:rPr>
        <w:t xml:space="preserve">Saussurean </w:t>
      </w:r>
      <w:r>
        <w:rPr>
          <w:rFonts w:ascii="Times New Roman" w:hAnsi="Times New Roman" w:cs="Times New Roman"/>
          <w:sz w:val="24"/>
          <w:szCs w:val="24"/>
        </w:rPr>
        <w:t xml:space="preserve">structuralism </w:t>
      </w:r>
      <w:r w:rsidRPr="004A381D">
        <w:rPr>
          <w:rFonts w:ascii="Times New Roman" w:hAnsi="Times New Roman" w:cs="Times New Roman"/>
          <w:sz w:val="24"/>
          <w:szCs w:val="24"/>
        </w:rPr>
        <w:t>and</w:t>
      </w:r>
      <w:r w:rsidR="008179DF">
        <w:rPr>
          <w:rFonts w:ascii="Times New Roman" w:hAnsi="Times New Roman" w:cs="Times New Roman"/>
          <w:sz w:val="24"/>
          <w:szCs w:val="24"/>
        </w:rPr>
        <w:t xml:space="preserve"> later</w:t>
      </w:r>
      <w:r w:rsidRPr="004A381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A381D">
        <w:rPr>
          <w:rFonts w:ascii="Times New Roman" w:hAnsi="Times New Roman" w:cs="Times New Roman"/>
          <w:sz w:val="24"/>
          <w:szCs w:val="24"/>
        </w:rPr>
        <w:t>Prague School linguists</w:t>
      </w:r>
      <w:r w:rsidRPr="00695205">
        <w:rPr>
          <w:rFonts w:ascii="Times New Roman" w:hAnsi="Times New Roman" w:cs="Times New Roman"/>
          <w:sz w:val="24"/>
          <w:szCs w:val="24"/>
        </w:rPr>
        <w:t xml:space="preserve"> </w:t>
      </w:r>
      <w:r w:rsidRPr="004A381D">
        <w:rPr>
          <w:rFonts w:ascii="Times New Roman" w:hAnsi="Times New Roman" w:cs="Times New Roman"/>
          <w:sz w:val="24"/>
          <w:szCs w:val="24"/>
        </w:rPr>
        <w:t xml:space="preserve">developed many of the main concerns of modern poetics </w:t>
      </w:r>
      <w:r>
        <w:rPr>
          <w:rFonts w:ascii="Times New Roman" w:hAnsi="Times New Roman" w:cs="Times New Roman"/>
          <w:sz w:val="24"/>
          <w:szCs w:val="24"/>
        </w:rPr>
        <w:t>including</w:t>
      </w:r>
      <w:r w:rsidRPr="004A381D">
        <w:rPr>
          <w:rFonts w:ascii="Times New Roman" w:hAnsi="Times New Roman" w:cs="Times New Roman"/>
          <w:sz w:val="24"/>
          <w:szCs w:val="24"/>
        </w:rPr>
        <w:t xml:space="preserve"> studies of metaphor, the foregrounding and dominance of theme, trope and other linguistic variables, narrative morphology, the effects of literary defamiliarization, and the use of theme and rheme to delineate perspective in sentences. </w:t>
      </w:r>
      <w:r w:rsidR="00B800D5" w:rsidRPr="00B800D5">
        <w:rPr>
          <w:rFonts w:ascii="Times New Roman" w:hAnsi="Times New Roman" w:cs="Times New Roman"/>
          <w:sz w:val="24"/>
          <w:szCs w:val="24"/>
        </w:rPr>
        <w:t>Bloomfieldian structural linguistics offered a precise terminology and framework for detailed analyses of metrical structure in poetry. Chomskyan transformational-generative grammar provided a means of explo</w:t>
      </w:r>
      <w:r w:rsidR="00695205">
        <w:rPr>
          <w:rFonts w:ascii="Times New Roman" w:hAnsi="Times New Roman" w:cs="Times New Roman"/>
          <w:sz w:val="24"/>
          <w:szCs w:val="24"/>
        </w:rPr>
        <w:t xml:space="preserve">ring poetic syntactic structure. </w:t>
      </w:r>
      <w:r w:rsidR="00B800D5" w:rsidRPr="00B800D5">
        <w:rPr>
          <w:rFonts w:ascii="Times New Roman" w:hAnsi="Times New Roman" w:cs="Times New Roman"/>
          <w:sz w:val="24"/>
          <w:szCs w:val="24"/>
        </w:rPr>
        <w:t>And Hallidayan functionalism added a socio-cultural dimension that began to explain styl</w:t>
      </w:r>
      <w:r w:rsidR="00B800D5">
        <w:rPr>
          <w:rFonts w:ascii="Times New Roman" w:hAnsi="Times New Roman" w:cs="Times New Roman"/>
          <w:sz w:val="24"/>
          <w:szCs w:val="24"/>
        </w:rPr>
        <w:t xml:space="preserve">istic choices in literary </w:t>
      </w:r>
      <w:r w:rsidR="004A381D">
        <w:rPr>
          <w:rFonts w:ascii="Times New Roman" w:hAnsi="Times New Roman" w:cs="Times New Roman"/>
          <w:sz w:val="24"/>
          <w:szCs w:val="24"/>
        </w:rPr>
        <w:t>texts</w:t>
      </w:r>
      <w:r w:rsidR="00280D16">
        <w:rPr>
          <w:rFonts w:ascii="Times New Roman" w:hAnsi="Times New Roman" w:cs="Times New Roman"/>
          <w:sz w:val="24"/>
          <w:szCs w:val="24"/>
        </w:rPr>
        <w:t xml:space="preserve"> (Stockwell,</w:t>
      </w:r>
      <w:r w:rsidR="00F87802">
        <w:rPr>
          <w:rFonts w:ascii="Times New Roman" w:hAnsi="Times New Roman" w:cs="Times New Roman"/>
          <w:sz w:val="24"/>
          <w:szCs w:val="24"/>
        </w:rPr>
        <w:t xml:space="preserve"> 2006)</w:t>
      </w:r>
      <w:r w:rsidR="004A381D">
        <w:rPr>
          <w:rFonts w:ascii="Times New Roman" w:hAnsi="Times New Roman" w:cs="Times New Roman"/>
          <w:sz w:val="24"/>
          <w:szCs w:val="24"/>
        </w:rPr>
        <w:t xml:space="preserve">. </w:t>
      </w:r>
    </w:p>
    <w:p w:rsidR="00992F76" w:rsidRDefault="00F87802" w:rsidP="00551D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other words, phonology, for example, has shown us how individual sounds are made</w:t>
      </w:r>
      <w:r w:rsidR="00551D59">
        <w:rPr>
          <w:rFonts w:ascii="Times New Roman" w:hAnsi="Times New Roman" w:cs="Times New Roman"/>
          <w:sz w:val="24"/>
          <w:szCs w:val="24"/>
        </w:rPr>
        <w:t xml:space="preserve"> and helps explain why plosives like /p/ and /d/ which are sharp sounds are often used to recreate warfare sounds; and why fricatives like /s/ and /z/ are used to emphasize continuous movements. F</w:t>
      </w:r>
      <w:r w:rsidR="00551D59" w:rsidRPr="00551D59">
        <w:rPr>
          <w:rFonts w:ascii="Times New Roman" w:hAnsi="Times New Roman" w:cs="Times New Roman"/>
          <w:sz w:val="24"/>
          <w:szCs w:val="24"/>
        </w:rPr>
        <w:t xml:space="preserve">unctional stylistics </w:t>
      </w:r>
      <w:r w:rsidR="00551D59">
        <w:rPr>
          <w:rFonts w:ascii="Times New Roman" w:hAnsi="Times New Roman" w:cs="Times New Roman"/>
          <w:sz w:val="24"/>
          <w:szCs w:val="24"/>
        </w:rPr>
        <w:t>is</w:t>
      </w:r>
      <w:r w:rsidR="00551D59" w:rsidRPr="00551D59">
        <w:rPr>
          <w:rFonts w:ascii="Times New Roman" w:hAnsi="Times New Roman" w:cs="Times New Roman"/>
          <w:sz w:val="24"/>
          <w:szCs w:val="24"/>
        </w:rPr>
        <w:t xml:space="preserve"> particularly important for research into the connection between the style and the function of a text (or type of text).</w:t>
      </w:r>
    </w:p>
    <w:p w:rsidR="00551D59" w:rsidRDefault="001D75B7" w:rsidP="008576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Henceforth</w:t>
      </w:r>
      <w:r w:rsidRPr="001D75B7">
        <w:rPr>
          <w:rFonts w:ascii="Times New Roman" w:hAnsi="Times New Roman" w:cs="Times New Roman"/>
          <w:sz w:val="24"/>
          <w:szCs w:val="24"/>
        </w:rPr>
        <w:t xml:space="preserve">, the discipline is quite broad: (a) methodically, stylistics is a procedure for the analysis of texts; (b) normatively, stylistics is a directive for what is right in the use of language; </w:t>
      </w:r>
      <w:r w:rsidRPr="001D75B7">
        <w:rPr>
          <w:rFonts w:ascii="Times New Roman" w:hAnsi="Times New Roman" w:cs="Times New Roman"/>
          <w:sz w:val="24"/>
          <w:szCs w:val="24"/>
        </w:rPr>
        <w:lastRenderedPageBreak/>
        <w:t>(c) descriptively, stylistics is a text linguistic discipline, which explains the style of a text and sets it in relation to other features of the text (style). (Bussmann, 2006)</w:t>
      </w:r>
      <w:r>
        <w:rPr>
          <w:rFonts w:ascii="Times New Roman" w:hAnsi="Times New Roman" w:cs="Times New Roman"/>
          <w:sz w:val="24"/>
          <w:szCs w:val="24"/>
        </w:rPr>
        <w:t>.</w:t>
      </w:r>
      <w:r w:rsidR="0023618B" w:rsidRPr="0023618B">
        <w:rPr>
          <w:rFonts w:ascii="Times New Roman" w:hAnsi="Times New Roman" w:cs="Times New Roman"/>
          <w:sz w:val="24"/>
          <w:szCs w:val="24"/>
        </w:rPr>
        <w:t xml:space="preserve"> </w:t>
      </w:r>
    </w:p>
    <w:p w:rsidR="008576C9" w:rsidRDefault="0023618B" w:rsidP="008576C9">
      <w:pPr>
        <w:spacing w:line="480" w:lineRule="auto"/>
        <w:ind w:firstLine="720"/>
        <w:jc w:val="both"/>
        <w:rPr>
          <w:rFonts w:ascii="Times New Roman" w:hAnsi="Times New Roman" w:cs="Times New Roman"/>
          <w:sz w:val="24"/>
          <w:szCs w:val="24"/>
        </w:rPr>
      </w:pPr>
      <w:r w:rsidRPr="0023618B">
        <w:rPr>
          <w:rFonts w:ascii="Times New Roman" w:hAnsi="Times New Roman" w:cs="Times New Roman"/>
          <w:sz w:val="24"/>
          <w:szCs w:val="24"/>
        </w:rPr>
        <w:t xml:space="preserve">Stylistics is </w:t>
      </w:r>
      <w:r>
        <w:rPr>
          <w:rFonts w:ascii="Times New Roman" w:hAnsi="Times New Roman" w:cs="Times New Roman"/>
          <w:sz w:val="24"/>
          <w:szCs w:val="24"/>
        </w:rPr>
        <w:t>a</w:t>
      </w:r>
      <w:r w:rsidRPr="0023618B">
        <w:rPr>
          <w:rFonts w:ascii="Times New Roman" w:hAnsi="Times New Roman" w:cs="Times New Roman"/>
          <w:sz w:val="24"/>
          <w:szCs w:val="24"/>
        </w:rPr>
        <w:t xml:space="preserve"> discipline that has bridged various areas, and stylisticians have found themselves engaged in arguments not only with literary critics, cultural theorists, philosophers, poets, novelists and dramatists, but also with practitioners of linguistics. </w:t>
      </w:r>
      <w:r>
        <w:rPr>
          <w:rFonts w:ascii="Times New Roman" w:hAnsi="Times New Roman" w:cs="Times New Roman"/>
          <w:sz w:val="24"/>
          <w:szCs w:val="24"/>
        </w:rPr>
        <w:t>However,</w:t>
      </w:r>
      <w:r w:rsidRPr="0023618B">
        <w:rPr>
          <w:rFonts w:ascii="Times New Roman" w:hAnsi="Times New Roman" w:cs="Times New Roman"/>
          <w:sz w:val="24"/>
          <w:szCs w:val="24"/>
        </w:rPr>
        <w:t xml:space="preserve"> it </w:t>
      </w:r>
      <w:r>
        <w:rPr>
          <w:rFonts w:ascii="Times New Roman" w:hAnsi="Times New Roman" w:cs="Times New Roman"/>
          <w:sz w:val="24"/>
          <w:szCs w:val="24"/>
        </w:rPr>
        <w:t>has been</w:t>
      </w:r>
      <w:r w:rsidRPr="0023618B">
        <w:rPr>
          <w:rFonts w:ascii="Times New Roman" w:hAnsi="Times New Roman" w:cs="Times New Roman"/>
          <w:sz w:val="24"/>
          <w:szCs w:val="24"/>
        </w:rPr>
        <w:t xml:space="preserve"> argued that the artistic endeavor of literature cannot be amenable to the sort of rigorous analytical procedures offered by linguistic analysis; </w:t>
      </w:r>
      <w:r>
        <w:rPr>
          <w:rFonts w:ascii="Times New Roman" w:hAnsi="Times New Roman" w:cs="Times New Roman"/>
          <w:sz w:val="24"/>
          <w:szCs w:val="24"/>
        </w:rPr>
        <w:t>and</w:t>
      </w:r>
      <w:r w:rsidRPr="0023618B">
        <w:rPr>
          <w:rFonts w:ascii="Times New Roman" w:hAnsi="Times New Roman" w:cs="Times New Roman"/>
          <w:sz w:val="24"/>
          <w:szCs w:val="24"/>
        </w:rPr>
        <w:t xml:space="preserve"> descriptive linguistics cannot be applied to artificial tex</w:t>
      </w:r>
      <w:r>
        <w:rPr>
          <w:rFonts w:ascii="Times New Roman" w:hAnsi="Times New Roman" w:cs="Times New Roman"/>
          <w:sz w:val="24"/>
          <w:szCs w:val="24"/>
        </w:rPr>
        <w:t>ts and readerly interpretations since</w:t>
      </w:r>
      <w:r w:rsidRPr="0023618B">
        <w:rPr>
          <w:rFonts w:ascii="Times New Roman" w:hAnsi="Times New Roman" w:cs="Times New Roman"/>
          <w:sz w:val="24"/>
          <w:szCs w:val="24"/>
        </w:rPr>
        <w:t xml:space="preserve"> the </w:t>
      </w:r>
      <w:r>
        <w:rPr>
          <w:rFonts w:ascii="Times New Roman" w:hAnsi="Times New Roman" w:cs="Times New Roman"/>
          <w:sz w:val="24"/>
          <w:szCs w:val="24"/>
        </w:rPr>
        <w:t>latter</w:t>
      </w:r>
      <w:r w:rsidRPr="0023618B">
        <w:rPr>
          <w:rFonts w:ascii="Times New Roman" w:hAnsi="Times New Roman" w:cs="Times New Roman"/>
          <w:sz w:val="24"/>
          <w:szCs w:val="24"/>
        </w:rPr>
        <w:t xml:space="preserve"> cannot be described in a scientifically replicable and transparent manner</w:t>
      </w:r>
      <w:r w:rsidR="008576C9">
        <w:rPr>
          <w:rFonts w:ascii="Times New Roman" w:hAnsi="Times New Roman" w:cs="Times New Roman"/>
          <w:sz w:val="24"/>
          <w:szCs w:val="24"/>
        </w:rPr>
        <w:t>.</w:t>
      </w:r>
    </w:p>
    <w:p w:rsidR="008576C9" w:rsidRDefault="008576C9" w:rsidP="008576C9">
      <w:pPr>
        <w:spacing w:line="480" w:lineRule="auto"/>
        <w:ind w:firstLine="720"/>
        <w:jc w:val="both"/>
        <w:rPr>
          <w:rFonts w:ascii="Times New Roman" w:hAnsi="Times New Roman" w:cs="Times New Roman"/>
          <w:sz w:val="24"/>
          <w:szCs w:val="24"/>
        </w:rPr>
      </w:pPr>
      <w:r w:rsidRPr="008576C9">
        <w:t xml:space="preserve"> </w:t>
      </w:r>
      <w:r w:rsidRPr="008576C9">
        <w:rPr>
          <w:rFonts w:ascii="Times New Roman" w:hAnsi="Times New Roman" w:cs="Times New Roman"/>
          <w:sz w:val="24"/>
          <w:szCs w:val="24"/>
        </w:rPr>
        <w:t>Yet,</w:t>
      </w:r>
      <w:r>
        <w:rPr>
          <w:sz w:val="24"/>
          <w:szCs w:val="24"/>
        </w:rPr>
        <w:t xml:space="preserve"> </w:t>
      </w:r>
      <w:r w:rsidRPr="008576C9">
        <w:rPr>
          <w:rFonts w:ascii="Times New Roman" w:hAnsi="Times New Roman" w:cs="Times New Roman"/>
          <w:sz w:val="24"/>
          <w:szCs w:val="24"/>
        </w:rPr>
        <w:t xml:space="preserve">the investigation of artificial rather than natural language, and the spectre of </w:t>
      </w:r>
      <w:r>
        <w:rPr>
          <w:rFonts w:ascii="Times New Roman" w:hAnsi="Times New Roman" w:cs="Times New Roman"/>
          <w:sz w:val="24"/>
          <w:szCs w:val="24"/>
        </w:rPr>
        <w:t>unstable</w:t>
      </w:r>
      <w:r w:rsidRPr="008576C9">
        <w:rPr>
          <w:rFonts w:ascii="Times New Roman" w:hAnsi="Times New Roman" w:cs="Times New Roman"/>
          <w:sz w:val="24"/>
          <w:szCs w:val="24"/>
        </w:rPr>
        <w:t xml:space="preserve"> interpr</w:t>
      </w:r>
      <w:r>
        <w:rPr>
          <w:rFonts w:ascii="Times New Roman" w:hAnsi="Times New Roman" w:cs="Times New Roman"/>
          <w:sz w:val="24"/>
          <w:szCs w:val="24"/>
        </w:rPr>
        <w:t>etations all served to make theo</w:t>
      </w:r>
      <w:r w:rsidRPr="008576C9">
        <w:rPr>
          <w:rFonts w:ascii="Times New Roman" w:hAnsi="Times New Roman" w:cs="Times New Roman"/>
          <w:sz w:val="24"/>
          <w:szCs w:val="24"/>
        </w:rPr>
        <w:t xml:space="preserve">retical and applied linguists suspicious of stylistics. At a time when the other branches of linguistics were claiming prestige and institutional funding as social sciences, those who were interested in literary analysis tended to be regarded as operating at the ‘soft’ end of the discipline. </w:t>
      </w:r>
    </w:p>
    <w:p w:rsidR="006F000F" w:rsidRDefault="006F000F" w:rsidP="001D75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6F000F">
        <w:rPr>
          <w:rFonts w:ascii="Times New Roman" w:hAnsi="Times New Roman" w:cs="Times New Roman"/>
          <w:sz w:val="24"/>
          <w:szCs w:val="24"/>
        </w:rPr>
        <w:t xml:space="preserve">n the 1970s, the field </w:t>
      </w:r>
      <w:r>
        <w:rPr>
          <w:rFonts w:ascii="Times New Roman" w:hAnsi="Times New Roman" w:cs="Times New Roman"/>
          <w:sz w:val="24"/>
          <w:szCs w:val="24"/>
        </w:rPr>
        <w:t>took</w:t>
      </w:r>
      <w:r w:rsidRPr="006F000F">
        <w:rPr>
          <w:rFonts w:ascii="Times New Roman" w:hAnsi="Times New Roman" w:cs="Times New Roman"/>
          <w:sz w:val="24"/>
          <w:szCs w:val="24"/>
        </w:rPr>
        <w:t xml:space="preserve"> an explicitly practical approach in the form of ‘pedagogical stylistics.’</w:t>
      </w:r>
      <w:r w:rsidRPr="006F000F">
        <w:t xml:space="preserve"> </w:t>
      </w:r>
      <w:r w:rsidRPr="006F000F">
        <w:rPr>
          <w:rFonts w:ascii="Times New Roman" w:hAnsi="Times New Roman" w:cs="Times New Roman"/>
          <w:sz w:val="24"/>
          <w:szCs w:val="24"/>
        </w:rPr>
        <w:t xml:space="preserve"> Teaching language through literature mirrored stylistics</w:t>
      </w:r>
      <w:r>
        <w:rPr>
          <w:rFonts w:ascii="Times New Roman" w:hAnsi="Times New Roman" w:cs="Times New Roman"/>
          <w:sz w:val="24"/>
          <w:szCs w:val="24"/>
        </w:rPr>
        <w:t>;</w:t>
      </w:r>
      <w:r w:rsidRPr="006F000F">
        <w:rPr>
          <w:rFonts w:ascii="Times New Roman" w:hAnsi="Times New Roman" w:cs="Times New Roman"/>
          <w:sz w:val="24"/>
          <w:szCs w:val="24"/>
        </w:rPr>
        <w:t xml:space="preserve"> texts tended to be those of contemporary literature</w:t>
      </w:r>
      <w:r>
        <w:rPr>
          <w:rFonts w:ascii="Times New Roman" w:hAnsi="Times New Roman" w:cs="Times New Roman"/>
          <w:sz w:val="24"/>
          <w:szCs w:val="24"/>
        </w:rPr>
        <w:t xml:space="preserve"> used by teachers </w:t>
      </w:r>
      <w:r w:rsidRPr="006F000F">
        <w:rPr>
          <w:rFonts w:ascii="Times New Roman" w:hAnsi="Times New Roman" w:cs="Times New Roman"/>
          <w:sz w:val="24"/>
          <w:szCs w:val="24"/>
        </w:rPr>
        <w:t xml:space="preserve"> to </w:t>
      </w:r>
      <w:r>
        <w:rPr>
          <w:rFonts w:ascii="Times New Roman" w:hAnsi="Times New Roman" w:cs="Times New Roman"/>
          <w:sz w:val="24"/>
          <w:szCs w:val="24"/>
        </w:rPr>
        <w:t>easily illustrate</w:t>
      </w:r>
      <w:r w:rsidRPr="006F000F">
        <w:rPr>
          <w:rFonts w:ascii="Times New Roman" w:hAnsi="Times New Roman" w:cs="Times New Roman"/>
          <w:sz w:val="24"/>
          <w:szCs w:val="24"/>
        </w:rPr>
        <w:t xml:space="preserve"> specific point</w:t>
      </w:r>
      <w:r>
        <w:rPr>
          <w:rFonts w:ascii="Times New Roman" w:hAnsi="Times New Roman" w:cs="Times New Roman"/>
          <w:sz w:val="24"/>
          <w:szCs w:val="24"/>
        </w:rPr>
        <w:t>s</w:t>
      </w:r>
      <w:r w:rsidRPr="006F000F">
        <w:rPr>
          <w:rFonts w:ascii="Times New Roman" w:hAnsi="Times New Roman" w:cs="Times New Roman"/>
          <w:sz w:val="24"/>
          <w:szCs w:val="24"/>
        </w:rPr>
        <w:t xml:space="preserve"> of </w:t>
      </w:r>
      <w:r>
        <w:rPr>
          <w:rFonts w:ascii="Times New Roman" w:hAnsi="Times New Roman" w:cs="Times New Roman"/>
          <w:sz w:val="24"/>
          <w:szCs w:val="24"/>
        </w:rPr>
        <w:t xml:space="preserve">language </w:t>
      </w:r>
      <w:r w:rsidRPr="006F000F">
        <w:rPr>
          <w:rFonts w:ascii="Times New Roman" w:hAnsi="Times New Roman" w:cs="Times New Roman"/>
          <w:sz w:val="24"/>
          <w:szCs w:val="24"/>
        </w:rPr>
        <w:t>usage</w:t>
      </w:r>
      <w:r>
        <w:rPr>
          <w:rFonts w:ascii="Times New Roman" w:hAnsi="Times New Roman" w:cs="Times New Roman"/>
          <w:sz w:val="24"/>
          <w:szCs w:val="24"/>
        </w:rPr>
        <w:t>,</w:t>
      </w:r>
      <w:r w:rsidRPr="006F000F">
        <w:rPr>
          <w:rFonts w:ascii="Times New Roman" w:hAnsi="Times New Roman" w:cs="Times New Roman"/>
          <w:sz w:val="24"/>
          <w:szCs w:val="24"/>
        </w:rPr>
        <w:t xml:space="preserve"> grammar and lexical choice were discussed as a motivating means of accessing liter</w:t>
      </w:r>
      <w:r>
        <w:rPr>
          <w:rFonts w:ascii="Times New Roman" w:hAnsi="Times New Roman" w:cs="Times New Roman"/>
          <w:sz w:val="24"/>
          <w:szCs w:val="24"/>
        </w:rPr>
        <w:t>ary texts</w:t>
      </w:r>
      <w:r w:rsidRPr="006F000F">
        <w:rPr>
          <w:rFonts w:ascii="Times New Roman" w:hAnsi="Times New Roman" w:cs="Times New Roman"/>
          <w:sz w:val="24"/>
          <w:szCs w:val="24"/>
        </w:rPr>
        <w:t>, rather than stud</w:t>
      </w:r>
      <w:r>
        <w:rPr>
          <w:rFonts w:ascii="Times New Roman" w:hAnsi="Times New Roman" w:cs="Times New Roman"/>
          <w:sz w:val="24"/>
          <w:szCs w:val="24"/>
        </w:rPr>
        <w:t xml:space="preserve">ying them </w:t>
      </w:r>
      <w:r w:rsidRPr="006F000F">
        <w:rPr>
          <w:rFonts w:ascii="Times New Roman" w:hAnsi="Times New Roman" w:cs="Times New Roman"/>
          <w:sz w:val="24"/>
          <w:szCs w:val="24"/>
        </w:rPr>
        <w:t>dryly for their own sake. Stylistics thus took itself out of literature departments and found adhere</w:t>
      </w:r>
      <w:r>
        <w:rPr>
          <w:rFonts w:ascii="Times New Roman" w:hAnsi="Times New Roman" w:cs="Times New Roman"/>
          <w:sz w:val="24"/>
          <w:szCs w:val="24"/>
        </w:rPr>
        <w:t>nts in education and modern lan</w:t>
      </w:r>
      <w:r w:rsidRPr="006F000F">
        <w:rPr>
          <w:rFonts w:ascii="Times New Roman" w:hAnsi="Times New Roman" w:cs="Times New Roman"/>
          <w:sz w:val="24"/>
          <w:szCs w:val="24"/>
        </w:rPr>
        <w:t>guage study around the world</w:t>
      </w:r>
      <w:r>
        <w:rPr>
          <w:rFonts w:ascii="Times New Roman" w:hAnsi="Times New Roman" w:cs="Times New Roman"/>
          <w:sz w:val="24"/>
          <w:szCs w:val="24"/>
        </w:rPr>
        <w:t>.</w:t>
      </w:r>
    </w:p>
    <w:p w:rsidR="0023618B" w:rsidRPr="001D75B7" w:rsidRDefault="0023618B" w:rsidP="009735AF">
      <w:pPr>
        <w:spacing w:line="480" w:lineRule="auto"/>
        <w:ind w:firstLine="720"/>
        <w:jc w:val="both"/>
        <w:rPr>
          <w:rFonts w:ascii="Times New Roman" w:hAnsi="Times New Roman" w:cs="Times New Roman"/>
          <w:sz w:val="24"/>
          <w:szCs w:val="24"/>
        </w:rPr>
      </w:pPr>
      <w:r w:rsidRPr="0023618B">
        <w:rPr>
          <w:rFonts w:ascii="Times New Roman" w:hAnsi="Times New Roman" w:cs="Times New Roman"/>
          <w:sz w:val="24"/>
          <w:szCs w:val="24"/>
        </w:rPr>
        <w:lastRenderedPageBreak/>
        <w:t>Through the 1990s, stylistics became one of the most dynamic and interdisciplinary fields within applied linguistics</w:t>
      </w:r>
      <w:r w:rsidR="00D47D2D">
        <w:rPr>
          <w:rFonts w:ascii="Times New Roman" w:hAnsi="Times New Roman" w:cs="Times New Roman"/>
          <w:sz w:val="24"/>
          <w:szCs w:val="24"/>
        </w:rPr>
        <w:t xml:space="preserve"> gaining insights from different field</w:t>
      </w:r>
      <w:r w:rsidR="00276B9E">
        <w:rPr>
          <w:rFonts w:ascii="Times New Roman" w:hAnsi="Times New Roman" w:cs="Times New Roman"/>
          <w:sz w:val="24"/>
          <w:szCs w:val="24"/>
        </w:rPr>
        <w:t>s</w:t>
      </w:r>
      <w:r w:rsidR="00D47D2D">
        <w:rPr>
          <w:rFonts w:ascii="Times New Roman" w:hAnsi="Times New Roman" w:cs="Times New Roman"/>
          <w:sz w:val="24"/>
          <w:szCs w:val="24"/>
        </w:rPr>
        <w:t xml:space="preserve"> including sociolinguistics, cognitive psychology, corpus and computational linguistics, </w:t>
      </w:r>
      <w:r w:rsidR="00D47D2D" w:rsidRPr="00D47D2D">
        <w:rPr>
          <w:rFonts w:ascii="Times New Roman" w:hAnsi="Times New Roman" w:cs="Times New Roman"/>
          <w:sz w:val="24"/>
          <w:szCs w:val="24"/>
        </w:rPr>
        <w:t>pragmatics and discourse analysis</w:t>
      </w:r>
      <w:r w:rsidR="00D47D2D">
        <w:rPr>
          <w:rFonts w:ascii="Times New Roman" w:hAnsi="Times New Roman" w:cs="Times New Roman"/>
          <w:sz w:val="24"/>
          <w:szCs w:val="24"/>
        </w:rPr>
        <w:t>.</w:t>
      </w:r>
      <w:r w:rsidR="00FA51A5">
        <w:rPr>
          <w:rFonts w:ascii="Times New Roman" w:hAnsi="Times New Roman" w:cs="Times New Roman"/>
          <w:sz w:val="24"/>
          <w:szCs w:val="24"/>
        </w:rPr>
        <w:t xml:space="preserve"> </w:t>
      </w:r>
      <w:r w:rsidR="007F4487" w:rsidRPr="007F4487">
        <w:rPr>
          <w:rFonts w:ascii="Times New Roman" w:hAnsi="Times New Roman" w:cs="Times New Roman"/>
          <w:sz w:val="24"/>
          <w:szCs w:val="24"/>
        </w:rPr>
        <w:t xml:space="preserve">Modern stylistics </w:t>
      </w:r>
      <w:r w:rsidR="007F4487">
        <w:rPr>
          <w:rFonts w:ascii="Times New Roman" w:hAnsi="Times New Roman" w:cs="Times New Roman"/>
          <w:sz w:val="24"/>
          <w:szCs w:val="24"/>
        </w:rPr>
        <w:t>denied the separa</w:t>
      </w:r>
      <w:r w:rsidR="007F4487" w:rsidRPr="007F4487">
        <w:rPr>
          <w:rFonts w:ascii="Times New Roman" w:hAnsi="Times New Roman" w:cs="Times New Roman"/>
          <w:sz w:val="24"/>
          <w:szCs w:val="24"/>
        </w:rPr>
        <w:t>tion of interp</w:t>
      </w:r>
      <w:r w:rsidR="007F4487">
        <w:rPr>
          <w:rFonts w:ascii="Times New Roman" w:hAnsi="Times New Roman" w:cs="Times New Roman"/>
          <w:sz w:val="24"/>
          <w:szCs w:val="24"/>
        </w:rPr>
        <w:t xml:space="preserve">reted content from textual form, together with the existence of synonyms in language. </w:t>
      </w:r>
      <w:r w:rsidR="00FA51A5">
        <w:rPr>
          <w:rFonts w:ascii="Times New Roman" w:hAnsi="Times New Roman" w:cs="Times New Roman"/>
          <w:sz w:val="24"/>
          <w:szCs w:val="24"/>
        </w:rPr>
        <w:t xml:space="preserve">But, </w:t>
      </w:r>
      <w:r w:rsidR="00FA51A5" w:rsidRPr="00FA51A5">
        <w:rPr>
          <w:rFonts w:ascii="Times New Roman" w:hAnsi="Times New Roman" w:cs="Times New Roman"/>
          <w:sz w:val="24"/>
          <w:szCs w:val="24"/>
        </w:rPr>
        <w:t xml:space="preserve">the field is </w:t>
      </w:r>
      <w:r w:rsidR="00FA51A5">
        <w:rPr>
          <w:rFonts w:ascii="Times New Roman" w:hAnsi="Times New Roman" w:cs="Times New Roman"/>
          <w:sz w:val="24"/>
          <w:szCs w:val="24"/>
        </w:rPr>
        <w:t>not</w:t>
      </w:r>
      <w:r w:rsidR="00FA51A5" w:rsidRPr="00FA51A5">
        <w:rPr>
          <w:rFonts w:ascii="Times New Roman" w:hAnsi="Times New Roman" w:cs="Times New Roman"/>
          <w:sz w:val="24"/>
          <w:szCs w:val="24"/>
        </w:rPr>
        <w:t xml:space="preserve"> settled at the theoretical level</w:t>
      </w:r>
      <w:r w:rsidR="009735AF">
        <w:rPr>
          <w:rFonts w:ascii="Times New Roman" w:hAnsi="Times New Roman" w:cs="Times New Roman"/>
          <w:sz w:val="24"/>
          <w:szCs w:val="24"/>
        </w:rPr>
        <w:t>; it is claimed to be</w:t>
      </w:r>
      <w:r w:rsidR="009735AF" w:rsidRPr="009735AF">
        <w:rPr>
          <w:rFonts w:ascii="Times New Roman" w:hAnsi="Times New Roman" w:cs="Times New Roman"/>
          <w:sz w:val="24"/>
          <w:szCs w:val="24"/>
        </w:rPr>
        <w:t xml:space="preserve"> both as a descriptive tool and </w:t>
      </w:r>
      <w:r w:rsidR="009735AF">
        <w:rPr>
          <w:rFonts w:ascii="Times New Roman" w:hAnsi="Times New Roman" w:cs="Times New Roman"/>
          <w:sz w:val="24"/>
          <w:szCs w:val="24"/>
        </w:rPr>
        <w:t>a critical method</w:t>
      </w:r>
      <w:r w:rsidR="009735AF" w:rsidRPr="009735AF">
        <w:rPr>
          <w:rFonts w:ascii="Times New Roman" w:hAnsi="Times New Roman" w:cs="Times New Roman"/>
          <w:sz w:val="24"/>
          <w:szCs w:val="24"/>
        </w:rPr>
        <w:t xml:space="preserve"> for interpretation.</w:t>
      </w:r>
      <w:r w:rsidR="00FA51A5">
        <w:rPr>
          <w:rFonts w:ascii="Times New Roman" w:hAnsi="Times New Roman" w:cs="Times New Roman"/>
          <w:sz w:val="24"/>
          <w:szCs w:val="24"/>
        </w:rPr>
        <w:t xml:space="preserve"> </w:t>
      </w:r>
      <w:r w:rsidR="00276B9E" w:rsidRPr="00276B9E">
        <w:rPr>
          <w:rFonts w:ascii="Times New Roman" w:hAnsi="Times New Roman" w:cs="Times New Roman"/>
          <w:sz w:val="24"/>
          <w:szCs w:val="24"/>
        </w:rPr>
        <w:t>Stylisticians</w:t>
      </w:r>
      <w:r w:rsidR="00276B9E">
        <w:rPr>
          <w:rFonts w:ascii="Times New Roman" w:hAnsi="Times New Roman" w:cs="Times New Roman"/>
          <w:sz w:val="24"/>
          <w:szCs w:val="24"/>
        </w:rPr>
        <w:t xml:space="preserve">, therefore, divided onto </w:t>
      </w:r>
      <w:r w:rsidR="00276B9E" w:rsidRPr="00276B9E">
        <w:rPr>
          <w:rFonts w:ascii="Times New Roman" w:hAnsi="Times New Roman" w:cs="Times New Roman"/>
          <w:sz w:val="24"/>
          <w:szCs w:val="24"/>
        </w:rPr>
        <w:t>‘linguistic stylistics’</w:t>
      </w:r>
      <w:r w:rsidR="00276B9E">
        <w:rPr>
          <w:rFonts w:ascii="Times New Roman" w:hAnsi="Times New Roman" w:cs="Times New Roman"/>
          <w:sz w:val="24"/>
          <w:szCs w:val="24"/>
        </w:rPr>
        <w:t>and</w:t>
      </w:r>
      <w:r w:rsidR="00276B9E" w:rsidRPr="00276B9E">
        <w:rPr>
          <w:rFonts w:ascii="Times New Roman" w:hAnsi="Times New Roman" w:cs="Times New Roman"/>
          <w:sz w:val="24"/>
          <w:szCs w:val="24"/>
        </w:rPr>
        <w:t xml:space="preserve"> ‘literary stylistics’</w:t>
      </w:r>
      <w:r w:rsidR="00276B9E">
        <w:rPr>
          <w:rFonts w:ascii="Times New Roman" w:hAnsi="Times New Roman" w:cs="Times New Roman"/>
          <w:sz w:val="24"/>
          <w:szCs w:val="24"/>
        </w:rPr>
        <w:t>.</w:t>
      </w:r>
      <w:r w:rsidR="00276B9E" w:rsidRPr="00276B9E">
        <w:rPr>
          <w:rFonts w:ascii="Times New Roman" w:hAnsi="Times New Roman" w:cs="Times New Roman"/>
          <w:sz w:val="24"/>
          <w:szCs w:val="24"/>
        </w:rPr>
        <w:t xml:space="preserve"> </w:t>
      </w:r>
      <w:r w:rsidR="00276B9E">
        <w:rPr>
          <w:rFonts w:ascii="Times New Roman" w:hAnsi="Times New Roman" w:cs="Times New Roman"/>
          <w:sz w:val="24"/>
          <w:szCs w:val="24"/>
        </w:rPr>
        <w:t>On the one hand, l</w:t>
      </w:r>
      <w:r w:rsidR="00276B9E" w:rsidRPr="00276B9E">
        <w:rPr>
          <w:rFonts w:ascii="Times New Roman" w:hAnsi="Times New Roman" w:cs="Times New Roman"/>
          <w:sz w:val="24"/>
          <w:szCs w:val="24"/>
        </w:rPr>
        <w:t>inguistic stylisticians tend to be interested in exploring language using literature</w:t>
      </w:r>
      <w:r w:rsidR="00276B9E">
        <w:rPr>
          <w:rFonts w:ascii="Times New Roman" w:hAnsi="Times New Roman" w:cs="Times New Roman"/>
          <w:sz w:val="24"/>
          <w:szCs w:val="24"/>
        </w:rPr>
        <w:t>, they are mainly language teachers. On the other hand,</w:t>
      </w:r>
      <w:r w:rsidR="00276B9E" w:rsidRPr="00276B9E">
        <w:rPr>
          <w:rFonts w:ascii="Times New Roman" w:hAnsi="Times New Roman" w:cs="Times New Roman"/>
          <w:sz w:val="24"/>
          <w:szCs w:val="24"/>
        </w:rPr>
        <w:t xml:space="preserve"> literary stylisticians tend to be interested in exploring literature through analysis of its language.</w:t>
      </w:r>
    </w:p>
    <w:p w:rsidR="001D75B7" w:rsidRDefault="001D75B7" w:rsidP="00695205">
      <w:pPr>
        <w:spacing w:line="480" w:lineRule="auto"/>
        <w:ind w:firstLine="720"/>
        <w:jc w:val="both"/>
        <w:rPr>
          <w:rFonts w:ascii="Times New Roman" w:hAnsi="Times New Roman" w:cs="Times New Roman"/>
          <w:sz w:val="24"/>
          <w:szCs w:val="24"/>
        </w:rPr>
      </w:pPr>
    </w:p>
    <w:p w:rsidR="004A381D" w:rsidRDefault="004A381D" w:rsidP="004915D0">
      <w:pPr>
        <w:spacing w:line="480" w:lineRule="auto"/>
        <w:jc w:val="both"/>
        <w:rPr>
          <w:rFonts w:ascii="Times New Roman" w:hAnsi="Times New Roman" w:cs="Times New Roman"/>
          <w:sz w:val="24"/>
          <w:szCs w:val="24"/>
        </w:rPr>
      </w:pPr>
    </w:p>
    <w:p w:rsidR="00E773F7" w:rsidRDefault="00E773F7" w:rsidP="004915D0">
      <w:pPr>
        <w:spacing w:line="480" w:lineRule="auto"/>
        <w:jc w:val="both"/>
        <w:rPr>
          <w:rFonts w:ascii="Times New Roman" w:hAnsi="Times New Roman" w:cs="Times New Roman"/>
          <w:sz w:val="24"/>
          <w:szCs w:val="24"/>
        </w:rPr>
      </w:pPr>
    </w:p>
    <w:p w:rsidR="00E773F7" w:rsidRDefault="00E773F7" w:rsidP="004915D0">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773F7" w:rsidRDefault="00727DA2" w:rsidP="004915D0">
      <w:pPr>
        <w:spacing w:line="480" w:lineRule="auto"/>
        <w:jc w:val="both"/>
        <w:rPr>
          <w:rFonts w:ascii="Times New Roman" w:hAnsi="Times New Roman" w:cs="Times New Roman"/>
          <w:sz w:val="24"/>
          <w:szCs w:val="24"/>
        </w:rPr>
      </w:pPr>
      <w:r>
        <w:rPr>
          <w:rFonts w:ascii="Times New Roman" w:hAnsi="Times New Roman" w:cs="Times New Roman"/>
          <w:sz w:val="24"/>
          <w:szCs w:val="24"/>
        </w:rPr>
        <w:t>Bussmann, H. (</w:t>
      </w:r>
      <w:r w:rsidRPr="00727DA2">
        <w:rPr>
          <w:rFonts w:ascii="Times New Roman" w:hAnsi="Times New Roman" w:cs="Times New Roman"/>
          <w:sz w:val="24"/>
          <w:szCs w:val="24"/>
        </w:rPr>
        <w:t>2006</w:t>
      </w:r>
      <w:r w:rsidR="00E773F7">
        <w:rPr>
          <w:rFonts w:ascii="Times New Roman" w:hAnsi="Times New Roman" w:cs="Times New Roman"/>
          <w:sz w:val="24"/>
          <w:szCs w:val="24"/>
        </w:rPr>
        <w:t xml:space="preserve">). </w:t>
      </w:r>
      <w:r w:rsidR="00E773F7" w:rsidRPr="00E773F7">
        <w:rPr>
          <w:rFonts w:ascii="Times New Roman" w:hAnsi="Times New Roman" w:cs="Times New Roman"/>
          <w:i/>
          <w:sz w:val="24"/>
          <w:szCs w:val="24"/>
        </w:rPr>
        <w:t>Routledge Dictionary</w:t>
      </w:r>
      <w:r w:rsidR="00E773F7">
        <w:rPr>
          <w:rFonts w:ascii="Times New Roman" w:hAnsi="Times New Roman" w:cs="Times New Roman"/>
          <w:i/>
          <w:sz w:val="24"/>
          <w:szCs w:val="24"/>
        </w:rPr>
        <w:t xml:space="preserve"> of Language and Linguistics</w:t>
      </w:r>
      <w:r>
        <w:rPr>
          <w:rFonts w:ascii="Times New Roman" w:hAnsi="Times New Roman" w:cs="Times New Roman"/>
          <w:i/>
          <w:sz w:val="24"/>
          <w:szCs w:val="24"/>
        </w:rPr>
        <w:t xml:space="preserve"> (2</w:t>
      </w:r>
      <w:r w:rsidRPr="00727DA2">
        <w:rPr>
          <w:rFonts w:ascii="Times New Roman" w:hAnsi="Times New Roman" w:cs="Times New Roman"/>
          <w:i/>
          <w:sz w:val="24"/>
          <w:szCs w:val="24"/>
          <w:vertAlign w:val="superscript"/>
        </w:rPr>
        <w:t>nd</w:t>
      </w:r>
      <w:r>
        <w:rPr>
          <w:rFonts w:ascii="Times New Roman" w:hAnsi="Times New Roman" w:cs="Times New Roman"/>
          <w:i/>
          <w:sz w:val="24"/>
          <w:szCs w:val="24"/>
        </w:rPr>
        <w:t xml:space="preserve"> ed.)</w:t>
      </w:r>
      <w:r w:rsidR="00E773F7">
        <w:rPr>
          <w:rFonts w:ascii="Times New Roman" w:hAnsi="Times New Roman" w:cs="Times New Roman"/>
          <w:i/>
          <w:sz w:val="24"/>
          <w:szCs w:val="24"/>
        </w:rPr>
        <w:t>.</w:t>
      </w:r>
      <w:r w:rsidRPr="00727DA2">
        <w:t xml:space="preserve"> </w:t>
      </w:r>
      <w:r>
        <w:rPr>
          <w:rFonts w:ascii="Times New Roman" w:hAnsi="Times New Roman" w:cs="Times New Roman"/>
          <w:sz w:val="24"/>
          <w:szCs w:val="24"/>
        </w:rPr>
        <w:t>Taylor &amp; Francis e-Library</w:t>
      </w:r>
      <w:r w:rsidRPr="00727DA2">
        <w:rPr>
          <w:rFonts w:ascii="Times New Roman" w:hAnsi="Times New Roman" w:cs="Times New Roman"/>
          <w:sz w:val="24"/>
          <w:szCs w:val="24"/>
        </w:rPr>
        <w:t>.</w:t>
      </w:r>
    </w:p>
    <w:p w:rsidR="000C20E1" w:rsidRPr="00727DA2" w:rsidRDefault="000C20E1" w:rsidP="004915D0">
      <w:pPr>
        <w:spacing w:line="480" w:lineRule="auto"/>
        <w:jc w:val="both"/>
        <w:rPr>
          <w:rFonts w:ascii="Times New Roman" w:hAnsi="Times New Roman" w:cs="Times New Roman"/>
          <w:bCs/>
          <w:sz w:val="24"/>
          <w:szCs w:val="24"/>
        </w:rPr>
      </w:pPr>
      <w:r>
        <w:rPr>
          <w:rFonts w:ascii="Times New Roman" w:hAnsi="Times New Roman" w:cs="Times New Roman"/>
          <w:sz w:val="24"/>
          <w:szCs w:val="24"/>
        </w:rPr>
        <w:t xml:space="preserve">Stockwell, P (2006). Language and literature: Stylistics. </w:t>
      </w:r>
      <w:r w:rsidR="00A23D37">
        <w:rPr>
          <w:rFonts w:ascii="Times New Roman" w:hAnsi="Times New Roman" w:cs="Times New Roman"/>
          <w:sz w:val="24"/>
          <w:szCs w:val="24"/>
        </w:rPr>
        <w:t xml:space="preserve">In </w:t>
      </w:r>
      <w:r w:rsidRPr="000C20E1">
        <w:rPr>
          <w:rFonts w:ascii="Times New Roman" w:hAnsi="Times New Roman" w:cs="Times New Roman"/>
          <w:i/>
          <w:sz w:val="24"/>
          <w:szCs w:val="24"/>
        </w:rPr>
        <w:t>The Handbook of English Linguistics</w:t>
      </w:r>
      <w:r>
        <w:rPr>
          <w:rFonts w:ascii="Times New Roman" w:hAnsi="Times New Roman" w:cs="Times New Roman"/>
          <w:i/>
          <w:sz w:val="24"/>
          <w:szCs w:val="24"/>
        </w:rPr>
        <w:t>.</w:t>
      </w:r>
      <w:r w:rsidRPr="000C20E1">
        <w:rPr>
          <w:rFonts w:ascii="Times New Roman" w:hAnsi="Times New Roman" w:cs="Times New Roman"/>
          <w:sz w:val="24"/>
          <w:szCs w:val="24"/>
        </w:rPr>
        <w:t xml:space="preserve"> </w:t>
      </w:r>
      <w:r>
        <w:rPr>
          <w:rFonts w:ascii="Times New Roman" w:hAnsi="Times New Roman" w:cs="Times New Roman"/>
          <w:sz w:val="24"/>
          <w:szCs w:val="24"/>
        </w:rPr>
        <w:t>B.</w:t>
      </w:r>
      <w:r w:rsidRPr="000C20E1">
        <w:rPr>
          <w:rFonts w:ascii="Times New Roman" w:hAnsi="Times New Roman" w:cs="Times New Roman"/>
          <w:sz w:val="24"/>
          <w:szCs w:val="24"/>
        </w:rPr>
        <w:t xml:space="preserve"> Aarts</w:t>
      </w:r>
      <w:r>
        <w:rPr>
          <w:rFonts w:ascii="Times New Roman" w:hAnsi="Times New Roman" w:cs="Times New Roman"/>
          <w:sz w:val="24"/>
          <w:szCs w:val="24"/>
        </w:rPr>
        <w:t xml:space="preserve"> &amp;</w:t>
      </w:r>
      <w:r w:rsidRPr="000C20E1">
        <w:rPr>
          <w:rFonts w:ascii="Times New Roman" w:hAnsi="Times New Roman" w:cs="Times New Roman"/>
          <w:sz w:val="24"/>
          <w:szCs w:val="24"/>
        </w:rPr>
        <w:t xml:space="preserve"> A</w:t>
      </w:r>
      <w:r>
        <w:rPr>
          <w:rFonts w:ascii="Times New Roman" w:hAnsi="Times New Roman" w:cs="Times New Roman"/>
          <w:sz w:val="24"/>
          <w:szCs w:val="24"/>
        </w:rPr>
        <w:t>.</w:t>
      </w:r>
      <w:r w:rsidR="00A23D37">
        <w:rPr>
          <w:rFonts w:ascii="Times New Roman" w:hAnsi="Times New Roman" w:cs="Times New Roman"/>
          <w:sz w:val="24"/>
          <w:szCs w:val="24"/>
        </w:rPr>
        <w:t xml:space="preserve"> McMahon.</w:t>
      </w:r>
      <w:r w:rsidRPr="000C20E1">
        <w:rPr>
          <w:rFonts w:ascii="Times New Roman" w:hAnsi="Times New Roman" w:cs="Times New Roman"/>
          <w:sz w:val="24"/>
          <w:szCs w:val="24"/>
        </w:rPr>
        <w:t xml:space="preserve"> Blackwell Publishing Ltd</w:t>
      </w:r>
      <w:r w:rsidR="00A23D37">
        <w:rPr>
          <w:rFonts w:ascii="Times New Roman" w:hAnsi="Times New Roman" w:cs="Times New Roman"/>
          <w:sz w:val="24"/>
          <w:szCs w:val="24"/>
        </w:rPr>
        <w:t>;</w:t>
      </w:r>
    </w:p>
    <w:p w:rsidR="00203425" w:rsidRPr="007F1FD5" w:rsidRDefault="00203425" w:rsidP="00B475EC">
      <w:pPr>
        <w:rPr>
          <w:rFonts w:ascii="Times New Roman" w:hAnsi="Times New Roman" w:cs="Times New Roman"/>
          <w:sz w:val="24"/>
          <w:szCs w:val="24"/>
        </w:rPr>
      </w:pPr>
    </w:p>
    <w:sectPr w:rsidR="00203425" w:rsidRPr="007F1FD5" w:rsidSect="005A03D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975" w:rsidRDefault="00CD1975" w:rsidP="00B81831">
      <w:pPr>
        <w:spacing w:after="0" w:line="240" w:lineRule="auto"/>
      </w:pPr>
      <w:r>
        <w:separator/>
      </w:r>
    </w:p>
  </w:endnote>
  <w:endnote w:type="continuationSeparator" w:id="1">
    <w:p w:rsidR="00CD1975" w:rsidRDefault="00CD1975" w:rsidP="00B8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975" w:rsidRDefault="00CD1975" w:rsidP="00B81831">
      <w:pPr>
        <w:spacing w:after="0" w:line="240" w:lineRule="auto"/>
      </w:pPr>
      <w:r>
        <w:separator/>
      </w:r>
    </w:p>
  </w:footnote>
  <w:footnote w:type="continuationSeparator" w:id="1">
    <w:p w:rsidR="00CD1975" w:rsidRDefault="00CD1975" w:rsidP="00B8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31" w:rsidRPr="00B81831" w:rsidRDefault="00B81831" w:rsidP="00B81831">
    <w:pPr>
      <w:pStyle w:val="En-tte"/>
      <w:rPr>
        <w:i/>
        <w:iCs/>
      </w:rPr>
    </w:pPr>
    <w:r>
      <w:rPr>
        <w:i/>
        <w:iCs/>
      </w:rPr>
      <w:t>Mila university Center</w:t>
    </w:r>
  </w:p>
  <w:p w:rsidR="00B81831" w:rsidRDefault="00B81831">
    <w:pPr>
      <w:pStyle w:val="En-tte"/>
      <w:rPr>
        <w:i/>
        <w:iCs/>
      </w:rPr>
    </w:pPr>
    <w:r>
      <w:rPr>
        <w:i/>
        <w:iCs/>
      </w:rPr>
      <w:t>Linguistics third year</w:t>
    </w:r>
  </w:p>
  <w:p w:rsidR="00B81831" w:rsidRDefault="00B81831">
    <w:pPr>
      <w:pStyle w:val="En-tte"/>
      <w:rPr>
        <w:i/>
        <w:iCs/>
      </w:rPr>
    </w:pPr>
    <w:r>
      <w:rPr>
        <w:i/>
        <w:iCs/>
      </w:rPr>
      <w:t>Teacher: Dr. BENNACER Fouzia</w:t>
    </w:r>
  </w:p>
  <w:p w:rsidR="00B81831" w:rsidRDefault="00B818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6F61"/>
    <w:multiLevelType w:val="hybridMultilevel"/>
    <w:tmpl w:val="00340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D63567"/>
    <w:multiLevelType w:val="hybridMultilevel"/>
    <w:tmpl w:val="F3B27D1E"/>
    <w:lvl w:ilvl="0" w:tplc="7152E7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655D6D"/>
    <w:multiLevelType w:val="hybridMultilevel"/>
    <w:tmpl w:val="12AA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4017A"/>
    <w:multiLevelType w:val="hybridMultilevel"/>
    <w:tmpl w:val="2C5C4A0E"/>
    <w:lvl w:ilvl="0" w:tplc="CF324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C16D2"/>
    <w:multiLevelType w:val="hybridMultilevel"/>
    <w:tmpl w:val="1702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475EC"/>
    <w:rsid w:val="00016EBF"/>
    <w:rsid w:val="00027360"/>
    <w:rsid w:val="00044CEC"/>
    <w:rsid w:val="00061392"/>
    <w:rsid w:val="0006218B"/>
    <w:rsid w:val="000837C4"/>
    <w:rsid w:val="000B3DB7"/>
    <w:rsid w:val="000B6E53"/>
    <w:rsid w:val="000C20E1"/>
    <w:rsid w:val="000C2DBE"/>
    <w:rsid w:val="000F482F"/>
    <w:rsid w:val="001320A8"/>
    <w:rsid w:val="00160349"/>
    <w:rsid w:val="001665F7"/>
    <w:rsid w:val="001905D6"/>
    <w:rsid w:val="00191807"/>
    <w:rsid w:val="0019413C"/>
    <w:rsid w:val="001D75B7"/>
    <w:rsid w:val="001F3486"/>
    <w:rsid w:val="00201618"/>
    <w:rsid w:val="00203425"/>
    <w:rsid w:val="0023618B"/>
    <w:rsid w:val="002374A0"/>
    <w:rsid w:val="00276B9E"/>
    <w:rsid w:val="00280447"/>
    <w:rsid w:val="00280D16"/>
    <w:rsid w:val="00282000"/>
    <w:rsid w:val="002E6A44"/>
    <w:rsid w:val="00302C08"/>
    <w:rsid w:val="00350788"/>
    <w:rsid w:val="00360BA8"/>
    <w:rsid w:val="00377717"/>
    <w:rsid w:val="00394AE5"/>
    <w:rsid w:val="003C3396"/>
    <w:rsid w:val="003E0730"/>
    <w:rsid w:val="00424690"/>
    <w:rsid w:val="004314FE"/>
    <w:rsid w:val="00441B33"/>
    <w:rsid w:val="004535AA"/>
    <w:rsid w:val="00480742"/>
    <w:rsid w:val="004915D0"/>
    <w:rsid w:val="004A381D"/>
    <w:rsid w:val="004A6D77"/>
    <w:rsid w:val="004B21E4"/>
    <w:rsid w:val="004B3E5C"/>
    <w:rsid w:val="004C77F6"/>
    <w:rsid w:val="004D4224"/>
    <w:rsid w:val="004D5C55"/>
    <w:rsid w:val="00516583"/>
    <w:rsid w:val="00537FEF"/>
    <w:rsid w:val="005409C4"/>
    <w:rsid w:val="00551D59"/>
    <w:rsid w:val="00561127"/>
    <w:rsid w:val="00570926"/>
    <w:rsid w:val="0058512C"/>
    <w:rsid w:val="005A03DE"/>
    <w:rsid w:val="005E2DA6"/>
    <w:rsid w:val="005F5D5A"/>
    <w:rsid w:val="006366BC"/>
    <w:rsid w:val="00641B79"/>
    <w:rsid w:val="00675C7D"/>
    <w:rsid w:val="00694F03"/>
    <w:rsid w:val="00695205"/>
    <w:rsid w:val="0069750E"/>
    <w:rsid w:val="006C1A4F"/>
    <w:rsid w:val="006C76F4"/>
    <w:rsid w:val="006D10A7"/>
    <w:rsid w:val="006F000F"/>
    <w:rsid w:val="00727DA2"/>
    <w:rsid w:val="00750EBE"/>
    <w:rsid w:val="00770187"/>
    <w:rsid w:val="007D5236"/>
    <w:rsid w:val="007F1FD5"/>
    <w:rsid w:val="007F4487"/>
    <w:rsid w:val="00810B5E"/>
    <w:rsid w:val="008179DF"/>
    <w:rsid w:val="008266A9"/>
    <w:rsid w:val="00837794"/>
    <w:rsid w:val="00847261"/>
    <w:rsid w:val="008576C9"/>
    <w:rsid w:val="008A4DBB"/>
    <w:rsid w:val="008D1F69"/>
    <w:rsid w:val="008E4B89"/>
    <w:rsid w:val="008F7C59"/>
    <w:rsid w:val="009235FD"/>
    <w:rsid w:val="00955D9B"/>
    <w:rsid w:val="009735AF"/>
    <w:rsid w:val="009821F8"/>
    <w:rsid w:val="00992F76"/>
    <w:rsid w:val="009E4DDB"/>
    <w:rsid w:val="00A227C9"/>
    <w:rsid w:val="00A23D37"/>
    <w:rsid w:val="00A50F69"/>
    <w:rsid w:val="00A535FE"/>
    <w:rsid w:val="00AE173D"/>
    <w:rsid w:val="00AE303B"/>
    <w:rsid w:val="00AF57FA"/>
    <w:rsid w:val="00B13DDF"/>
    <w:rsid w:val="00B22B5B"/>
    <w:rsid w:val="00B40F41"/>
    <w:rsid w:val="00B46F4D"/>
    <w:rsid w:val="00B475EC"/>
    <w:rsid w:val="00B72251"/>
    <w:rsid w:val="00B800D5"/>
    <w:rsid w:val="00B81831"/>
    <w:rsid w:val="00B945F7"/>
    <w:rsid w:val="00BA06E8"/>
    <w:rsid w:val="00BA6800"/>
    <w:rsid w:val="00C06296"/>
    <w:rsid w:val="00C5154D"/>
    <w:rsid w:val="00CD1975"/>
    <w:rsid w:val="00D341C8"/>
    <w:rsid w:val="00D36E7A"/>
    <w:rsid w:val="00D47D2D"/>
    <w:rsid w:val="00DB524F"/>
    <w:rsid w:val="00DE2F2D"/>
    <w:rsid w:val="00DE3BD5"/>
    <w:rsid w:val="00DE3EB1"/>
    <w:rsid w:val="00E773F7"/>
    <w:rsid w:val="00E83035"/>
    <w:rsid w:val="00E86490"/>
    <w:rsid w:val="00EA545B"/>
    <w:rsid w:val="00EF4522"/>
    <w:rsid w:val="00F024E1"/>
    <w:rsid w:val="00F87802"/>
    <w:rsid w:val="00FA51A5"/>
    <w:rsid w:val="00FE10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D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86490"/>
    <w:rPr>
      <w:rFonts w:ascii="Times-Roman" w:hAnsi="Times-Roman" w:hint="default"/>
      <w:b w:val="0"/>
      <w:bCs w:val="0"/>
      <w:i w:val="0"/>
      <w:iCs w:val="0"/>
      <w:color w:val="000000"/>
      <w:sz w:val="22"/>
      <w:szCs w:val="22"/>
    </w:rPr>
  </w:style>
  <w:style w:type="paragraph" w:styleId="Paragraphedeliste">
    <w:name w:val="List Paragraph"/>
    <w:basedOn w:val="Normal"/>
    <w:uiPriority w:val="34"/>
    <w:qFormat/>
    <w:rsid w:val="00191807"/>
    <w:pPr>
      <w:spacing w:after="200" w:line="276" w:lineRule="auto"/>
      <w:ind w:left="720"/>
      <w:contextualSpacing/>
    </w:pPr>
  </w:style>
  <w:style w:type="paragraph" w:styleId="En-tte">
    <w:name w:val="header"/>
    <w:basedOn w:val="Normal"/>
    <w:link w:val="En-tteCar"/>
    <w:uiPriority w:val="99"/>
    <w:unhideWhenUsed/>
    <w:rsid w:val="00B81831"/>
    <w:pPr>
      <w:tabs>
        <w:tab w:val="center" w:pos="4320"/>
        <w:tab w:val="right" w:pos="8640"/>
      </w:tabs>
      <w:spacing w:after="0" w:line="240" w:lineRule="auto"/>
    </w:pPr>
  </w:style>
  <w:style w:type="character" w:customStyle="1" w:styleId="En-tteCar">
    <w:name w:val="En-tête Car"/>
    <w:basedOn w:val="Policepardfaut"/>
    <w:link w:val="En-tte"/>
    <w:uiPriority w:val="99"/>
    <w:rsid w:val="00B81831"/>
  </w:style>
  <w:style w:type="paragraph" w:styleId="Pieddepage">
    <w:name w:val="footer"/>
    <w:basedOn w:val="Normal"/>
    <w:link w:val="PieddepageCar"/>
    <w:uiPriority w:val="99"/>
    <w:unhideWhenUsed/>
    <w:rsid w:val="00B81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8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7885</TotalTime>
  <Pages>4</Pages>
  <Words>950</Words>
  <Characters>5231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68</cp:revision>
  <dcterms:created xsi:type="dcterms:W3CDTF">2021-10-05T09:55:00Z</dcterms:created>
  <dcterms:modified xsi:type="dcterms:W3CDTF">2022-12-03T10:14:00Z</dcterms:modified>
</cp:coreProperties>
</file>