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816" w:rsidRDefault="00130816" w:rsidP="0013081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TP3 Les comportement de l’agent (suite)</w:t>
      </w:r>
    </w:p>
    <w:p w:rsidR="000373B3" w:rsidRPr="00130816" w:rsidRDefault="00130816" w:rsidP="000373B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proofErr w:type="gramStart"/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1 .</w:t>
      </w:r>
      <w:proofErr w:type="gramEnd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Les </w:t>
      </w:r>
      <w:proofErr w:type="spellStart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Behaviours</w:t>
      </w:r>
      <w:proofErr w:type="spellEnd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planifiés</w:t>
      </w:r>
    </w:p>
    <w:p w:rsidR="000373B3" w:rsidRPr="00130816" w:rsidRDefault="000373B3" w:rsidP="000373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Pour planifier une tâche d'un agent JADE offre deux types de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</w:t>
      </w:r>
    </w:p>
    <w:p w:rsidR="000373B3" w:rsidRPr="00130816" w:rsidRDefault="00130816" w:rsidP="000373B3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1.</w:t>
      </w:r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1. </w:t>
      </w:r>
      <w:proofErr w:type="spellStart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WakerBehaviour</w:t>
      </w:r>
      <w:proofErr w:type="spellEnd"/>
    </w:p>
    <w:p w:rsidR="000373B3" w:rsidRPr="00130816" w:rsidRDefault="000373B3" w:rsidP="000373B3">
      <w:pPr>
        <w:shd w:val="clear" w:color="auto" w:fill="FFFFFF"/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WakerBehaviour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implémenté de façon à exécuter la méthode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onWake</w:t>
      </w:r>
      <w:proofErr w:type="spell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après une période passée comme argument au constructeur. Cette période est exprimée en millisecondes. 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prend fin juste après avoir exécuté la méthode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onWake</w:t>
      </w:r>
      <w:proofErr w:type="spell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</w:p>
    <w:p w:rsidR="000373B3" w:rsidRPr="00130816" w:rsidRDefault="00130816" w:rsidP="000373B3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1. </w:t>
      </w:r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2. </w:t>
      </w:r>
      <w:proofErr w:type="spellStart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TickerBehaviour</w:t>
      </w:r>
      <w:proofErr w:type="spellEnd"/>
    </w:p>
    <w:p w:rsidR="000373B3" w:rsidRPr="00130816" w:rsidRDefault="000373B3" w:rsidP="000373B3">
      <w:pPr>
        <w:shd w:val="clear" w:color="auto" w:fill="FFFFFF"/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TickerBehaviour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implémenté pour qu'il exécute sa tâche périodiquement par la méthode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onTick</w:t>
      </w:r>
      <w:proofErr w:type="spell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La durée de la période est passée comme argument au constructeur. </w:t>
      </w:r>
    </w:p>
    <w:p w:rsidR="000373B3" w:rsidRPr="00130816" w:rsidRDefault="000373B3" w:rsidP="000373B3">
      <w:pPr>
        <w:shd w:val="clear" w:color="auto" w:fill="FFFFFF"/>
        <w:spacing w:after="0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Exemple</w:t>
      </w:r>
    </w:p>
    <w:p w:rsidR="000373B3" w:rsidRPr="00130816" w:rsidRDefault="000373B3" w:rsidP="000373B3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Voici un exemple d'un compte à rebours:</w:t>
      </w:r>
    </w:p>
    <w:p w:rsidR="000373B3" w:rsidRPr="00130816" w:rsidRDefault="000373B3" w:rsidP="000373B3">
      <w:pPr>
        <w:shd w:val="clear" w:color="auto" w:fill="FFFFFF"/>
        <w:spacing w:after="0" w:line="240" w:lineRule="auto"/>
        <w:ind w:left="70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1. Le premier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affiche le temps restant chaque seconde. </w:t>
      </w:r>
    </w:p>
    <w:p w:rsidR="000373B3" w:rsidRPr="00130816" w:rsidRDefault="000373B3" w:rsidP="000373B3">
      <w:pPr>
        <w:shd w:val="clear" w:color="auto" w:fill="FFFFFF"/>
        <w:spacing w:after="0" w:line="240" w:lineRule="auto"/>
        <w:ind w:left="70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2. Le deuxième arrête le compte à rebours et termine l'agent.</w:t>
      </w:r>
    </w:p>
    <w:p w:rsidR="000373B3" w:rsidRPr="00130816" w:rsidRDefault="000373B3" w:rsidP="0003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0373B3" w:rsidRPr="00130816" w:rsidRDefault="00130816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</w:t>
      </w:r>
      <w:r w:rsidR="000373B3"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mport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proofErr w:type="spellStart"/>
      <w:r w:rsidR="000373B3"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jade.core.Agent</w:t>
      </w:r>
      <w:proofErr w:type="spellEnd"/>
      <w:r w:rsidR="000373B3"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importjade.core.behaviours.WakerBehaviour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importjade.core.behaviours.TickerBehaviour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public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class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CompteaRebours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extends Agent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protected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void setup()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final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int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nombreDeSecondes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= (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int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)(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Math.random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()*15);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System.out.println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"compteur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a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rebours de "+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nombreDeSecondes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//ce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montre le temps restant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addBehaviour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new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TickerBehaviour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(this, 1000)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protected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void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onTick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() {</w:t>
      </w:r>
    </w:p>
    <w:p w:rsidR="000373B3" w:rsidRPr="00130816" w:rsidRDefault="000373B3" w:rsidP="007F0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System.out.println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"Il reste "+(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nombreDeSecondes-getTickCount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())+" seconds"); } });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//ce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va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arreter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le compte et terminer l'agent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addBehaviour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new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WakerBehaviour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(this, 1000*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nombreDeSecondes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)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protected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void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handleElapsedTimeout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()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System.out.println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"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Terminé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");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myAgent.doDelete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);</w:t>
      </w:r>
    </w:p>
    <w:p w:rsidR="000373B3" w:rsidRPr="00130816" w:rsidRDefault="000373B3" w:rsidP="007F0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} });} }</w:t>
      </w:r>
    </w:p>
    <w:p w:rsidR="000373B3" w:rsidRPr="00130816" w:rsidRDefault="000373B3">
      <w:pPr>
        <w:rPr>
          <w:rFonts w:asciiTheme="majorBidi" w:hAnsiTheme="majorBidi" w:cstheme="majorBidi"/>
          <w:sz w:val="24"/>
          <w:szCs w:val="24"/>
        </w:rPr>
      </w:pPr>
    </w:p>
    <w:p w:rsidR="000373B3" w:rsidRPr="00130816" w:rsidRDefault="000373B3" w:rsidP="000373B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30816">
        <w:rPr>
          <w:rFonts w:asciiTheme="majorBidi" w:hAnsiTheme="majorBidi" w:cstheme="majorBidi"/>
          <w:b/>
          <w:bCs/>
          <w:sz w:val="24"/>
          <w:szCs w:val="24"/>
        </w:rPr>
        <w:t>Exercice I</w:t>
      </w:r>
    </w:p>
    <w:p w:rsidR="000373B3" w:rsidRPr="00130816" w:rsidRDefault="000373B3" w:rsidP="000373B3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Combinez  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ticker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oneShot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pour avoir un cyclique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et combinez  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waker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dans le cyclique pour le rendre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oneShot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0373B3" w:rsidRPr="00130816" w:rsidRDefault="000373B3" w:rsidP="000373B3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130816" w:rsidRDefault="00130816" w:rsidP="000373B3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130816" w:rsidRPr="00130816" w:rsidRDefault="00130816" w:rsidP="000373B3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lastRenderedPageBreak/>
        <w:t>Les comportements de l’agent (suite)</w:t>
      </w:r>
    </w:p>
    <w:p w:rsidR="000373B3" w:rsidRPr="00130816" w:rsidRDefault="00130816" w:rsidP="000373B3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2 </w:t>
      </w:r>
      <w:bookmarkStart w:id="0" w:name="_GoBack"/>
      <w:bookmarkEnd w:id="0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Les </w:t>
      </w:r>
      <w:proofErr w:type="spellStart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Behaviours</w:t>
      </w:r>
      <w:proofErr w:type="spellEnd"/>
      <w:r w:rsidR="000373B3"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composés</w:t>
      </w:r>
    </w:p>
    <w:p w:rsidR="000373B3" w:rsidRPr="00130816" w:rsidRDefault="000373B3" w:rsidP="000373B3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JADE offre un ensemble de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composés qui servent à présenter des tâches complexes. La classe mère de toutes les autres complexes est la classe </w:t>
      </w:r>
      <w:proofErr w:type="spell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jade.core.behaviours.CompositeBehaviour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Une instance de cette classe, un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bien entendu, contient </w:t>
      </w:r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des sous-</w:t>
      </w:r>
      <w:proofErr w:type="spell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Behaviours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la méthode </w:t>
      </w:r>
      <w:proofErr w:type="gram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action(</w:t>
      </w:r>
      <w:proofErr w:type="gram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déjà implémentée et invoque à chaque fois la méthode </w:t>
      </w:r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action()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l'un de ses sous-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L'ordre d'exécution des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à la charge des deux méthodes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scheduleFirst</w:t>
      </w:r>
      <w:proofErr w:type="spell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</w:t>
      </w:r>
      <w:proofErr w:type="spell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scheduleNext</w:t>
      </w:r>
      <w:proofErr w:type="spell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que les classes héritant de la classe </w:t>
      </w:r>
      <w:proofErr w:type="spell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CompositeBehaviour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doivent implémenter. </w:t>
      </w:r>
    </w:p>
    <w:p w:rsidR="000373B3" w:rsidRPr="00130816" w:rsidRDefault="000373B3" w:rsidP="000373B3">
      <w:pPr>
        <w:spacing w:after="0"/>
        <w:ind w:left="708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Il existe trois classes filles:</w:t>
      </w:r>
    </w:p>
    <w:p w:rsidR="000373B3" w:rsidRPr="00130816" w:rsidRDefault="000373B3" w:rsidP="000373B3">
      <w:pPr>
        <w:spacing w:after="0"/>
        <w:ind w:left="708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1. </w:t>
      </w:r>
      <w:proofErr w:type="spell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SequentielBehaviour</w:t>
      </w:r>
      <w:proofErr w:type="spellEnd"/>
    </w:p>
    <w:p w:rsidR="000373B3" w:rsidRPr="00130816" w:rsidRDefault="000373B3" w:rsidP="000373B3">
      <w:pPr>
        <w:tabs>
          <w:tab w:val="left" w:pos="3834"/>
        </w:tabs>
        <w:spacing w:after="0"/>
        <w:ind w:left="708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2. </w:t>
      </w:r>
      <w:proofErr w:type="spell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FSMBehaviour</w:t>
      </w:r>
      <w:proofErr w:type="spell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ab/>
      </w:r>
    </w:p>
    <w:p w:rsidR="000373B3" w:rsidRPr="00130816" w:rsidRDefault="000373B3" w:rsidP="000373B3">
      <w:pPr>
        <w:spacing w:after="0"/>
        <w:ind w:left="708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3. ParallelBehaviour</w:t>
      </w:r>
    </w:p>
    <w:p w:rsidR="000373B3" w:rsidRPr="00130816" w:rsidRDefault="000373B3" w:rsidP="000373B3">
      <w:pPr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0373B3" w:rsidRPr="00130816" w:rsidRDefault="000373B3" w:rsidP="000373B3">
      <w:pPr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1. </w:t>
      </w:r>
      <w:proofErr w:type="spell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SequentielBehaviour</w:t>
      </w:r>
      <w:proofErr w:type="spellEnd"/>
    </w:p>
    <w:p w:rsidR="000373B3" w:rsidRPr="00130816" w:rsidRDefault="000373B3" w:rsidP="000373B3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commence par exécuter le premier sous-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lorsque celui-là termine son exécution (sa méthode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done</w:t>
      </w:r>
      <w:proofErr w:type="spell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retourne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true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), il passe au prochain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, et ainsi de suite.</w:t>
      </w:r>
    </w:p>
    <w:p w:rsidR="000373B3" w:rsidRPr="00130816" w:rsidRDefault="000373B3" w:rsidP="000373B3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Les sous-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Behaviours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sont ajoutés au </w:t>
      </w:r>
      <w:proofErr w:type="spell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sequentielBehaviour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par la méthode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addSubBehaviour</w:t>
      </w:r>
      <w:proofErr w:type="spell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L'ordre de l'ajout détermine l'ordre d'exécution. 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Voici un exemple :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importjade.core.Agent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importjade.core.behaviours.OneShotBehaviour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importjade.core.behaviours.SequentialBehaviour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importjade.core.behaviours.WakerBehaviour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public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class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Seq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extends Agent {</w:t>
      </w:r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protected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void setup(){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SequentialBehaviourcomportementSequentiel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= new   </w:t>
      </w:r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SequentialBehaviour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comportementSequentiel.addSubBehaviour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new 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 xml:space="preserve">    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         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OneShotBehaviour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>@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Override</w:t>
      </w:r>
      <w:proofErr w:type="spellEnd"/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 xml:space="preserve">public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void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action(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System.out.println(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"le premier sous-comportement");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>}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>});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comportementSequentiel.addSubBehaviour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new 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 xml:space="preserve"> 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          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OneShotBehaviour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>@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Override</w:t>
      </w:r>
      <w:proofErr w:type="spellEnd"/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 xml:space="preserve">public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voidaction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System.out.println(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"le second sous-comportement");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>}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>});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comportementSequentiel.addSubBehaviour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new  </w:t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 xml:space="preserve"> 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         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OneShotBehaviour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>@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Override</w:t>
      </w:r>
      <w:proofErr w:type="spellEnd"/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 xml:space="preserve">public </w:t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voidaction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 {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System.out.println(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"le derniers sous-comportement");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myAgent.doDelete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);}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>});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proofErr w:type="spellStart"/>
      <w:proofErr w:type="gram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addBehaviour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spellStart"/>
      <w:proofErr w:type="gram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comportementSequentiel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);</w:t>
      </w:r>
    </w:p>
    <w:p w:rsidR="000373B3" w:rsidRPr="00130816" w:rsidRDefault="000373B3" w:rsidP="0003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>}}</w:t>
      </w:r>
    </w:p>
    <w:p w:rsidR="007F0D6D" w:rsidRPr="00130816" w:rsidRDefault="007F0D6D" w:rsidP="00043E0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43E02" w:rsidRPr="00130816" w:rsidRDefault="00043E02" w:rsidP="00043E0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30816">
        <w:rPr>
          <w:rFonts w:asciiTheme="majorBidi" w:hAnsiTheme="majorBidi" w:cstheme="majorBidi"/>
          <w:b/>
          <w:bCs/>
          <w:sz w:val="24"/>
          <w:szCs w:val="24"/>
        </w:rPr>
        <w:t>Exercice II</w:t>
      </w:r>
    </w:p>
    <w:p w:rsidR="000373B3" w:rsidRPr="00130816" w:rsidRDefault="00043E02" w:rsidP="00043E02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4 </w:t>
      </w:r>
      <w:proofErr w:type="spellStart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>Behaviors</w:t>
      </w:r>
      <w:proofErr w:type="spellEnd"/>
      <w:r w:rsidRPr="0013081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qu'on veut exécuter séquentiellement, chacun affiche un message pendant x secondes (10, 20, 5 et 15). Affiche à la fin le nombre total des secondes.</w:t>
      </w:r>
    </w:p>
    <w:sectPr w:rsidR="000373B3" w:rsidRPr="00130816" w:rsidSect="00892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B3"/>
    <w:rsid w:val="000373B3"/>
    <w:rsid w:val="00043E02"/>
    <w:rsid w:val="00130816"/>
    <w:rsid w:val="002E3554"/>
    <w:rsid w:val="0034391E"/>
    <w:rsid w:val="007F0D6D"/>
    <w:rsid w:val="00892776"/>
    <w:rsid w:val="009E5FB3"/>
    <w:rsid w:val="00B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9E4EE-0D70-4FB6-AE96-0FA967BC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3B3"/>
    <w:pPr>
      <w:spacing w:after="200" w:line="276" w:lineRule="auto"/>
      <w:ind w:left="0"/>
    </w:pPr>
    <w:rPr>
      <w:sz w:val="22"/>
      <w:szCs w:val="22"/>
      <w:lang w:val="fr-F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FB3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FB3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FB3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FB3"/>
    <w:pPr>
      <w:pBdr>
        <w:bottom w:val="single" w:sz="4" w:space="1" w:color="B0B4C4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  <w:sz w:val="20"/>
      <w:szCs w:val="20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FB3"/>
    <w:pPr>
      <w:pBdr>
        <w:bottom w:val="single" w:sz="4" w:space="1" w:color="A0A4B8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888EA6" w:themeColor="text2" w:themeTint="BF"/>
      <w:spacing w:val="20"/>
      <w:sz w:val="20"/>
      <w:szCs w:val="20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FB3"/>
    <w:pPr>
      <w:pBdr>
        <w:bottom w:val="dotted" w:sz="8" w:space="1" w:color="536C79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20"/>
      <w:szCs w:val="20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FB3"/>
    <w:pPr>
      <w:pBdr>
        <w:bottom w:val="dotted" w:sz="8" w:space="1" w:color="536C79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FB3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FB3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FB3"/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5FB3"/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FB3"/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FB3"/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FB3"/>
    <w:rPr>
      <w:rFonts w:asciiTheme="majorHAnsi" w:eastAsiaTheme="majorEastAsia" w:hAnsiTheme="majorHAnsi" w:cstheme="majorBidi"/>
      <w:smallCaps/>
      <w:color w:val="888EA6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FB3"/>
    <w:rPr>
      <w:rFonts w:asciiTheme="majorHAnsi" w:eastAsiaTheme="majorEastAsia" w:hAnsiTheme="majorHAnsi" w:cstheme="majorBidi"/>
      <w:smallCaps/>
      <w:color w:val="536C79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FB3"/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FB3"/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FB3"/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5FB3"/>
    <w:pPr>
      <w:spacing w:after="160" w:line="288" w:lineRule="auto"/>
      <w:ind w:left="2160"/>
    </w:pPr>
    <w:rPr>
      <w:b/>
      <w:bCs/>
      <w:smallCaps/>
      <w:color w:val="646B86" w:themeColor="text2"/>
      <w:spacing w:val="10"/>
      <w:sz w:val="18"/>
      <w:szCs w:val="18"/>
      <w:lang w:val="en-US" w:bidi="en-US"/>
    </w:rPr>
  </w:style>
  <w:style w:type="paragraph" w:styleId="Title">
    <w:name w:val="Title"/>
    <w:next w:val="Normal"/>
    <w:link w:val="TitleChar"/>
    <w:uiPriority w:val="10"/>
    <w:qFormat/>
    <w:rsid w:val="009E5FB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E5FB3"/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E5FB3"/>
    <w:pPr>
      <w:spacing w:after="600" w:line="240" w:lineRule="auto"/>
      <w:ind w:left="0"/>
    </w:pPr>
    <w:rPr>
      <w:smallCaps/>
      <w:color w:val="536C79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FB3"/>
    <w:rPr>
      <w:smallCaps/>
      <w:color w:val="536C79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E5FB3"/>
    <w:rPr>
      <w:b/>
      <w:bCs/>
      <w:spacing w:val="0"/>
    </w:rPr>
  </w:style>
  <w:style w:type="character" w:styleId="Emphasis">
    <w:name w:val="Emphasis"/>
    <w:uiPriority w:val="20"/>
    <w:qFormat/>
    <w:rsid w:val="009E5FB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E5FB3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9E5FB3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E5FB3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9E5FB3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FB3"/>
    <w:pPr>
      <w:pBdr>
        <w:top w:val="single" w:sz="4" w:space="12" w:color="DC8976" w:themeColor="accent1" w:themeTint="BF"/>
        <w:left w:val="single" w:sz="4" w:space="15" w:color="DC8976" w:themeColor="accent1" w:themeTint="BF"/>
        <w:bottom w:val="single" w:sz="12" w:space="10" w:color="A8422A" w:themeColor="accent1" w:themeShade="BF"/>
        <w:right w:val="single" w:sz="12" w:space="15" w:color="A8422A" w:themeColor="accent1" w:themeShade="BF"/>
        <w:between w:val="single" w:sz="4" w:space="12" w:color="DC8976" w:themeColor="accent1" w:themeTint="BF"/>
        <w:bar w:val="single" w:sz="4" w:color="DC8976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A8422A" w:themeColor="accent1" w:themeShade="BF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FB3"/>
    <w:rPr>
      <w:rFonts w:asciiTheme="majorHAnsi" w:eastAsiaTheme="majorEastAsia" w:hAnsiTheme="majorHAnsi" w:cstheme="majorBidi"/>
      <w:smallCaps/>
      <w:color w:val="A8422A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E5FB3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E5FB3"/>
    <w:rPr>
      <w:b/>
      <w:bCs/>
      <w:smallCaps/>
      <w:color w:val="D16349" w:themeColor="accent1"/>
      <w:spacing w:val="40"/>
    </w:rPr>
  </w:style>
  <w:style w:type="character" w:styleId="SubtleReference">
    <w:name w:val="Subtle Reference"/>
    <w:uiPriority w:val="31"/>
    <w:qFormat/>
    <w:rsid w:val="009E5FB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E5FB3"/>
    <w:rPr>
      <w:rFonts w:asciiTheme="majorHAnsi" w:eastAsiaTheme="majorEastAsia" w:hAnsiTheme="majorHAnsi" w:cstheme="majorBidi"/>
      <w:b/>
      <w:bCs/>
      <w:i/>
      <w:iCs/>
      <w:smallCaps/>
      <w:color w:val="4A4F64" w:themeColor="text2" w:themeShade="BF"/>
      <w:spacing w:val="20"/>
    </w:rPr>
  </w:style>
  <w:style w:type="character" w:styleId="BookTitle">
    <w:name w:val="Book Title"/>
    <w:uiPriority w:val="33"/>
    <w:qFormat/>
    <w:rsid w:val="009E5FB3"/>
    <w:rPr>
      <w:rFonts w:asciiTheme="majorHAnsi" w:eastAsiaTheme="majorEastAsia" w:hAnsiTheme="majorHAnsi" w:cstheme="majorBidi"/>
      <w:b/>
      <w:bCs/>
      <w:smallCaps/>
      <w:color w:val="4A4F64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5F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F0A6E-4191-448B-9AD3-EA7FC96F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dcterms:created xsi:type="dcterms:W3CDTF">2022-11-02T22:12:00Z</dcterms:created>
  <dcterms:modified xsi:type="dcterms:W3CDTF">2022-11-02T22:12:00Z</dcterms:modified>
</cp:coreProperties>
</file>