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CD0BE8">
      <w:pPr>
        <w:pStyle w:val="Corpsdetexte"/>
        <w:rPr>
          <w:rFonts w:ascii="Calibri"/>
          <w:b/>
          <w:sz w:val="22"/>
        </w:rPr>
      </w:pPr>
      <w:r w:rsidRPr="00CD0BE8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E44809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4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CD0BE8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ED20D2">
      <w:pPr>
        <w:spacing w:before="90"/>
        <w:ind w:left="216"/>
        <w:rPr>
          <w:b/>
          <w:i/>
          <w:sz w:val="24"/>
        </w:rPr>
      </w:pP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1E7404">
      <w:pPr>
        <w:pStyle w:val="Corpsdetexte"/>
        <w:spacing w:before="7"/>
        <w:rPr>
          <w:b/>
          <w:i/>
          <w:sz w:val="23"/>
        </w:rPr>
      </w:pPr>
    </w:p>
    <w:p w:rsidR="001E7404" w:rsidRPr="00796A01" w:rsidRDefault="00424D13" w:rsidP="00796A01">
      <w:pPr>
        <w:pStyle w:val="Paragraphedeliste"/>
        <w:numPr>
          <w:ilvl w:val="0"/>
          <w:numId w:val="3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  <w:sectPr w:rsidR="001E7404" w:rsidRPr="00796A01">
          <w:headerReference w:type="default" r:id="rId11"/>
          <w:footerReference w:type="default" r:id="rId12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comprendre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</w:t>
      </w:r>
      <w:r w:rsidR="00796A01">
        <w:rPr>
          <w:i/>
          <w:sz w:val="24"/>
        </w:rPr>
        <w:t xml:space="preserve">les espèces de mots et ses catégories. </w:t>
      </w:r>
    </w:p>
    <w:p w:rsidR="00796A01" w:rsidRPr="00CD59AC" w:rsidRDefault="00796A01" w:rsidP="00796A01">
      <w:pPr>
        <w:pStyle w:val="Titre3"/>
      </w:pPr>
    </w:p>
    <w:p w:rsidR="00796A01" w:rsidRPr="00043C2F" w:rsidRDefault="00796A01" w:rsidP="00796A01">
      <w:pPr>
        <w:tabs>
          <w:tab w:val="left" w:pos="3248"/>
        </w:tabs>
        <w:spacing w:before="222" w:line="360" w:lineRule="auto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  <w:t xml:space="preserve">       </w:t>
      </w:r>
      <w:r w:rsidRPr="00C45CDC">
        <w:rPr>
          <w:rFonts w:asciiTheme="majorBidi" w:hAnsiTheme="majorBidi" w:cstheme="majorBidi"/>
          <w:b/>
          <w:bCs/>
          <w:sz w:val="36"/>
          <w:szCs w:val="36"/>
          <w:highlight w:val="yellow"/>
        </w:rPr>
        <w:t>CoursN°4</w:t>
      </w:r>
    </w:p>
    <w:p w:rsidR="00796A01" w:rsidRPr="00043C2F" w:rsidRDefault="00796A01" w:rsidP="00796A01">
      <w:pPr>
        <w:pStyle w:val="Corpsdetexte"/>
        <w:spacing w:before="222" w:line="360" w:lineRule="auto"/>
        <w:ind w:left="392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043C2F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</w:t>
      </w:r>
      <w:r w:rsidRPr="000C6A40">
        <w:rPr>
          <w:rFonts w:asciiTheme="majorBidi" w:hAnsiTheme="majorBidi" w:cstheme="majorBidi"/>
          <w:b/>
          <w:bCs/>
          <w:sz w:val="36"/>
          <w:szCs w:val="36"/>
          <w:highlight w:val="red"/>
        </w:rPr>
        <w:t>Les espèces</w:t>
      </w:r>
      <w:r w:rsidRPr="000C6A40">
        <w:rPr>
          <w:rFonts w:asciiTheme="majorBidi" w:hAnsiTheme="majorBidi" w:cstheme="majorBidi"/>
          <w:b/>
          <w:bCs/>
          <w:spacing w:val="-2"/>
          <w:sz w:val="36"/>
          <w:szCs w:val="36"/>
          <w:highlight w:val="red"/>
        </w:rPr>
        <w:t xml:space="preserve"> </w:t>
      </w:r>
      <w:r w:rsidRPr="000C6A40">
        <w:rPr>
          <w:rFonts w:asciiTheme="majorBidi" w:hAnsiTheme="majorBidi" w:cstheme="majorBidi"/>
          <w:b/>
          <w:bCs/>
          <w:sz w:val="36"/>
          <w:szCs w:val="36"/>
          <w:highlight w:val="red"/>
        </w:rPr>
        <w:t>de</w:t>
      </w:r>
      <w:r w:rsidRPr="000C6A40">
        <w:rPr>
          <w:rFonts w:asciiTheme="majorBidi" w:hAnsiTheme="majorBidi" w:cstheme="majorBidi"/>
          <w:b/>
          <w:bCs/>
          <w:spacing w:val="-2"/>
          <w:sz w:val="36"/>
          <w:szCs w:val="36"/>
          <w:highlight w:val="red"/>
        </w:rPr>
        <w:t xml:space="preserve"> </w:t>
      </w:r>
      <w:r w:rsidRPr="000C6A40">
        <w:rPr>
          <w:rFonts w:asciiTheme="majorBidi" w:hAnsiTheme="majorBidi" w:cstheme="majorBidi"/>
          <w:b/>
          <w:bCs/>
          <w:sz w:val="36"/>
          <w:szCs w:val="36"/>
          <w:highlight w:val="red"/>
        </w:rPr>
        <w:t>mots</w:t>
      </w:r>
    </w:p>
    <w:p w:rsidR="00796A01" w:rsidRDefault="00796A01" w:rsidP="00796A01">
      <w:pPr>
        <w:pStyle w:val="Corpsdetexte"/>
        <w:spacing w:before="58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</w:p>
    <w:p w:rsidR="00796A01" w:rsidRPr="001F6C85" w:rsidRDefault="00796A01" w:rsidP="00796A01">
      <w:pPr>
        <w:pStyle w:val="Corpsdetexte"/>
        <w:spacing w:before="58"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•</w:t>
      </w:r>
      <w:r w:rsidRPr="001F6C85">
        <w:rPr>
          <w:rFonts w:asciiTheme="majorBidi" w:hAnsiTheme="majorBidi" w:cstheme="majorBidi"/>
        </w:rPr>
        <w:t>Les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mots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s'unissent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dans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des propositions</w:t>
      </w:r>
      <w:r w:rsidRPr="001F6C85">
        <w:rPr>
          <w:rFonts w:asciiTheme="majorBidi" w:hAnsiTheme="majorBidi" w:cstheme="majorBidi"/>
          <w:spacing w:val="1"/>
        </w:rPr>
        <w:t xml:space="preserve"> </w:t>
      </w:r>
      <w:r w:rsidRPr="001F6C85">
        <w:rPr>
          <w:rFonts w:asciiTheme="majorBidi" w:hAnsiTheme="majorBidi" w:cstheme="majorBidi"/>
        </w:rPr>
        <w:t>et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des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phrases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qui constituent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le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discours.</w:t>
      </w:r>
    </w:p>
    <w:p w:rsidR="00796A01" w:rsidRDefault="00796A01" w:rsidP="00796A01">
      <w:pPr>
        <w:pStyle w:val="Corpsdetexte"/>
        <w:spacing w:before="6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•</w:t>
      </w:r>
      <w:r w:rsidRPr="001F6C85">
        <w:rPr>
          <w:rFonts w:asciiTheme="majorBidi" w:hAnsiTheme="majorBidi" w:cstheme="majorBidi"/>
        </w:rPr>
        <w:t>Il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y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a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631DCC">
        <w:rPr>
          <w:rFonts w:asciiTheme="majorBidi" w:hAnsiTheme="majorBidi" w:cstheme="majorBidi"/>
          <w:highlight w:val="red"/>
        </w:rPr>
        <w:t>neuf</w:t>
      </w:r>
      <w:r w:rsidRPr="001F6C85">
        <w:rPr>
          <w:rFonts w:asciiTheme="majorBidi" w:hAnsiTheme="majorBidi" w:cstheme="majorBidi"/>
        </w:rPr>
        <w:t xml:space="preserve"> 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parties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du discours,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c'est-à-dire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neuf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espèces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de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mots, qui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sont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 xml:space="preserve">: </w:t>
      </w:r>
      <w:r w:rsidRPr="001F6C85">
        <w:rPr>
          <w:rFonts w:asciiTheme="majorBidi" w:hAnsiTheme="majorBidi" w:cstheme="majorBidi"/>
          <w:b/>
          <w:bCs/>
        </w:rPr>
        <w:t>le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nom,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l'article,</w:t>
      </w:r>
      <w:r w:rsidRPr="001F6C85">
        <w:rPr>
          <w:rFonts w:asciiTheme="majorBidi" w:hAnsiTheme="majorBidi" w:cstheme="majorBidi"/>
          <w:b/>
          <w:bCs/>
          <w:spacing w:val="-57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l'adjectif,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le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pronom,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le verbe,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l'adverbe,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la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préposition,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la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conjonction,</w:t>
      </w:r>
      <w:r w:rsidRPr="001F6C85">
        <w:rPr>
          <w:rFonts w:asciiTheme="majorBidi" w:hAnsiTheme="majorBidi" w:cstheme="majorBidi"/>
          <w:b/>
          <w:bCs/>
          <w:spacing w:val="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et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l'interjection.</w:t>
      </w:r>
      <w:r>
        <w:rPr>
          <w:rFonts w:asciiTheme="majorBidi" w:hAnsiTheme="majorBidi" w:cstheme="majorBidi"/>
          <w:b/>
          <w:bCs/>
        </w:rPr>
        <w:t xml:space="preserve">   </w:t>
      </w:r>
    </w:p>
    <w:p w:rsidR="00796A01" w:rsidRPr="001F6C85" w:rsidRDefault="00796A01" w:rsidP="00796A01">
      <w:pPr>
        <w:pStyle w:val="Corpsdetexte"/>
        <w:spacing w:before="60" w:line="360" w:lineRule="auto"/>
        <w:ind w:firstLine="553"/>
        <w:jc w:val="both"/>
        <w:rPr>
          <w:rFonts w:asciiTheme="majorBidi" w:hAnsiTheme="majorBidi" w:cstheme="majorBidi"/>
          <w:b/>
          <w:bCs/>
        </w:rPr>
      </w:pPr>
    </w:p>
    <w:p w:rsidR="00796A01" w:rsidRPr="001F6C85" w:rsidRDefault="00796A01" w:rsidP="00796A01">
      <w:pPr>
        <w:pStyle w:val="Corpsdetexte"/>
        <w:spacing w:before="60" w:line="360" w:lineRule="auto"/>
        <w:ind w:firstLine="553"/>
        <w:jc w:val="both"/>
        <w:rPr>
          <w:rFonts w:asciiTheme="majorBidi" w:hAnsiTheme="majorBidi" w:cstheme="majorBidi"/>
          <w:b/>
          <w:bCs/>
        </w:rPr>
      </w:pPr>
    </w:p>
    <w:p w:rsidR="00796A01" w:rsidRPr="00631DCC" w:rsidRDefault="00796A01" w:rsidP="00796A01">
      <w:pPr>
        <w:pStyle w:val="Corpsdetex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631DCC">
        <w:rPr>
          <w:rFonts w:asciiTheme="majorBidi" w:hAnsiTheme="majorBidi" w:cstheme="majorBidi"/>
          <w:b/>
          <w:bCs/>
          <w:highlight w:val="yellow"/>
        </w:rPr>
        <w:t>Mots</w:t>
      </w:r>
      <w:r w:rsidRPr="00631DCC">
        <w:rPr>
          <w:rFonts w:asciiTheme="majorBidi" w:hAnsiTheme="majorBidi" w:cstheme="majorBidi"/>
          <w:b/>
          <w:bCs/>
          <w:spacing w:val="-2"/>
          <w:highlight w:val="yellow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yellow"/>
        </w:rPr>
        <w:t>variables</w:t>
      </w:r>
      <w:r w:rsidRPr="00631DCC">
        <w:rPr>
          <w:rFonts w:asciiTheme="majorBidi" w:hAnsiTheme="majorBidi" w:cstheme="majorBidi"/>
          <w:b/>
          <w:bCs/>
          <w:spacing w:val="-1"/>
          <w:highlight w:val="yellow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yellow"/>
        </w:rPr>
        <w:t>et</w:t>
      </w:r>
      <w:r w:rsidRPr="00631DCC">
        <w:rPr>
          <w:rFonts w:asciiTheme="majorBidi" w:hAnsiTheme="majorBidi" w:cstheme="majorBidi"/>
          <w:b/>
          <w:bCs/>
          <w:spacing w:val="-2"/>
          <w:highlight w:val="yellow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yellow"/>
        </w:rPr>
        <w:t>mots</w:t>
      </w:r>
      <w:r w:rsidRPr="00631DCC">
        <w:rPr>
          <w:rFonts w:asciiTheme="majorBidi" w:hAnsiTheme="majorBidi" w:cstheme="majorBidi"/>
          <w:b/>
          <w:bCs/>
          <w:spacing w:val="1"/>
          <w:highlight w:val="yellow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yellow"/>
        </w:rPr>
        <w:t>invariables</w:t>
      </w:r>
    </w:p>
    <w:p w:rsidR="00796A01" w:rsidRPr="001F6C85" w:rsidRDefault="00796A01" w:rsidP="00796A01">
      <w:pPr>
        <w:pStyle w:val="Corpsdetexte"/>
        <w:spacing w:before="57" w:line="360" w:lineRule="auto"/>
        <w:ind w:firstLine="553"/>
        <w:jc w:val="both"/>
        <w:rPr>
          <w:rFonts w:asciiTheme="majorBidi" w:hAnsiTheme="majorBidi" w:cstheme="majorBidi"/>
        </w:rPr>
      </w:pPr>
      <w:r w:rsidRPr="00631DCC">
        <w:rPr>
          <w:rFonts w:asciiTheme="majorBidi" w:hAnsiTheme="majorBidi" w:cstheme="majorBidi"/>
          <w:b/>
          <w:bCs/>
          <w:highlight w:val="green"/>
        </w:rPr>
        <w:t>Cinq</w:t>
      </w:r>
      <w:r w:rsidRPr="001F6C85">
        <w:rPr>
          <w:rFonts w:asciiTheme="majorBidi" w:hAnsiTheme="majorBidi" w:cstheme="majorBidi"/>
          <w:spacing w:val="1"/>
        </w:rPr>
        <w:t xml:space="preserve"> </w:t>
      </w:r>
      <w:r w:rsidRPr="001F6C85">
        <w:rPr>
          <w:rFonts w:asciiTheme="majorBidi" w:hAnsiTheme="majorBidi" w:cstheme="majorBidi"/>
        </w:rPr>
        <w:t>de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ces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mots sont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variables</w:t>
      </w:r>
      <w:r w:rsidRPr="00631DCC">
        <w:rPr>
          <w:rFonts w:asciiTheme="majorBidi" w:hAnsiTheme="majorBidi" w:cstheme="majorBidi"/>
          <w:highlight w:val="green"/>
        </w:rPr>
        <w:t>,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c'est-à-dire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qu'ils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peuvent</w:t>
      </w:r>
      <w:r w:rsidRPr="00631DCC">
        <w:rPr>
          <w:rFonts w:asciiTheme="majorBidi" w:hAnsiTheme="majorBidi" w:cstheme="majorBidi"/>
          <w:b/>
          <w:bCs/>
          <w:spacing w:val="-1"/>
          <w:highlight w:val="green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changer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de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forme</w:t>
      </w:r>
      <w:r w:rsidRPr="001F6C85">
        <w:rPr>
          <w:rFonts w:asciiTheme="majorBidi" w:hAnsiTheme="majorBidi" w:cstheme="majorBidi"/>
        </w:rPr>
        <w:t>.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Ce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sont :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le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nom,</w:t>
      </w:r>
      <w:r w:rsidRPr="001F6C85">
        <w:rPr>
          <w:rFonts w:asciiTheme="majorBidi" w:hAnsiTheme="majorBidi" w:cstheme="majorBidi"/>
          <w:b/>
          <w:bCs/>
          <w:spacing w:val="-57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l'article l'adjectif, le pronom et</w:t>
      </w:r>
      <w:r w:rsidRPr="001F6C85">
        <w:rPr>
          <w:rFonts w:asciiTheme="majorBidi" w:hAnsiTheme="majorBidi" w:cstheme="majorBidi"/>
          <w:b/>
          <w:bCs/>
          <w:spacing w:val="-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le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verbe</w:t>
      </w:r>
      <w:r w:rsidRPr="001F6C85">
        <w:rPr>
          <w:rFonts w:asciiTheme="majorBidi" w:hAnsiTheme="majorBidi" w:cstheme="majorBidi"/>
        </w:rPr>
        <w:t>.</w:t>
      </w:r>
    </w:p>
    <w:p w:rsidR="00796A01" w:rsidRPr="001F6C85" w:rsidRDefault="00796A01" w:rsidP="00796A01">
      <w:pPr>
        <w:pStyle w:val="Corpsdetexte"/>
        <w:spacing w:before="2" w:line="360" w:lineRule="auto"/>
        <w:ind w:firstLine="553"/>
        <w:jc w:val="both"/>
        <w:rPr>
          <w:rFonts w:asciiTheme="majorBidi" w:hAnsiTheme="majorBidi" w:cstheme="majorBidi"/>
          <w:b/>
          <w:bCs/>
        </w:rPr>
      </w:pPr>
      <w:r w:rsidRPr="00631DCC">
        <w:rPr>
          <w:rFonts w:asciiTheme="majorBidi" w:hAnsiTheme="majorBidi" w:cstheme="majorBidi"/>
          <w:b/>
          <w:bCs/>
          <w:highlight w:val="green"/>
        </w:rPr>
        <w:t>Quatre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de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ces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mots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sont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invariables</w:t>
      </w:r>
      <w:r w:rsidRPr="00631DCC">
        <w:rPr>
          <w:rFonts w:asciiTheme="majorBidi" w:hAnsiTheme="majorBidi" w:cstheme="majorBidi"/>
          <w:highlight w:val="green"/>
        </w:rPr>
        <w:t>,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c'est-à-dire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qu'ils ne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changent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jamais</w:t>
      </w:r>
      <w:r w:rsidRPr="00631DCC">
        <w:rPr>
          <w:rFonts w:asciiTheme="majorBidi" w:hAnsiTheme="majorBidi" w:cstheme="majorBidi"/>
          <w:b/>
          <w:bCs/>
          <w:spacing w:val="-1"/>
          <w:highlight w:val="green"/>
        </w:rPr>
        <w:t xml:space="preserve"> </w:t>
      </w:r>
      <w:r w:rsidRPr="00631DCC">
        <w:rPr>
          <w:rFonts w:asciiTheme="majorBidi" w:hAnsiTheme="majorBidi" w:cstheme="majorBidi"/>
          <w:b/>
          <w:bCs/>
          <w:highlight w:val="green"/>
        </w:rPr>
        <w:t>de forme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;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ce</w:t>
      </w:r>
      <w:r w:rsidRPr="001F6C85">
        <w:rPr>
          <w:rFonts w:asciiTheme="majorBidi" w:hAnsiTheme="majorBidi" w:cstheme="majorBidi"/>
          <w:spacing w:val="-2"/>
        </w:rPr>
        <w:t xml:space="preserve"> </w:t>
      </w:r>
      <w:r w:rsidRPr="001F6C85">
        <w:rPr>
          <w:rFonts w:asciiTheme="majorBidi" w:hAnsiTheme="majorBidi" w:cstheme="majorBidi"/>
        </w:rPr>
        <w:t>sont</w:t>
      </w:r>
      <w:r w:rsidRPr="001F6C85">
        <w:rPr>
          <w:rFonts w:asciiTheme="majorBidi" w:hAnsiTheme="majorBidi" w:cstheme="majorBidi"/>
          <w:spacing w:val="-1"/>
        </w:rPr>
        <w:t xml:space="preserve"> </w:t>
      </w:r>
      <w:r w:rsidRPr="001F6C85">
        <w:rPr>
          <w:rFonts w:asciiTheme="majorBidi" w:hAnsiTheme="majorBidi" w:cstheme="majorBidi"/>
        </w:rPr>
        <w:t>:</w:t>
      </w:r>
      <w:r w:rsidRPr="001F6C85">
        <w:rPr>
          <w:rFonts w:asciiTheme="majorBidi" w:hAnsiTheme="majorBidi" w:cstheme="majorBidi"/>
          <w:spacing w:val="-57"/>
        </w:rPr>
        <w:t xml:space="preserve">     </w:t>
      </w:r>
      <w:r w:rsidRPr="001F6C85">
        <w:rPr>
          <w:rFonts w:asciiTheme="majorBidi" w:hAnsiTheme="majorBidi" w:cstheme="majorBidi"/>
          <w:b/>
          <w:bCs/>
        </w:rPr>
        <w:t>l'adverbe,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la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préposition, la</w:t>
      </w:r>
      <w:r w:rsidRPr="001F6C85">
        <w:rPr>
          <w:rFonts w:asciiTheme="majorBidi" w:hAnsiTheme="majorBidi" w:cstheme="majorBidi"/>
          <w:b/>
          <w:bCs/>
          <w:spacing w:val="-1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conjonction</w:t>
      </w:r>
      <w:r w:rsidRPr="001F6C85">
        <w:rPr>
          <w:rFonts w:asciiTheme="majorBidi" w:hAnsiTheme="majorBidi" w:cstheme="majorBidi"/>
          <w:b/>
          <w:bCs/>
          <w:spacing w:val="2"/>
        </w:rPr>
        <w:t xml:space="preserve"> </w:t>
      </w:r>
      <w:r w:rsidRPr="001F6C85">
        <w:rPr>
          <w:rFonts w:asciiTheme="majorBidi" w:hAnsiTheme="majorBidi" w:cstheme="majorBidi"/>
          <w:b/>
          <w:bCs/>
        </w:rPr>
        <w:t>et l'interjection.</w:t>
      </w:r>
    </w:p>
    <w:p w:rsidR="00796A01" w:rsidRPr="00631DCC" w:rsidRDefault="00796A01" w:rsidP="00796A01">
      <w:pPr>
        <w:pStyle w:val="Corpsdetexte"/>
        <w:numPr>
          <w:ilvl w:val="0"/>
          <w:numId w:val="4"/>
        </w:numPr>
        <w:spacing w:before="59" w:line="360" w:lineRule="auto"/>
        <w:jc w:val="both"/>
        <w:rPr>
          <w:b/>
          <w:bCs/>
          <w:highlight w:val="yellow"/>
        </w:rPr>
      </w:pPr>
      <w:r w:rsidRPr="00631DCC">
        <w:rPr>
          <w:b/>
          <w:bCs/>
          <w:highlight w:val="yellow"/>
        </w:rPr>
        <w:t>Valeur</w:t>
      </w:r>
      <w:r w:rsidRPr="00631DCC">
        <w:rPr>
          <w:b/>
          <w:bCs/>
          <w:spacing w:val="-2"/>
          <w:highlight w:val="yellow"/>
        </w:rPr>
        <w:t xml:space="preserve"> </w:t>
      </w:r>
      <w:r w:rsidRPr="00631DCC">
        <w:rPr>
          <w:b/>
          <w:bCs/>
          <w:highlight w:val="yellow"/>
        </w:rPr>
        <w:t>des</w:t>
      </w:r>
      <w:r w:rsidRPr="00631DCC">
        <w:rPr>
          <w:b/>
          <w:bCs/>
          <w:spacing w:val="-1"/>
          <w:highlight w:val="yellow"/>
        </w:rPr>
        <w:t xml:space="preserve"> </w:t>
      </w:r>
      <w:r w:rsidRPr="00631DCC">
        <w:rPr>
          <w:b/>
          <w:bCs/>
          <w:highlight w:val="yellow"/>
        </w:rPr>
        <w:t>mots</w:t>
      </w:r>
    </w:p>
    <w:p w:rsidR="00796A01" w:rsidRPr="00631DCC" w:rsidRDefault="00796A01" w:rsidP="00796A01">
      <w:pPr>
        <w:pStyle w:val="Corpsdetexte"/>
        <w:numPr>
          <w:ilvl w:val="0"/>
          <w:numId w:val="5"/>
        </w:numPr>
        <w:spacing w:before="58" w:line="360" w:lineRule="auto"/>
        <w:jc w:val="both"/>
      </w:pPr>
      <w:r w:rsidRPr="001F6C85">
        <w:rPr>
          <w:b/>
          <w:bCs/>
        </w:rPr>
        <w:t>Le</w:t>
      </w:r>
      <w:r w:rsidRPr="001F6C85">
        <w:rPr>
          <w:b/>
          <w:bCs/>
          <w:spacing w:val="-1"/>
        </w:rPr>
        <w:t xml:space="preserve"> </w:t>
      </w:r>
      <w:r w:rsidRPr="001F6C85">
        <w:rPr>
          <w:b/>
          <w:bCs/>
        </w:rPr>
        <w:t>nom</w:t>
      </w:r>
      <w:r w:rsidRPr="001F6C85">
        <w:rPr>
          <w:spacing w:val="-1"/>
        </w:rPr>
        <w:t xml:space="preserve"> </w:t>
      </w:r>
      <w:r w:rsidRPr="001F6C85">
        <w:t>désigne</w:t>
      </w:r>
      <w:r w:rsidRPr="001F6C85">
        <w:rPr>
          <w:spacing w:val="-1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person</w:t>
      </w:r>
      <w:r w:rsidRPr="00631DCC">
        <w:t>nes</w:t>
      </w:r>
      <w:r w:rsidRPr="00631DCC">
        <w:rPr>
          <w:spacing w:val="-2"/>
        </w:rPr>
        <w:t xml:space="preserve"> </w:t>
      </w:r>
      <w:r w:rsidRPr="00631DCC">
        <w:t>et</w:t>
      </w:r>
      <w:r w:rsidRPr="00631DCC">
        <w:rPr>
          <w:spacing w:val="-1"/>
        </w:rPr>
        <w:t xml:space="preserve"> </w:t>
      </w:r>
      <w:r w:rsidRPr="00631DCC">
        <w:t>les</w:t>
      </w:r>
      <w:r w:rsidRPr="00631DCC">
        <w:rPr>
          <w:spacing w:val="-2"/>
        </w:rPr>
        <w:t xml:space="preserve"> </w:t>
      </w:r>
      <w:r w:rsidRPr="00631DCC">
        <w:t>choses.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before="57" w:line="360" w:lineRule="auto"/>
        <w:jc w:val="both"/>
      </w:pPr>
      <w:r w:rsidRPr="001F6C85">
        <w:rPr>
          <w:b/>
          <w:bCs/>
        </w:rPr>
        <w:t>L'article</w:t>
      </w:r>
      <w:r w:rsidRPr="001F6C85">
        <w:rPr>
          <w:spacing w:val="-2"/>
        </w:rPr>
        <w:t xml:space="preserve"> </w:t>
      </w:r>
      <w:r w:rsidRPr="001F6C85">
        <w:t>indique</w:t>
      </w:r>
      <w:r w:rsidRPr="001F6C85">
        <w:rPr>
          <w:spacing w:val="-2"/>
        </w:rPr>
        <w:t xml:space="preserve"> </w:t>
      </w:r>
      <w:r w:rsidRPr="001F6C85">
        <w:t>que</w:t>
      </w:r>
      <w:r w:rsidRPr="001F6C85">
        <w:rPr>
          <w:spacing w:val="-2"/>
        </w:rPr>
        <w:t xml:space="preserve"> </w:t>
      </w:r>
      <w:r w:rsidRPr="001F6C85">
        <w:t>ces</w:t>
      </w:r>
      <w:r w:rsidRPr="001F6C85">
        <w:rPr>
          <w:spacing w:val="-1"/>
        </w:rPr>
        <w:t xml:space="preserve"> </w:t>
      </w:r>
      <w:r w:rsidRPr="001F6C85">
        <w:t>personnes</w:t>
      </w:r>
      <w:r w:rsidRPr="001F6C85">
        <w:rPr>
          <w:spacing w:val="-1"/>
        </w:rPr>
        <w:t xml:space="preserve"> </w:t>
      </w:r>
      <w:r w:rsidRPr="001F6C85">
        <w:t>et</w:t>
      </w:r>
      <w:r w:rsidRPr="001F6C85">
        <w:rPr>
          <w:spacing w:val="-3"/>
        </w:rPr>
        <w:t xml:space="preserve"> </w:t>
      </w:r>
      <w:r w:rsidRPr="001F6C85">
        <w:t>ces</w:t>
      </w:r>
      <w:r w:rsidRPr="001F6C85">
        <w:rPr>
          <w:spacing w:val="-1"/>
        </w:rPr>
        <w:t xml:space="preserve"> </w:t>
      </w:r>
      <w:r w:rsidRPr="001F6C85">
        <w:t>choses</w:t>
      </w:r>
      <w:r w:rsidRPr="001F6C85">
        <w:rPr>
          <w:spacing w:val="-1"/>
        </w:rPr>
        <w:t xml:space="preserve"> </w:t>
      </w:r>
      <w:r w:rsidRPr="001F6C85">
        <w:t>sont</w:t>
      </w:r>
      <w:r w:rsidRPr="001F6C85">
        <w:rPr>
          <w:spacing w:val="-1"/>
        </w:rPr>
        <w:t xml:space="preserve"> </w:t>
      </w:r>
      <w:r w:rsidRPr="001F6C85">
        <w:t>déterminées.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before="58" w:line="360" w:lineRule="auto"/>
        <w:jc w:val="both"/>
      </w:pPr>
      <w:r w:rsidRPr="001F6C85">
        <w:rPr>
          <w:b/>
          <w:bCs/>
        </w:rPr>
        <w:t>L'adjectif</w:t>
      </w:r>
      <w:r w:rsidRPr="001F6C85">
        <w:rPr>
          <w:spacing w:val="-2"/>
        </w:rPr>
        <w:t xml:space="preserve"> </w:t>
      </w:r>
      <w:r w:rsidRPr="001F6C85">
        <w:t>marque</w:t>
      </w:r>
      <w:r w:rsidRPr="001F6C85">
        <w:rPr>
          <w:spacing w:val="-2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qualités</w:t>
      </w:r>
      <w:r w:rsidRPr="001F6C85">
        <w:rPr>
          <w:spacing w:val="-1"/>
        </w:rPr>
        <w:t xml:space="preserve"> </w:t>
      </w:r>
      <w:r w:rsidRPr="001F6C85">
        <w:t>des</w:t>
      </w:r>
      <w:r w:rsidRPr="001F6C85">
        <w:rPr>
          <w:spacing w:val="-2"/>
        </w:rPr>
        <w:t xml:space="preserve"> </w:t>
      </w:r>
      <w:r w:rsidRPr="001F6C85">
        <w:t>personnes</w:t>
      </w:r>
      <w:r w:rsidRPr="001F6C85">
        <w:rPr>
          <w:spacing w:val="-1"/>
        </w:rPr>
        <w:t xml:space="preserve"> </w:t>
      </w:r>
      <w:r w:rsidRPr="001F6C85">
        <w:t>et</w:t>
      </w:r>
      <w:r w:rsidRPr="001F6C85">
        <w:rPr>
          <w:spacing w:val="-2"/>
        </w:rPr>
        <w:t xml:space="preserve"> </w:t>
      </w:r>
      <w:r w:rsidRPr="001F6C85">
        <w:t>des</w:t>
      </w:r>
      <w:r w:rsidRPr="001F6C85">
        <w:rPr>
          <w:spacing w:val="-2"/>
        </w:rPr>
        <w:t xml:space="preserve"> </w:t>
      </w:r>
      <w:r w:rsidRPr="001F6C85">
        <w:t>choses</w:t>
      </w:r>
      <w:r w:rsidRPr="001F6C85">
        <w:rPr>
          <w:spacing w:val="-1"/>
        </w:rPr>
        <w:t xml:space="preserve"> </w:t>
      </w:r>
      <w:r w:rsidRPr="001F6C85">
        <w:t>désignées</w:t>
      </w:r>
      <w:r w:rsidRPr="001F6C85">
        <w:rPr>
          <w:spacing w:val="-1"/>
        </w:rPr>
        <w:t xml:space="preserve"> </w:t>
      </w:r>
      <w:r w:rsidRPr="001F6C85">
        <w:t>par</w:t>
      </w:r>
      <w:r w:rsidRPr="001F6C85">
        <w:rPr>
          <w:spacing w:val="-2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noms.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before="60" w:line="360" w:lineRule="auto"/>
        <w:ind w:right="236"/>
        <w:jc w:val="both"/>
      </w:pPr>
      <w:r w:rsidRPr="001F6C85">
        <w:rPr>
          <w:b/>
          <w:bCs/>
        </w:rPr>
        <w:t>Le pronom</w:t>
      </w:r>
      <w:r w:rsidRPr="001F6C85">
        <w:rPr>
          <w:spacing w:val="-1"/>
        </w:rPr>
        <w:t xml:space="preserve"> </w:t>
      </w:r>
      <w:r w:rsidRPr="001F6C85">
        <w:t>remplace</w:t>
      </w:r>
      <w:r w:rsidRPr="001F6C85">
        <w:rPr>
          <w:spacing w:val="-2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noms</w:t>
      </w:r>
      <w:r w:rsidRPr="001F6C85">
        <w:rPr>
          <w:spacing w:val="-1"/>
        </w:rPr>
        <w:t xml:space="preserve"> </w:t>
      </w:r>
      <w:r w:rsidRPr="001F6C85">
        <w:t>qu'on</w:t>
      </w:r>
      <w:r w:rsidRPr="001F6C85">
        <w:rPr>
          <w:spacing w:val="-1"/>
        </w:rPr>
        <w:t xml:space="preserve"> </w:t>
      </w:r>
      <w:r w:rsidRPr="001F6C85">
        <w:t>ne</w:t>
      </w:r>
      <w:r w:rsidRPr="001F6C85">
        <w:rPr>
          <w:spacing w:val="-2"/>
        </w:rPr>
        <w:t xml:space="preserve"> </w:t>
      </w:r>
      <w:r w:rsidRPr="001F6C85">
        <w:t>peut</w:t>
      </w:r>
      <w:r w:rsidRPr="001F6C85">
        <w:rPr>
          <w:spacing w:val="-1"/>
        </w:rPr>
        <w:t xml:space="preserve"> </w:t>
      </w:r>
      <w:r w:rsidRPr="001F6C85">
        <w:t>pas</w:t>
      </w:r>
      <w:r w:rsidRPr="001F6C85">
        <w:rPr>
          <w:spacing w:val="-1"/>
        </w:rPr>
        <w:t xml:space="preserve"> </w:t>
      </w:r>
      <w:r w:rsidRPr="001F6C85">
        <w:t>répéter,</w:t>
      </w:r>
      <w:r w:rsidRPr="001F6C85">
        <w:rPr>
          <w:spacing w:val="-1"/>
        </w:rPr>
        <w:t xml:space="preserve"> </w:t>
      </w:r>
      <w:r w:rsidRPr="001F6C85">
        <w:t>ou</w:t>
      </w:r>
      <w:r w:rsidRPr="001F6C85">
        <w:rPr>
          <w:spacing w:val="-1"/>
        </w:rPr>
        <w:t xml:space="preserve"> </w:t>
      </w:r>
      <w:r w:rsidRPr="001F6C85">
        <w:t>désigne directement les</w:t>
      </w:r>
      <w:r w:rsidRPr="001F6C85">
        <w:rPr>
          <w:spacing w:val="-1"/>
        </w:rPr>
        <w:t xml:space="preserve"> </w:t>
      </w:r>
      <w:r w:rsidRPr="001F6C85">
        <w:t>êtres</w:t>
      </w:r>
      <w:r w:rsidRPr="001F6C85">
        <w:rPr>
          <w:spacing w:val="-1"/>
        </w:rPr>
        <w:t xml:space="preserve"> </w:t>
      </w:r>
      <w:r w:rsidRPr="001F6C85">
        <w:t>à</w:t>
      </w:r>
      <w:r w:rsidRPr="001F6C85">
        <w:rPr>
          <w:spacing w:val="-2"/>
        </w:rPr>
        <w:t xml:space="preserve"> </w:t>
      </w:r>
      <w:r w:rsidRPr="001F6C85">
        <w:t>la</w:t>
      </w:r>
      <w:r w:rsidRPr="001F6C85">
        <w:rPr>
          <w:spacing w:val="-2"/>
        </w:rPr>
        <w:t xml:space="preserve"> </w:t>
      </w:r>
      <w:r w:rsidRPr="001F6C85">
        <w:t>place</w:t>
      </w:r>
      <w:r w:rsidRPr="001F6C85">
        <w:rPr>
          <w:spacing w:val="-57"/>
        </w:rPr>
        <w:t xml:space="preserve"> </w:t>
      </w:r>
      <w:r w:rsidRPr="001F6C85">
        <w:t>des noms.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line="360" w:lineRule="auto"/>
        <w:ind w:right="915"/>
        <w:jc w:val="both"/>
      </w:pPr>
      <w:r w:rsidRPr="001F6C85">
        <w:rPr>
          <w:b/>
          <w:bCs/>
        </w:rPr>
        <w:t>Le</w:t>
      </w:r>
      <w:r w:rsidRPr="001F6C85">
        <w:rPr>
          <w:b/>
          <w:bCs/>
          <w:spacing w:val="-1"/>
        </w:rPr>
        <w:t xml:space="preserve"> </w:t>
      </w:r>
      <w:r w:rsidRPr="001F6C85">
        <w:rPr>
          <w:b/>
          <w:bCs/>
        </w:rPr>
        <w:t>verbe</w:t>
      </w:r>
      <w:r w:rsidRPr="001F6C85">
        <w:rPr>
          <w:spacing w:val="-2"/>
        </w:rPr>
        <w:t xml:space="preserve"> </w:t>
      </w:r>
      <w:r w:rsidRPr="001F6C85">
        <w:t>indique</w:t>
      </w:r>
      <w:r w:rsidRPr="001F6C85">
        <w:rPr>
          <w:spacing w:val="-2"/>
        </w:rPr>
        <w:t xml:space="preserve"> </w:t>
      </w:r>
      <w:r w:rsidRPr="001F6C85">
        <w:t>l'état</w:t>
      </w:r>
      <w:r w:rsidRPr="001F6C85">
        <w:rPr>
          <w:spacing w:val="-1"/>
        </w:rPr>
        <w:t xml:space="preserve"> </w:t>
      </w:r>
      <w:r w:rsidRPr="001F6C85">
        <w:t>dans</w:t>
      </w:r>
      <w:r w:rsidRPr="001F6C85">
        <w:rPr>
          <w:spacing w:val="-2"/>
        </w:rPr>
        <w:t xml:space="preserve"> </w:t>
      </w:r>
      <w:r w:rsidRPr="001F6C85">
        <w:t>lequel</w:t>
      </w:r>
      <w:r w:rsidRPr="001F6C85">
        <w:rPr>
          <w:spacing w:val="-1"/>
        </w:rPr>
        <w:t xml:space="preserve"> </w:t>
      </w:r>
      <w:r w:rsidRPr="001F6C85">
        <w:t>sont</w:t>
      </w:r>
      <w:r w:rsidRPr="001F6C85">
        <w:rPr>
          <w:spacing w:val="-1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personnes</w:t>
      </w:r>
      <w:r w:rsidRPr="001F6C85">
        <w:rPr>
          <w:spacing w:val="-2"/>
        </w:rPr>
        <w:t xml:space="preserve"> </w:t>
      </w:r>
      <w:r w:rsidRPr="001F6C85">
        <w:t>ou</w:t>
      </w:r>
      <w:r w:rsidRPr="001F6C85">
        <w:rPr>
          <w:spacing w:val="-1"/>
        </w:rPr>
        <w:t xml:space="preserve"> </w:t>
      </w:r>
      <w:r w:rsidRPr="001F6C85">
        <w:t>les</w:t>
      </w:r>
      <w:r w:rsidRPr="001F6C85">
        <w:rPr>
          <w:spacing w:val="-1"/>
        </w:rPr>
        <w:t xml:space="preserve"> </w:t>
      </w:r>
      <w:r w:rsidRPr="001F6C85">
        <w:t>choses,</w:t>
      </w:r>
      <w:r w:rsidRPr="001F6C85">
        <w:rPr>
          <w:spacing w:val="-1"/>
        </w:rPr>
        <w:t xml:space="preserve"> </w:t>
      </w:r>
      <w:r w:rsidRPr="001F6C85">
        <w:t>ou</w:t>
      </w:r>
      <w:r w:rsidRPr="001F6C85">
        <w:rPr>
          <w:spacing w:val="-1"/>
        </w:rPr>
        <w:t xml:space="preserve"> </w:t>
      </w:r>
      <w:r w:rsidRPr="001F6C85">
        <w:t>l'action qu'elles</w:t>
      </w:r>
      <w:r w:rsidRPr="001F6C85">
        <w:rPr>
          <w:spacing w:val="-1"/>
        </w:rPr>
        <w:t xml:space="preserve"> </w:t>
      </w:r>
      <w:r w:rsidRPr="001F6C85">
        <w:t>font.</w:t>
      </w:r>
      <w:r w:rsidRPr="001F6C85">
        <w:rPr>
          <w:spacing w:val="-57"/>
        </w:rPr>
        <w:t xml:space="preserve"> 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line="360" w:lineRule="auto"/>
        <w:ind w:right="915"/>
        <w:jc w:val="both"/>
      </w:pPr>
      <w:r w:rsidRPr="001F6C85">
        <w:rPr>
          <w:b/>
          <w:bCs/>
        </w:rPr>
        <w:t>L'adverbe</w:t>
      </w:r>
      <w:r w:rsidRPr="001F6C85">
        <w:t xml:space="preserve"> modifie</w:t>
      </w:r>
      <w:r w:rsidRPr="001F6C85">
        <w:rPr>
          <w:spacing w:val="-1"/>
        </w:rPr>
        <w:t xml:space="preserve"> </w:t>
      </w:r>
      <w:r w:rsidRPr="001F6C85">
        <w:t>ordinairement le</w:t>
      </w:r>
      <w:r w:rsidRPr="001F6C85">
        <w:rPr>
          <w:spacing w:val="-1"/>
        </w:rPr>
        <w:t xml:space="preserve"> </w:t>
      </w:r>
      <w:r w:rsidRPr="001F6C85">
        <w:t>sens du verbe.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line="360" w:lineRule="auto"/>
        <w:ind w:right="2813"/>
        <w:jc w:val="both"/>
      </w:pPr>
      <w:r w:rsidRPr="001F6C85">
        <w:rPr>
          <w:b/>
          <w:bCs/>
        </w:rPr>
        <w:t>La préposition</w:t>
      </w:r>
      <w:r w:rsidRPr="001F6C85">
        <w:t xml:space="preserve"> et </w:t>
      </w:r>
      <w:r w:rsidRPr="001F6C85">
        <w:rPr>
          <w:b/>
          <w:bCs/>
        </w:rPr>
        <w:t>la conjonction</w:t>
      </w:r>
      <w:r w:rsidRPr="001F6C85">
        <w:t xml:space="preserve"> servent à unir les autres mots entre eux.</w:t>
      </w:r>
    </w:p>
    <w:p w:rsidR="00796A01" w:rsidRPr="001F6C85" w:rsidRDefault="00796A01" w:rsidP="00796A01">
      <w:pPr>
        <w:pStyle w:val="Corpsdetexte"/>
        <w:numPr>
          <w:ilvl w:val="0"/>
          <w:numId w:val="5"/>
        </w:numPr>
        <w:spacing w:line="360" w:lineRule="auto"/>
        <w:ind w:right="2813"/>
        <w:jc w:val="both"/>
      </w:pPr>
      <w:r w:rsidRPr="001F6C85">
        <w:rPr>
          <w:spacing w:val="-57"/>
        </w:rPr>
        <w:t xml:space="preserve"> </w:t>
      </w:r>
      <w:r w:rsidRPr="001F6C85">
        <w:rPr>
          <w:b/>
          <w:bCs/>
        </w:rPr>
        <w:t>L'interjection</w:t>
      </w:r>
      <w:r w:rsidRPr="001F6C85">
        <w:rPr>
          <w:spacing w:val="-1"/>
        </w:rPr>
        <w:t xml:space="preserve"> </w:t>
      </w:r>
      <w:r w:rsidRPr="001F6C85">
        <w:t>marque</w:t>
      </w:r>
      <w:r w:rsidRPr="001F6C85">
        <w:rPr>
          <w:spacing w:val="1"/>
        </w:rPr>
        <w:t xml:space="preserve"> </w:t>
      </w:r>
      <w:r w:rsidRPr="001F6C85">
        <w:t>une</w:t>
      </w:r>
      <w:r w:rsidRPr="001F6C85">
        <w:rPr>
          <w:spacing w:val="-1"/>
        </w:rPr>
        <w:t xml:space="preserve"> </w:t>
      </w:r>
      <w:r w:rsidRPr="001F6C85">
        <w:t>exclamation.</w:t>
      </w:r>
    </w:p>
    <w:p w:rsidR="00796A01" w:rsidRPr="001F6C85" w:rsidRDefault="00796A01" w:rsidP="00796A01">
      <w:pPr>
        <w:pStyle w:val="Corpsdetexte"/>
        <w:spacing w:before="2" w:line="360" w:lineRule="auto"/>
        <w:ind w:firstLine="553"/>
        <w:jc w:val="both"/>
        <w:rPr>
          <w:rFonts w:asciiTheme="majorBidi" w:hAnsiTheme="majorBidi" w:cstheme="majorBidi"/>
          <w:b/>
          <w:bCs/>
        </w:rPr>
      </w:pPr>
    </w:p>
    <w:p w:rsidR="00796A01" w:rsidRPr="001F6C85" w:rsidRDefault="00796A01" w:rsidP="00796A01">
      <w:pPr>
        <w:pStyle w:val="Corpsdetexte"/>
        <w:spacing w:before="11" w:line="360" w:lineRule="auto"/>
        <w:jc w:val="both"/>
        <w:rPr>
          <w:rFonts w:asciiTheme="majorBidi" w:hAnsiTheme="majorBidi" w:cstheme="majorBidi"/>
        </w:rPr>
      </w:pPr>
    </w:p>
    <w:p w:rsidR="00796A01" w:rsidRDefault="00796A01" w:rsidP="00796A01">
      <w:pPr>
        <w:tabs>
          <w:tab w:val="left" w:pos="310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6A01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796A01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796A01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796A01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796A01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796A01" w:rsidRDefault="00796A01" w:rsidP="00796A01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</w:p>
    <w:p w:rsidR="00796A01" w:rsidRPr="001F6C85" w:rsidRDefault="00796A01" w:rsidP="00796A01">
      <w:pPr>
        <w:spacing w:line="360" w:lineRule="auto"/>
        <w:jc w:val="both"/>
        <w:rPr>
          <w:sz w:val="28"/>
          <w:szCs w:val="28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DF7" w:rsidRDefault="00672DF7" w:rsidP="001E7404">
      <w:r>
        <w:separator/>
      </w:r>
    </w:p>
  </w:endnote>
  <w:endnote w:type="continuationSeparator" w:id="1">
    <w:p w:rsidR="00672DF7" w:rsidRDefault="00672DF7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A01" w:rsidRPr="00796A01" w:rsidRDefault="00796A01" w:rsidP="00796A01">
    <w:pPr>
      <w:pStyle w:val="Pieddepage"/>
      <w:rPr>
        <w:i/>
        <w:iCs/>
        <w:sz w:val="16"/>
        <w:szCs w:val="16"/>
      </w:rPr>
    </w:pPr>
    <w:r w:rsidRPr="00796A01">
      <w:rPr>
        <w:i/>
        <w:iCs/>
        <w:sz w:val="16"/>
        <w:szCs w:val="16"/>
      </w:rPr>
      <w:t>L’enseignante boulberhae wissam</w:t>
    </w:r>
  </w:p>
  <w:p w:rsidR="00796A01" w:rsidRPr="003F17F3" w:rsidRDefault="00796A01" w:rsidP="00796A01">
    <w:pPr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 w:rsidRPr="00796A01">
      <w:rPr>
        <w:i/>
        <w:iCs/>
        <w:sz w:val="16"/>
        <w:szCs w:val="16"/>
      </w:rPr>
      <w:t xml:space="preserve">L’enseignante  </w:t>
    </w:r>
    <w:r w:rsidRPr="00796A01">
      <w:rPr>
        <w:rFonts w:asciiTheme="majorBidi" w:hAnsiTheme="majorBidi" w:cstheme="majorBidi"/>
        <w:i/>
        <w:iCs/>
        <w:color w:val="000000" w:themeColor="text1"/>
        <w:sz w:val="16"/>
        <w:szCs w:val="16"/>
      </w:rPr>
      <w:t>Oumaima Bendaamouche</w:t>
    </w:r>
    <w:r>
      <w:rPr>
        <w:rFonts w:asciiTheme="majorBidi" w:hAnsiTheme="majorBidi" w:cstheme="majorBidi"/>
        <w:b/>
        <w:bCs/>
        <w:color w:val="000000" w:themeColor="text1"/>
        <w:sz w:val="20"/>
        <w:szCs w:val="20"/>
      </w:rPr>
      <w:t>.</w:t>
    </w:r>
  </w:p>
  <w:p w:rsidR="00796A01" w:rsidRDefault="00796A01" w:rsidP="00796A01">
    <w:pPr>
      <w:pStyle w:val="Pieddepage"/>
    </w:pPr>
  </w:p>
  <w:p w:rsidR="007177B7" w:rsidRDefault="007177B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DF7" w:rsidRDefault="00672DF7" w:rsidP="001E7404">
      <w:r>
        <w:separator/>
      </w:r>
    </w:p>
  </w:footnote>
  <w:footnote w:type="continuationSeparator" w:id="1">
    <w:p w:rsidR="00672DF7" w:rsidRDefault="00672DF7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CD0BE8">
    <w:pPr>
      <w:pStyle w:val="Corpsdetexte"/>
      <w:spacing w:line="14" w:lineRule="auto"/>
      <w:rPr>
        <w:sz w:val="20"/>
      </w:rPr>
    </w:pPr>
    <w:r w:rsidRPr="00CD0B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CD0BE8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CD0BE8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1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2">
    <w:nsid w:val="560B3BCE"/>
    <w:multiLevelType w:val="hybridMultilevel"/>
    <w:tmpl w:val="2FE832E8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52D099B"/>
    <w:multiLevelType w:val="hybridMultilevel"/>
    <w:tmpl w:val="FDC642EC"/>
    <w:lvl w:ilvl="0" w:tplc="1F0A33BC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35" w:hanging="360"/>
      </w:pPr>
    </w:lvl>
    <w:lvl w:ilvl="2" w:tplc="040C001B" w:tentative="1">
      <w:start w:val="1"/>
      <w:numFmt w:val="lowerRoman"/>
      <w:lvlText w:val="%3."/>
      <w:lvlJc w:val="right"/>
      <w:pPr>
        <w:ind w:left="1955" w:hanging="180"/>
      </w:pPr>
    </w:lvl>
    <w:lvl w:ilvl="3" w:tplc="040C000F" w:tentative="1">
      <w:start w:val="1"/>
      <w:numFmt w:val="decimal"/>
      <w:lvlText w:val="%4."/>
      <w:lvlJc w:val="left"/>
      <w:pPr>
        <w:ind w:left="2675" w:hanging="360"/>
      </w:pPr>
    </w:lvl>
    <w:lvl w:ilvl="4" w:tplc="040C0019" w:tentative="1">
      <w:start w:val="1"/>
      <w:numFmt w:val="lowerLetter"/>
      <w:lvlText w:val="%5."/>
      <w:lvlJc w:val="left"/>
      <w:pPr>
        <w:ind w:left="3395" w:hanging="360"/>
      </w:pPr>
    </w:lvl>
    <w:lvl w:ilvl="5" w:tplc="040C001B" w:tentative="1">
      <w:start w:val="1"/>
      <w:numFmt w:val="lowerRoman"/>
      <w:lvlText w:val="%6."/>
      <w:lvlJc w:val="right"/>
      <w:pPr>
        <w:ind w:left="4115" w:hanging="180"/>
      </w:pPr>
    </w:lvl>
    <w:lvl w:ilvl="6" w:tplc="040C000F" w:tentative="1">
      <w:start w:val="1"/>
      <w:numFmt w:val="decimal"/>
      <w:lvlText w:val="%7."/>
      <w:lvlJc w:val="left"/>
      <w:pPr>
        <w:ind w:left="4835" w:hanging="360"/>
      </w:pPr>
    </w:lvl>
    <w:lvl w:ilvl="7" w:tplc="040C0019" w:tentative="1">
      <w:start w:val="1"/>
      <w:numFmt w:val="lowerLetter"/>
      <w:lvlText w:val="%8."/>
      <w:lvlJc w:val="left"/>
      <w:pPr>
        <w:ind w:left="5555" w:hanging="360"/>
      </w:pPr>
    </w:lvl>
    <w:lvl w:ilvl="8" w:tplc="040C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4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939D1"/>
    <w:rsid w:val="001E7404"/>
    <w:rsid w:val="00275A52"/>
    <w:rsid w:val="00424D13"/>
    <w:rsid w:val="00672DF7"/>
    <w:rsid w:val="007177B7"/>
    <w:rsid w:val="00796A01"/>
    <w:rsid w:val="00822B26"/>
    <w:rsid w:val="00CD0BE8"/>
    <w:rsid w:val="00D16586"/>
    <w:rsid w:val="00E44809"/>
    <w:rsid w:val="00E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6A01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96A01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A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A01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5</cp:revision>
  <dcterms:created xsi:type="dcterms:W3CDTF">2022-11-13T11:38:00Z</dcterms:created>
  <dcterms:modified xsi:type="dcterms:W3CDTF">2022-11-14T21:01:00Z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