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50" w:rsidRDefault="00FB388D" w:rsidP="00FB388D">
      <w:pPr>
        <w:jc w:val="center"/>
        <w:rPr>
          <w:rFonts w:asciiTheme="majorBidi" w:hAnsiTheme="majorBidi" w:cstheme="majorBidi"/>
          <w:sz w:val="32"/>
          <w:szCs w:val="32"/>
        </w:rPr>
      </w:pPr>
      <w:r w:rsidRPr="00FB388D">
        <w:rPr>
          <w:rFonts w:asciiTheme="majorBidi" w:hAnsiTheme="majorBidi" w:cstheme="majorBidi"/>
          <w:sz w:val="32"/>
          <w:szCs w:val="32"/>
        </w:rPr>
        <w:t>TECHNIQUES DE TRADUCTION</w:t>
      </w:r>
    </w:p>
    <w:p w:rsidR="00FB388D" w:rsidRDefault="00FB388D" w:rsidP="00FB388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تقنيات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الترجمة </w:t>
      </w:r>
    </w:p>
    <w:p w:rsidR="00FB388D" w:rsidRPr="00FB388D" w:rsidRDefault="00FB388D" w:rsidP="00FB38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222222"/>
          <w:spacing w:val="4"/>
          <w:sz w:val="28"/>
          <w:szCs w:val="28"/>
        </w:rPr>
      </w:pPr>
      <w:r>
        <w:rPr>
          <w:rFonts w:asciiTheme="majorBidi" w:hAnsiTheme="majorBidi" w:cstheme="majorBidi"/>
          <w:color w:val="222222"/>
          <w:spacing w:val="4"/>
          <w:sz w:val="28"/>
          <w:szCs w:val="28"/>
        </w:rPr>
        <w:t xml:space="preserve">     </w:t>
      </w:r>
      <w:r w:rsidRPr="00FB388D">
        <w:rPr>
          <w:rFonts w:asciiTheme="majorBidi" w:hAnsiTheme="majorBidi" w:cstheme="majorBidi"/>
          <w:color w:val="222222"/>
          <w:spacing w:val="4"/>
          <w:sz w:val="28"/>
          <w:szCs w:val="28"/>
        </w:rPr>
        <w:t>Contrairement aux idées reçues, traduire ce n’est pas toujours faire du mot à mot. Pour traduire correctement un texte, il faut souvent employer pour ce même texte plusieurs techniques de traduction. Le travail du traducteur consiste donc entre autre à connaitre les techniques possibles et à savoir reconnaitre quand il est nécessaire d’en utiliser une plutôt qu’une autre.</w:t>
      </w:r>
    </w:p>
    <w:p w:rsidR="00FB388D" w:rsidRPr="00FB388D" w:rsidRDefault="00FB388D" w:rsidP="00FB38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222222"/>
          <w:spacing w:val="4"/>
          <w:sz w:val="28"/>
          <w:szCs w:val="28"/>
        </w:rPr>
      </w:pPr>
      <w:r w:rsidRPr="00FB388D">
        <w:rPr>
          <w:rFonts w:asciiTheme="majorBidi" w:hAnsiTheme="majorBidi" w:cstheme="majorBidi"/>
          <w:color w:val="222222"/>
          <w:spacing w:val="4"/>
          <w:sz w:val="28"/>
          <w:szCs w:val="28"/>
        </w:rPr>
        <w:t>Ces différents procédés techniques ont été regroupés dans sept catégories définies par J. P. Vinay and J. </w:t>
      </w:r>
      <w:proofErr w:type="spellStart"/>
      <w:r w:rsidRPr="00FB388D">
        <w:rPr>
          <w:rFonts w:asciiTheme="majorBidi" w:hAnsiTheme="majorBidi" w:cstheme="majorBidi"/>
          <w:color w:val="222222"/>
          <w:spacing w:val="4"/>
          <w:sz w:val="28"/>
          <w:szCs w:val="28"/>
        </w:rPr>
        <w:t>Darbelnet</w:t>
      </w:r>
      <w:proofErr w:type="spellEnd"/>
      <w:r w:rsidRPr="00FB388D">
        <w:rPr>
          <w:rFonts w:asciiTheme="majorBidi" w:hAnsiTheme="majorBidi" w:cstheme="majorBidi"/>
          <w:color w:val="222222"/>
          <w:spacing w:val="4"/>
          <w:sz w:val="28"/>
          <w:szCs w:val="28"/>
        </w:rPr>
        <w:t xml:space="preserve"> en 1958 :</w:t>
      </w:r>
    </w:p>
    <w:p w:rsidR="00FB388D" w:rsidRPr="00FB388D" w:rsidRDefault="00FB388D" w:rsidP="00FB388D">
      <w:pPr>
        <w:tabs>
          <w:tab w:val="right" w:pos="567"/>
        </w:tabs>
        <w:bidi/>
        <w:rPr>
          <w:rFonts w:ascii="Traditional Arabic" w:hAnsi="Traditional Arabic" w:cs="Traditional Arabic"/>
          <w:sz w:val="32"/>
          <w:szCs w:val="32"/>
        </w:rPr>
      </w:pPr>
      <w:r w:rsidRPr="00FB38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Pr="00FB388D">
        <w:rPr>
          <w:rFonts w:ascii="Traditional Arabic" w:hAnsi="Traditional Arabic" w:cs="Traditional Arabic"/>
          <w:sz w:val="32"/>
          <w:szCs w:val="32"/>
          <w:rtl/>
        </w:rPr>
        <w:t xml:space="preserve">  لا يعتمد المترجم عند نقل مادة ما ( جملة أو فقرة أو نص) على الترجمة كلمة بكلمة وإنما في يده عدة تقنيات يستعين </w:t>
      </w:r>
      <w:proofErr w:type="spellStart"/>
      <w:r w:rsidRPr="00FB388D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FB388D">
        <w:rPr>
          <w:rFonts w:ascii="Traditional Arabic" w:hAnsi="Traditional Arabic" w:cs="Traditional Arabic"/>
          <w:sz w:val="32"/>
          <w:szCs w:val="32"/>
          <w:rtl/>
        </w:rPr>
        <w:t xml:space="preserve"> اضطرارا أو اختيارا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وقد اكتفينا بذكر التقنيات التي اقترحها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فيناي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وداربلنيه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وهما من أبرز المنظرين في الترجمة في كتابهما المعروف الأسلوبية المقارنة بين الفرنسية والانجليزية </w:t>
      </w:r>
      <w:r w:rsidRPr="00FB388D">
        <w:rPr>
          <w:rFonts w:asciiTheme="majorBidi" w:hAnsiTheme="majorBidi" w:cstheme="majorBidi"/>
          <w:color w:val="000000"/>
          <w:shd w:val="clear" w:color="auto" w:fill="FFFFFF"/>
        </w:rPr>
        <w:t>La </w:t>
      </w:r>
      <w:r w:rsidRPr="00FB388D">
        <w:rPr>
          <w:rStyle w:val="Accentuation"/>
          <w:rFonts w:asciiTheme="majorBidi" w:hAnsiTheme="majorBidi" w:cstheme="majorBidi"/>
          <w:color w:val="000000"/>
          <w:shd w:val="clear" w:color="auto" w:fill="FFFFFF"/>
        </w:rPr>
        <w:t>Stylistique comparée du français et de l’anglais</w:t>
      </w:r>
      <w:r w:rsidRPr="00FB388D">
        <w:rPr>
          <w:rFonts w:asciiTheme="majorBidi" w:hAnsiTheme="majorBidi" w:cstheme="majorBidi"/>
          <w:color w:val="000000"/>
          <w:shd w:val="clear" w:color="auto" w:fill="FFFFFF"/>
        </w:rPr>
        <w:t> </w:t>
      </w:r>
      <w:r w:rsidR="00E358DD">
        <w:rPr>
          <w:rFonts w:asciiTheme="majorBidi" w:hAnsiTheme="majorBidi" w:cstheme="majorBidi" w:hint="cs"/>
          <w:color w:val="000000"/>
          <w:shd w:val="clear" w:color="auto" w:fill="FFFFFF"/>
          <w:rtl/>
        </w:rPr>
        <w:t xml:space="preserve">  </w:t>
      </w:r>
      <w:r w:rsidR="00E358DD" w:rsidRPr="00E358D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>. وهذه التقنيات كالتالي :</w:t>
      </w:r>
      <w:r w:rsidR="00E358DD">
        <w:rPr>
          <w:rFonts w:asciiTheme="majorBidi" w:hAnsiTheme="majorBidi" w:cstheme="majorBidi" w:hint="cs"/>
          <w:color w:val="000000"/>
          <w:shd w:val="clear" w:color="auto" w:fill="FFFFFF"/>
          <w:rtl/>
        </w:rPr>
        <w:t xml:space="preserve"> </w:t>
      </w:r>
    </w:p>
    <w:p w:rsidR="00FB388D" w:rsidRPr="00C10DD6" w:rsidRDefault="00E358DD" w:rsidP="00E358DD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10DD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I- La traduction  directe </w:t>
      </w:r>
      <w:r w:rsidRPr="00C10D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الترجمة المباشرة </w:t>
      </w:r>
    </w:p>
    <w:p w:rsidR="00E358DD" w:rsidRPr="00C10DD6" w:rsidRDefault="00C10DD6" w:rsidP="00C10DD6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   </w:t>
      </w:r>
      <w:r w:rsidR="00E358DD" w:rsidRPr="00C10DD6">
        <w:rPr>
          <w:rFonts w:asciiTheme="majorBidi" w:hAnsiTheme="majorBidi" w:cstheme="majorBidi"/>
          <w:sz w:val="32"/>
          <w:szCs w:val="32"/>
          <w:lang w:bidi="ar-DZ"/>
        </w:rPr>
        <w:t>Les techniques de ce type de traduction sont :</w:t>
      </w:r>
    </w:p>
    <w:p w:rsidR="00E358DD" w:rsidRPr="00C10DD6" w:rsidRDefault="00E358DD" w:rsidP="00E358D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10DD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Emprunt  </w:t>
      </w:r>
      <w:r w:rsidRPr="00C10DD6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DZ"/>
        </w:rPr>
        <w:t>الاقتراض</w:t>
      </w:r>
      <w:r w:rsidRPr="00C10DD6">
        <w:rPr>
          <w:rFonts w:asciiTheme="majorBidi" w:hAnsiTheme="majorBidi" w:cstheme="majorBidi" w:hint="cs"/>
          <w:b/>
          <w:bCs/>
          <w:sz w:val="32"/>
          <w:szCs w:val="32"/>
          <w:u w:val="single"/>
          <w:lang w:bidi="ar-DZ"/>
        </w:rPr>
        <w:t xml:space="preserve"> </w:t>
      </w:r>
    </w:p>
    <w:p w:rsidR="00E358DD" w:rsidRDefault="00C10DD6" w:rsidP="00C10DD6">
      <w:pPr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</w:rPr>
        <w:t xml:space="preserve">  </w:t>
      </w:r>
      <w:r w:rsidR="00E54326"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</w:rPr>
        <w:t>Réutilisation</w:t>
      </w:r>
      <w:r w:rsidR="002C4215"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</w:rPr>
        <w:t xml:space="preserve"> dans le texte cible d’un terme ou d’une expression provenant du texte source. Cependant, le mot « emprunté » doit être un mot connu et adopté dans la langue cible, mais s’il n’a pas été intégré dans cette langue, il doit être écrit en italique. Cette technique est à l’origine de nombreux néologismes.</w:t>
      </w:r>
    </w:p>
    <w:p w:rsidR="00B11C3D" w:rsidRDefault="002C4215" w:rsidP="002C4215">
      <w:pPr>
        <w:bidi/>
        <w:ind w:left="720"/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  <w:lang w:bidi="ar-DZ"/>
        </w:rPr>
      </w:pPr>
      <w:proofErr w:type="spellStart"/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>يتستعين</w:t>
      </w:r>
      <w:proofErr w:type="spellEnd"/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 المترجم </w:t>
      </w:r>
      <w:r w:rsidRPr="00E54326">
        <w:rPr>
          <w:rFonts w:ascii="Arial" w:hAnsi="Arial" w:cs="Arial" w:hint="cs"/>
          <w:b/>
          <w:bCs/>
          <w:color w:val="222222"/>
          <w:spacing w:val="3"/>
          <w:sz w:val="29"/>
          <w:szCs w:val="29"/>
          <w:shd w:val="clear" w:color="auto" w:fill="FFFFFF"/>
          <w:rtl/>
          <w:lang w:bidi="ar-DZ"/>
        </w:rPr>
        <w:t>بالاقتراض</w:t>
      </w:r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 عند ترجمة الأسماء بصفة عامة أو عند نقل كلمة لا يوجد مقابل لها في اللغة الهدف نحو ترجمة المصطلح اللساني </w:t>
      </w:r>
      <w:r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  <w:lang w:bidi="ar-DZ"/>
        </w:rPr>
        <w:t xml:space="preserve">phonème </w:t>
      </w:r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 إلى "</w:t>
      </w:r>
      <w:proofErr w:type="spellStart"/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>فونيم</w:t>
      </w:r>
      <w:proofErr w:type="spellEnd"/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"  </w:t>
      </w:r>
      <w:r w:rsidR="00E54326"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أو ترجمة المصطلح الطبي المستحدث </w:t>
      </w:r>
      <w:proofErr w:type="spellStart"/>
      <w:r w:rsidR="00E54326"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  <w:lang w:bidi="ar-DZ"/>
        </w:rPr>
        <w:t>covid</w:t>
      </w:r>
      <w:proofErr w:type="spellEnd"/>
      <w:r w:rsidR="00E54326"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  <w:lang w:bidi="ar-DZ"/>
        </w:rPr>
        <w:t>- 19</w:t>
      </w:r>
      <w:r w:rsidR="00E54326"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 إلى </w:t>
      </w:r>
      <w:proofErr w:type="spellStart"/>
      <w:r w:rsidR="00E54326"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>كوفيد</w:t>
      </w:r>
      <w:proofErr w:type="spellEnd"/>
      <w:r w:rsidR="00E54326"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 -19. </w:t>
      </w:r>
      <w:r w:rsidR="00B11C3D"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القرآن: </w:t>
      </w:r>
      <w:r w:rsidR="00B11C3D"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  <w:lang w:bidi="ar-DZ"/>
        </w:rPr>
        <w:t>Coran</w:t>
      </w:r>
      <w:r w:rsidR="00B11C3D"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  <w:lang w:bidi="ar-DZ"/>
        </w:rPr>
        <w:t>.</w:t>
      </w:r>
    </w:p>
    <w:p w:rsidR="002C4215" w:rsidRPr="00C10DD6" w:rsidRDefault="00B11C3D" w:rsidP="00B11C3D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222222"/>
          <w:spacing w:val="3"/>
          <w:sz w:val="29"/>
          <w:szCs w:val="29"/>
          <w:u w:val="single"/>
          <w:shd w:val="clear" w:color="auto" w:fill="FFFFFF"/>
          <w:rtl/>
          <w:lang w:bidi="ar-DZ"/>
        </w:rPr>
      </w:pPr>
      <w:r w:rsidRPr="00C10DD6">
        <w:rPr>
          <w:rFonts w:ascii="Arial" w:hAnsi="Arial" w:cs="Arial"/>
          <w:b/>
          <w:bCs/>
          <w:color w:val="222222"/>
          <w:spacing w:val="3"/>
          <w:sz w:val="29"/>
          <w:szCs w:val="29"/>
          <w:u w:val="single"/>
          <w:shd w:val="clear" w:color="auto" w:fill="FFFFFF"/>
          <w:lang w:bidi="ar-DZ"/>
        </w:rPr>
        <w:t>calque</w:t>
      </w:r>
      <w:r w:rsidRPr="00C10DD6">
        <w:rPr>
          <w:rFonts w:ascii="Arial" w:hAnsi="Arial" w:cs="Arial" w:hint="cs"/>
          <w:b/>
          <w:bCs/>
          <w:color w:val="222222"/>
          <w:spacing w:val="3"/>
          <w:sz w:val="29"/>
          <w:szCs w:val="29"/>
          <w:u w:val="single"/>
          <w:shd w:val="clear" w:color="auto" w:fill="FFFFFF"/>
          <w:rtl/>
          <w:lang w:bidi="ar-DZ"/>
        </w:rPr>
        <w:t xml:space="preserve"> النسخ </w:t>
      </w:r>
    </w:p>
    <w:p w:rsidR="00B11C3D" w:rsidRPr="00B11C3D" w:rsidRDefault="00B11C3D" w:rsidP="00B11C3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6"/>
          <w:szCs w:val="26"/>
          <w:lang w:eastAsia="fr-FR"/>
        </w:rPr>
      </w:pPr>
      <w:r w:rsidRPr="00B11C3D">
        <w:rPr>
          <w:rFonts w:ascii="Arial" w:eastAsia="Times New Roman" w:hAnsi="Arial" w:cs="Arial"/>
          <w:color w:val="202122"/>
          <w:sz w:val="26"/>
          <w:szCs w:val="26"/>
          <w:lang w:eastAsia="fr-FR"/>
        </w:rPr>
        <w:t>Le </w:t>
      </w:r>
      <w:r w:rsidRPr="00B11C3D">
        <w:rPr>
          <w:rFonts w:ascii="Arial" w:eastAsia="Times New Roman" w:hAnsi="Arial" w:cs="Arial"/>
          <w:b/>
          <w:bCs/>
          <w:color w:val="202122"/>
          <w:sz w:val="26"/>
          <w:szCs w:val="26"/>
          <w:lang w:eastAsia="fr-FR"/>
        </w:rPr>
        <w:t>calque</w:t>
      </w:r>
      <w:r w:rsidRPr="00B11C3D">
        <w:rPr>
          <w:rFonts w:ascii="Arial" w:eastAsia="Times New Roman" w:hAnsi="Arial" w:cs="Arial"/>
          <w:color w:val="202122"/>
          <w:sz w:val="26"/>
          <w:szCs w:val="26"/>
          <w:lang w:eastAsia="fr-FR"/>
        </w:rPr>
        <w:t> est l'emprunt d'un syntagme étranger avec traduction littérale de ses éléments :</w:t>
      </w:r>
    </w:p>
    <w:p w:rsidR="00B11C3D" w:rsidRPr="00B11C3D" w:rsidRDefault="00B11C3D" w:rsidP="00B11C3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6"/>
          <w:szCs w:val="26"/>
          <w:lang w:eastAsia="fr-FR"/>
        </w:rPr>
      </w:pPr>
      <w:r w:rsidRPr="00B11C3D">
        <w:rPr>
          <w:rFonts w:ascii="Arial" w:eastAsia="Times New Roman" w:hAnsi="Arial" w:cs="Arial"/>
          <w:i/>
          <w:iCs/>
          <w:color w:val="202122"/>
          <w:sz w:val="26"/>
          <w:szCs w:val="26"/>
          <w:lang w:eastAsia="fr-FR"/>
        </w:rPr>
        <w:lastRenderedPageBreak/>
        <w:t>week-end</w:t>
      </w:r>
      <w:r w:rsidRPr="00B11C3D">
        <w:rPr>
          <w:rFonts w:ascii="Arial" w:eastAsia="Times New Roman" w:hAnsi="Arial" w:cs="Arial"/>
          <w:color w:val="202122"/>
          <w:sz w:val="26"/>
          <w:szCs w:val="26"/>
          <w:lang w:eastAsia="fr-FR"/>
        </w:rPr>
        <w:t> traduit par « fin de semaine »</w:t>
      </w:r>
      <w:r>
        <w:rPr>
          <w:rFonts w:ascii="Arial" w:eastAsia="Times New Roman" w:hAnsi="Arial" w:cs="Arial" w:hint="cs"/>
          <w:color w:val="202122"/>
          <w:sz w:val="26"/>
          <w:szCs w:val="26"/>
          <w:rtl/>
          <w:lang w:eastAsia="fr-FR"/>
        </w:rPr>
        <w:t xml:space="preserve"> نهاية الأسبوع </w:t>
      </w:r>
    </w:p>
    <w:p w:rsidR="00B11C3D" w:rsidRDefault="00B11C3D" w:rsidP="00B11C3D">
      <w:pPr>
        <w:bidi/>
        <w:ind w:left="720"/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</w:pPr>
      <w:r w:rsidRPr="00B11C3D">
        <w:rPr>
          <w:rFonts w:ascii="Traditional Arabic" w:hAnsi="Traditional Arabic" w:cs="Traditional Arabic"/>
          <w:sz w:val="36"/>
          <w:szCs w:val="36"/>
          <w:rtl/>
          <w:lang w:bidi="ar-DZ"/>
        </w:rPr>
        <w:t>ا</w:t>
      </w:r>
      <w:r w:rsidRPr="00B11C3D"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  <w:t>لنسخ هو ترجمة تركيب ما ( عبارة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 ما</w:t>
      </w:r>
      <w:r w:rsidRPr="00B11C3D"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  <w:t xml:space="preserve">) حرفيا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نحو </w:t>
      </w:r>
      <w:r>
        <w:rPr>
          <w:rFonts w:ascii="Traditional Arabic" w:eastAsia="Times New Roman" w:hAnsi="Traditional Arabic" w:cs="Traditional Arabic"/>
          <w:sz w:val="36"/>
          <w:szCs w:val="36"/>
          <w:lang w:eastAsia="fr-FR" w:bidi="ar-DZ"/>
        </w:rPr>
        <w:t>les Etats Unies d’Amérique</w:t>
      </w:r>
    </w:p>
    <w:p w:rsidR="00B11C3D" w:rsidRDefault="00B11C3D" w:rsidP="00B11C3D">
      <w:pPr>
        <w:bidi/>
        <w:ind w:left="72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الولايات المتحدة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الأمريكية .</w:t>
      </w:r>
      <w:proofErr w:type="gramEnd"/>
    </w:p>
    <w:p w:rsidR="00A810FB" w:rsidRPr="00C10DD6" w:rsidRDefault="00B11C3D" w:rsidP="00A810FB">
      <w:pPr>
        <w:pStyle w:val="Paragraphedeliste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 w:rsidRPr="00C10DD6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  <w:t xml:space="preserve">La traduction </w:t>
      </w:r>
      <w:r w:rsidR="008D0EA6" w:rsidRPr="00C10DD6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  <w:t xml:space="preserve">littérale </w:t>
      </w:r>
      <w:r w:rsidR="008D0EA6" w:rsidRPr="00C10DD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الترجمة الحرفية </w:t>
      </w:r>
    </w:p>
    <w:p w:rsidR="008D0EA6" w:rsidRDefault="00140689" w:rsidP="00A810FB">
      <w:pPr>
        <w:rPr>
          <w:rFonts w:asciiTheme="majorBidi" w:hAnsiTheme="majorBidi" w:cstheme="majorBidi"/>
          <w:color w:val="222222"/>
          <w:spacing w:val="3"/>
          <w:sz w:val="28"/>
          <w:szCs w:val="28"/>
          <w:shd w:val="clear" w:color="auto" w:fill="FFFFFF"/>
          <w:rtl/>
        </w:rPr>
      </w:pPr>
      <w:r w:rsidRPr="00140689">
        <w:rPr>
          <w:rFonts w:asciiTheme="majorBidi" w:hAnsiTheme="majorBidi" w:cstheme="majorBidi"/>
          <w:color w:val="222222"/>
          <w:spacing w:val="3"/>
          <w:sz w:val="28"/>
          <w:szCs w:val="28"/>
          <w:shd w:val="clear" w:color="auto" w:fill="FFFFFF"/>
          <w:rtl/>
        </w:rPr>
        <w:t xml:space="preserve">  </w:t>
      </w:r>
      <w:r w:rsidRPr="00140689">
        <w:rPr>
          <w:rFonts w:asciiTheme="majorBidi" w:hAnsiTheme="majorBidi" w:cstheme="majorBidi"/>
          <w:color w:val="222222"/>
          <w:spacing w:val="3"/>
          <w:sz w:val="28"/>
          <w:szCs w:val="28"/>
          <w:shd w:val="clear" w:color="auto" w:fill="FFFFFF"/>
        </w:rPr>
        <w:t>Traduction</w:t>
      </w:r>
      <w:r w:rsidR="00A810FB" w:rsidRPr="00140689">
        <w:rPr>
          <w:rFonts w:asciiTheme="majorBidi" w:hAnsiTheme="majorBidi" w:cstheme="majorBidi"/>
          <w:color w:val="222222"/>
          <w:spacing w:val="3"/>
          <w:sz w:val="28"/>
          <w:szCs w:val="28"/>
          <w:shd w:val="clear" w:color="auto" w:fill="FFFFFF"/>
        </w:rPr>
        <w:t xml:space="preserve"> mot à mot d’une partie du texte source. Évidemment, cette technique ne peut être utilisée que si le rendu a du sens dans la langue cible.</w:t>
      </w:r>
    </w:p>
    <w:p w:rsidR="00140689" w:rsidRDefault="00CF0966" w:rsidP="00CF0966">
      <w:pPr>
        <w:bidi/>
        <w:rPr>
          <w:rFonts w:asciiTheme="majorBidi" w:hAnsiTheme="majorBidi" w:cstheme="majorBidi"/>
          <w:color w:val="222222"/>
          <w:spacing w:val="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222222"/>
          <w:spacing w:val="3"/>
          <w:sz w:val="28"/>
          <w:szCs w:val="28"/>
          <w:shd w:val="clear" w:color="auto" w:fill="FFFFFF"/>
          <w:rtl/>
        </w:rPr>
        <w:t xml:space="preserve">الترجمة الحرفية هي الترجمة كلمة بكلمة مع مراعاة قواعد اللغة الهدف والتركيب فيها. </w:t>
      </w:r>
      <w:proofErr w:type="gramStart"/>
      <w:r>
        <w:rPr>
          <w:rFonts w:asciiTheme="majorBidi" w:hAnsiTheme="majorBidi" w:cstheme="majorBidi" w:hint="cs"/>
          <w:color w:val="222222"/>
          <w:spacing w:val="3"/>
          <w:sz w:val="28"/>
          <w:szCs w:val="28"/>
          <w:shd w:val="clear" w:color="auto" w:fill="FFFFFF"/>
          <w:rtl/>
        </w:rPr>
        <w:t>أمثلة</w:t>
      </w:r>
      <w:proofErr w:type="gramEnd"/>
      <w:r>
        <w:rPr>
          <w:rFonts w:asciiTheme="majorBidi" w:hAnsiTheme="majorBidi" w:cstheme="majorBidi" w:hint="cs"/>
          <w:color w:val="222222"/>
          <w:spacing w:val="3"/>
          <w:sz w:val="28"/>
          <w:szCs w:val="28"/>
          <w:shd w:val="clear" w:color="auto" w:fill="FFFFFF"/>
          <w:rtl/>
        </w:rPr>
        <w:t xml:space="preserve">: </w:t>
      </w:r>
    </w:p>
    <w:p w:rsidR="00133175" w:rsidRDefault="00133175" w:rsidP="00133175">
      <w:pPr>
        <w:bidi/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  <w:rtl/>
        </w:rPr>
      </w:pPr>
      <w:r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</w:rPr>
        <w:t>J’ai laissé mes clés à la maison</w:t>
      </w:r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</w:rPr>
        <w:t xml:space="preserve"> : تركت مفاتيحي في المنزل. </w:t>
      </w:r>
    </w:p>
    <w:p w:rsidR="00133175" w:rsidRPr="00133175" w:rsidRDefault="00133175" w:rsidP="00133175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10DD6">
        <w:rPr>
          <w:rFonts w:ascii="Arial" w:hAnsi="Arial" w:cs="Arial"/>
          <w:color w:val="222222"/>
          <w:spacing w:val="3"/>
          <w:sz w:val="29"/>
          <w:szCs w:val="29"/>
          <w:u w:val="single"/>
          <w:shd w:val="clear" w:color="auto" w:fill="FFFFFF"/>
        </w:rPr>
        <w:t xml:space="preserve">II) </w:t>
      </w:r>
      <w:r w:rsidRPr="00C10DD6">
        <w:rPr>
          <w:rFonts w:ascii="Arial" w:hAnsi="Arial" w:cs="Arial"/>
          <w:b/>
          <w:bCs/>
          <w:color w:val="222222"/>
          <w:spacing w:val="3"/>
          <w:sz w:val="29"/>
          <w:szCs w:val="29"/>
          <w:u w:val="single"/>
          <w:shd w:val="clear" w:color="auto" w:fill="FFFFFF"/>
        </w:rPr>
        <w:t xml:space="preserve">La traduction indirecte (la traduction oblique) </w:t>
      </w:r>
      <w:r w:rsidRPr="00C10DD6">
        <w:rPr>
          <w:rFonts w:ascii="Arial" w:hAnsi="Arial" w:cs="Arial" w:hint="cs"/>
          <w:b/>
          <w:bCs/>
          <w:color w:val="222222"/>
          <w:spacing w:val="3"/>
          <w:sz w:val="29"/>
          <w:szCs w:val="29"/>
          <w:u w:val="single"/>
          <w:shd w:val="clear" w:color="auto" w:fill="FFFFFF"/>
          <w:rtl/>
          <w:lang w:bidi="ar-DZ"/>
        </w:rPr>
        <w:t>الترجمة غير المباشرة (الترجمة المائلة)</w:t>
      </w:r>
      <w:r w:rsidRPr="00133175">
        <w:rPr>
          <w:rFonts w:ascii="Arial" w:hAnsi="Arial" w:cs="Arial" w:hint="cs"/>
          <w:b/>
          <w:bCs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 </w:t>
      </w:r>
    </w:p>
    <w:p w:rsidR="00A810FB" w:rsidRDefault="00133175" w:rsidP="00133175">
      <w:pPr>
        <w:pStyle w:val="Paragraphedeliste"/>
        <w:bidi/>
        <w:ind w:left="108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الترجمة التي تستوجب تدخل المترجم فيقوم بتغييرات وإضافات تفرضها عليه طبيعة اللغة الهدف وغالبا ثقافتها</w:t>
      </w:r>
      <w:r w:rsidR="004F47E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وتقنياتها هي: </w:t>
      </w:r>
    </w:p>
    <w:p w:rsidR="00133175" w:rsidRPr="00C10DD6" w:rsidRDefault="00133175" w:rsidP="00133175">
      <w:pPr>
        <w:pStyle w:val="Paragraphedeliste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C10DD6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La transposition </w:t>
      </w:r>
      <w:r w:rsidRPr="00C10D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الإبدال</w:t>
      </w:r>
      <w:r w:rsidRPr="00C10D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lang w:bidi="ar-DZ"/>
        </w:rPr>
        <w:t xml:space="preserve"> </w:t>
      </w:r>
    </w:p>
    <w:p w:rsidR="00133175" w:rsidRDefault="00133175" w:rsidP="00133175">
      <w:pPr>
        <w:rPr>
          <w:rFonts w:ascii="Arial" w:hAnsi="Arial" w:cs="Arial"/>
          <w:color w:val="202122"/>
          <w:sz w:val="26"/>
          <w:szCs w:val="26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  <w:lang w:bidi="ar-DZ"/>
        </w:rPr>
        <w:t xml:space="preserve">  </w:t>
      </w:r>
      <w:r w:rsidRPr="00133175">
        <w:rPr>
          <w:rFonts w:ascii="Arial" w:hAnsi="Arial" w:cs="Arial"/>
          <w:color w:val="202122"/>
          <w:sz w:val="26"/>
          <w:szCs w:val="26"/>
          <w:shd w:val="clear" w:color="auto" w:fill="FFFFFF"/>
        </w:rPr>
        <w:t>La </w:t>
      </w:r>
      <w:r w:rsidRPr="00133175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transposition</w:t>
      </w:r>
      <w:r w:rsidRPr="00133175">
        <w:rPr>
          <w:rFonts w:ascii="Arial" w:hAnsi="Arial" w:cs="Arial"/>
          <w:color w:val="202122"/>
          <w:sz w:val="26"/>
          <w:szCs w:val="26"/>
          <w:shd w:val="clear" w:color="auto" w:fill="FFFFFF"/>
        </w:rPr>
        <w:t> consiste à changer la catégorie grammaticale d'un mot ou d'un groupe de mots sans changer le sens du message</w:t>
      </w:r>
    </w:p>
    <w:p w:rsidR="00133175" w:rsidRDefault="00133175" w:rsidP="00DE0F23">
      <w:pPr>
        <w:bidi/>
        <w:rPr>
          <w:rFonts w:ascii="Arial" w:hAnsi="Arial" w:cs="Arial"/>
          <w:color w:val="202122"/>
          <w:sz w:val="26"/>
          <w:szCs w:val="26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تتمثل هذه التقنية في تغيير فئة نحوية بفئة نحوية أخرى عند الترجمة كترجمة الفعل إلى اسم أو الاسم إلى </w:t>
      </w:r>
      <w:proofErr w:type="gramStart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>نعت .</w:t>
      </w:r>
      <w:proofErr w:type="gramEnd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>.</w:t>
      </w:r>
    </w:p>
    <w:p w:rsidR="00DE0F23" w:rsidRDefault="00DE0F23" w:rsidP="00DE0F23">
      <w:pPr>
        <w:bidi/>
        <w:rPr>
          <w:rFonts w:ascii="Arial" w:hAnsi="Arial" w:cs="Arial"/>
          <w:color w:val="202122"/>
          <w:sz w:val="26"/>
          <w:szCs w:val="26"/>
          <w:shd w:val="clear" w:color="auto" w:fill="FFFFFF"/>
          <w:rtl/>
        </w:rPr>
      </w:pPr>
      <w:proofErr w:type="gramStart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>مثال</w:t>
      </w:r>
      <w:proofErr w:type="gramEnd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: </w:t>
      </w:r>
      <w:r w:rsidR="006E4F2E"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je l’ai pas vu dés </w:t>
      </w:r>
      <w:r w:rsidR="006E4F2E" w:rsidRPr="006E4F2E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son départ</w:t>
      </w:r>
      <w:r w:rsidR="006E4F2E"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 لم أره منذ </w:t>
      </w:r>
      <w:r w:rsidR="006E4F2E" w:rsidRPr="006E4F2E">
        <w:rPr>
          <w:rFonts w:ascii="Arial" w:hAnsi="Arial" w:cs="Arial" w:hint="cs"/>
          <w:b/>
          <w:bCs/>
          <w:color w:val="202122"/>
          <w:sz w:val="26"/>
          <w:szCs w:val="26"/>
          <w:shd w:val="clear" w:color="auto" w:fill="FFFFFF"/>
          <w:rtl/>
        </w:rPr>
        <w:t>أن ذهب</w:t>
      </w:r>
      <w:r w:rsidR="006E4F2E"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 ( في هذا المثال ترجم الاسم بفعل)</w:t>
      </w:r>
    </w:p>
    <w:p w:rsidR="006E4F2E" w:rsidRDefault="006E4F2E" w:rsidP="006E4F2E">
      <w:pPr>
        <w:bidi/>
        <w:rPr>
          <w:rFonts w:ascii="Arial" w:hAnsi="Arial" w:cs="Arial"/>
          <w:color w:val="202122"/>
          <w:sz w:val="26"/>
          <w:szCs w:val="26"/>
          <w:shd w:val="clear" w:color="auto" w:fill="FFFFFF"/>
          <w:lang w:bidi="ar-DZ"/>
        </w:rPr>
      </w:pP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L’homme est </w:t>
      </w:r>
      <w:r w:rsidRPr="006E4F2E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déçu</w:t>
      </w:r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 </w:t>
      </w:r>
      <w:r w:rsidRPr="006E4F2E">
        <w:rPr>
          <w:rFonts w:ascii="Arial" w:hAnsi="Arial" w:cs="Arial" w:hint="cs"/>
          <w:b/>
          <w:bCs/>
          <w:color w:val="202122"/>
          <w:sz w:val="26"/>
          <w:szCs w:val="26"/>
          <w:shd w:val="clear" w:color="auto" w:fill="FFFFFF"/>
          <w:rtl/>
        </w:rPr>
        <w:t>خاب ظن</w:t>
      </w:r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 الرجل </w:t>
      </w:r>
      <w:r w:rsidR="007E5BF1"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(ترجم الصفة </w:t>
      </w:r>
      <w:r w:rsidR="007E5BF1" w:rsidRPr="006E4F2E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déçu</w:t>
      </w:r>
      <w:r w:rsidR="007E5BF1"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 إلى فعل خاب ظن)</w:t>
      </w:r>
    </w:p>
    <w:p w:rsidR="00DE0F23" w:rsidRPr="00C10DD6" w:rsidRDefault="006E4F2E" w:rsidP="006E4F2E">
      <w:pPr>
        <w:pStyle w:val="Paragraphedeliste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C10DD6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La modulation </w:t>
      </w:r>
      <w:r w:rsidRPr="00C10D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التطويع</w:t>
      </w:r>
      <w:r w:rsidRPr="00C10D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lang w:bidi="ar-DZ"/>
        </w:rPr>
        <w:t xml:space="preserve"> </w:t>
      </w:r>
    </w:p>
    <w:p w:rsidR="006E4F2E" w:rsidRDefault="006E4F2E" w:rsidP="006E4F2E">
      <w:pPr>
        <w:rPr>
          <w:rFonts w:ascii="Arial" w:hAnsi="Arial" w:cs="Arial"/>
          <w:color w:val="202122"/>
          <w:sz w:val="26"/>
          <w:szCs w:val="26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modulation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 consiste à changer le point de vue, l'éclairage, soit pour contourner une difficulté de traduction, soit pour faire apparaître une façon de voir les choses, propre aux locuteurs de la langue d'arrivée.</w:t>
      </w:r>
    </w:p>
    <w:p w:rsidR="006E4F2E" w:rsidRPr="001002C9" w:rsidRDefault="006E4F2E" w:rsidP="007E5BF1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</w:rPr>
      </w:pPr>
      <w:r w:rsidRPr="001002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</w:t>
      </w:r>
      <w:r w:rsidRPr="001002C9">
        <w:rPr>
          <w:rFonts w:ascii="Traditional Arabic" w:hAnsi="Traditional Arabic" w:cs="Traditional Arabic"/>
          <w:color w:val="202124"/>
          <w:sz w:val="32"/>
          <w:szCs w:val="32"/>
          <w:rtl/>
        </w:rPr>
        <w:t>تتمثل هذه التقنية في تغيير</w:t>
      </w:r>
      <w:r w:rsidR="001002C9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وجهة النظر</w:t>
      </w:r>
      <w:r w:rsidRPr="001002C9">
        <w:rPr>
          <w:rFonts w:ascii="Traditional Arabic" w:hAnsi="Traditional Arabic" w:cs="Traditional Arabic"/>
          <w:color w:val="202124"/>
          <w:sz w:val="32"/>
          <w:szCs w:val="32"/>
          <w:rtl/>
        </w:rPr>
        <w:t>، الإيضاح ، إما للتحايل على صعوبة الترجمة ، أو للكشف عن طريقة لرؤية الأشياء تناسب متحدثي اللغة الهدف.</w:t>
      </w:r>
      <w:r w:rsidR="001002C9"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 ومن أمثلته تحويل جملة مثبتة إلى منفية والعكس. </w:t>
      </w:r>
      <w:proofErr w:type="gramStart"/>
      <w:r w:rsidR="001002C9"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>مثال</w:t>
      </w:r>
      <w:proofErr w:type="gramEnd"/>
      <w:r w:rsidR="001002C9"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: </w:t>
      </w:r>
    </w:p>
    <w:p w:rsidR="006E4F2E" w:rsidRDefault="001002C9" w:rsidP="007E5BF1">
      <w:pPr>
        <w:bidi/>
        <w:rPr>
          <w:rFonts w:ascii="Arial" w:hAnsi="Arial" w:cs="Arial"/>
          <w:i/>
          <w:iCs/>
          <w:color w:val="202122"/>
          <w:sz w:val="26"/>
          <w:szCs w:val="26"/>
          <w:shd w:val="clear" w:color="auto" w:fill="FFFFFF"/>
          <w:rtl/>
        </w:rPr>
      </w:pP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Qui sait ? Tu</w:t>
      </w:r>
      <w:r w:rsidRPr="001002C9"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 </w:t>
      </w:r>
      <w:r w:rsidRPr="001002C9">
        <w:rPr>
          <w:rFonts w:ascii="Arial" w:hAnsi="Arial" w:cs="Arial"/>
          <w:b/>
          <w:bCs/>
          <w:i/>
          <w:iCs/>
          <w:color w:val="202122"/>
          <w:sz w:val="26"/>
          <w:szCs w:val="26"/>
          <w:shd w:val="clear" w:color="auto" w:fill="FFFFFF"/>
        </w:rPr>
        <w:t>n'as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 peut-être </w:t>
      </w:r>
      <w:r w:rsidRPr="001002C9">
        <w:rPr>
          <w:rFonts w:ascii="Arial" w:hAnsi="Arial" w:cs="Arial"/>
          <w:b/>
          <w:bCs/>
          <w:i/>
          <w:iCs/>
          <w:color w:val="202122"/>
          <w:sz w:val="26"/>
          <w:szCs w:val="26"/>
          <w:shd w:val="clear" w:color="auto" w:fill="FFFFFF"/>
        </w:rPr>
        <w:t>pas tort</w:t>
      </w:r>
      <w:r>
        <w:rPr>
          <w:rFonts w:ascii="Arial" w:hAnsi="Arial" w:cs="Arial" w:hint="cs"/>
          <w:i/>
          <w:iCs/>
          <w:color w:val="202122"/>
          <w:sz w:val="26"/>
          <w:szCs w:val="26"/>
          <w:shd w:val="clear" w:color="auto" w:fill="FFFFFF"/>
          <w:rtl/>
        </w:rPr>
        <w:t xml:space="preserve">.  من يعلم؟  ربما أنت </w:t>
      </w:r>
      <w:r w:rsidRPr="001002C9">
        <w:rPr>
          <w:rFonts w:ascii="Arial" w:hAnsi="Arial" w:cs="Arial" w:hint="cs"/>
          <w:b/>
          <w:bCs/>
          <w:i/>
          <w:iCs/>
          <w:color w:val="202122"/>
          <w:sz w:val="26"/>
          <w:szCs w:val="26"/>
          <w:shd w:val="clear" w:color="auto" w:fill="FFFFFF"/>
          <w:rtl/>
        </w:rPr>
        <w:t>على حق</w:t>
      </w:r>
      <w:r>
        <w:rPr>
          <w:rFonts w:ascii="Arial" w:hAnsi="Arial" w:cs="Arial" w:hint="cs"/>
          <w:i/>
          <w:iCs/>
          <w:color w:val="202122"/>
          <w:sz w:val="26"/>
          <w:szCs w:val="26"/>
          <w:shd w:val="clear" w:color="auto" w:fill="FFFFFF"/>
          <w:rtl/>
        </w:rPr>
        <w:t xml:space="preserve"> </w:t>
      </w:r>
    </w:p>
    <w:p w:rsidR="00BC14B1" w:rsidRPr="00C10DD6" w:rsidRDefault="00BC14B1" w:rsidP="00BC14B1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22222"/>
          <w:sz w:val="36"/>
          <w:szCs w:val="36"/>
          <w:u w:val="single"/>
          <w:lang w:eastAsia="fr-FR"/>
        </w:rPr>
      </w:pPr>
      <w:r w:rsidRPr="00C10DD6">
        <w:rPr>
          <w:rFonts w:ascii="Helvetica" w:eastAsia="Times New Roman" w:hAnsi="Helvetica" w:cs="Helvetica"/>
          <w:b/>
          <w:bCs/>
          <w:color w:val="222222"/>
          <w:sz w:val="36"/>
          <w:szCs w:val="36"/>
          <w:u w:val="single"/>
          <w:lang w:eastAsia="fr-FR"/>
        </w:rPr>
        <w:lastRenderedPageBreak/>
        <w:t>L’</w:t>
      </w:r>
      <w:proofErr w:type="spellStart"/>
      <w:r w:rsidRPr="00C10DD6">
        <w:rPr>
          <w:rFonts w:ascii="Helvetica" w:eastAsia="Times New Roman" w:hAnsi="Helvetica" w:cs="Helvetica"/>
          <w:b/>
          <w:bCs/>
          <w:color w:val="222222"/>
          <w:sz w:val="36"/>
          <w:szCs w:val="36"/>
          <w:u w:val="single"/>
          <w:lang w:eastAsia="fr-FR"/>
        </w:rPr>
        <w:t>étoffement</w:t>
      </w:r>
      <w:proofErr w:type="spellEnd"/>
      <w:r w:rsidRPr="00C10DD6">
        <w:rPr>
          <w:rFonts w:ascii="Helvetica" w:eastAsia="Times New Roman" w:hAnsi="Helvetica" w:cs="Times New Roman" w:hint="cs"/>
          <w:b/>
          <w:bCs/>
          <w:color w:val="222222"/>
          <w:sz w:val="36"/>
          <w:szCs w:val="36"/>
          <w:u w:val="single"/>
          <w:rtl/>
          <w:lang w:eastAsia="fr-FR"/>
        </w:rPr>
        <w:t xml:space="preserve">الزيادة </w:t>
      </w:r>
    </w:p>
    <w:p w:rsidR="00CA41F0" w:rsidRPr="007E0B7B" w:rsidRDefault="00BC14B1" w:rsidP="007E0B7B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BC14B1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L’</w:t>
      </w:r>
      <w:proofErr w:type="spellStart"/>
      <w:r w:rsidRPr="00BC14B1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étoffement</w:t>
      </w:r>
      <w:proofErr w:type="spellEnd"/>
      <w:r w:rsidRPr="00BC14B1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consiste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à renforcer un mot en ajoutant</w:t>
      </w:r>
      <w:r>
        <w:rPr>
          <w:rFonts w:ascii="Helvetica" w:eastAsia="Times New Roman" w:hAnsi="Helvetica" w:cs="Helvetica" w:hint="cs"/>
          <w:color w:val="222222"/>
          <w:sz w:val="24"/>
          <w:szCs w:val="24"/>
          <w:rtl/>
          <w:lang w:eastAsia="fr-FR"/>
        </w:rPr>
        <w:t xml:space="preserve"> </w:t>
      </w:r>
      <w:r w:rsidRPr="00BC14B1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d’autres éléments, lorsque ce mot ne se suffit pas à lui-même.</w:t>
      </w:r>
    </w:p>
    <w:p w:rsidR="001002C9" w:rsidRDefault="00CA41F0" w:rsidP="007E0B7B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</w:rPr>
      </w:pPr>
      <w:r w:rsidRPr="00CA41F0">
        <w:rPr>
          <w:rFonts w:ascii="Traditional Arabic" w:hAnsi="Traditional Arabic" w:cs="Traditional Arabic"/>
          <w:color w:val="202124"/>
          <w:sz w:val="32"/>
          <w:szCs w:val="32"/>
          <w:rtl/>
        </w:rPr>
        <w:t>يتعلق الأمر بتقوية كلمة ما عن طريق إضافة عناصر أخرى، عندما لا تكون هذه الكلمة كافية بمفردها</w:t>
      </w:r>
      <w:r w:rsidR="007E0B7B"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 </w:t>
      </w:r>
      <w:r w:rsidRPr="00CA41F0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أي حفاظا على دلالة الكلمة الأصلية في </w:t>
      </w:r>
      <w:proofErr w:type="gramStart"/>
      <w:r w:rsidRPr="00CA41F0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الترجمة </w:t>
      </w:r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>.</w:t>
      </w:r>
      <w:proofErr w:type="gramEnd"/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 </w:t>
      </w:r>
    </w:p>
    <w:p w:rsidR="007E0B7B" w:rsidRDefault="007E0B7B" w:rsidP="007E0B7B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>مثال</w:t>
      </w:r>
      <w:proofErr w:type="gramEnd"/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: </w:t>
      </w:r>
    </w:p>
    <w:p w:rsidR="007E0B7B" w:rsidRDefault="007E0B7B" w:rsidP="007E0B7B">
      <w:pPr>
        <w:pStyle w:val="PrformatHTML"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</w:rPr>
      </w:pPr>
      <w:proofErr w:type="gramStart"/>
      <w:r w:rsidRPr="007E0B7B">
        <w:rPr>
          <w:rFonts w:ascii="Traditional Arabic" w:hAnsi="Traditional Arabic" w:cs="Traditional Arabic"/>
          <w:color w:val="202124"/>
          <w:sz w:val="32"/>
          <w:szCs w:val="32"/>
        </w:rPr>
        <w:t>les</w:t>
      </w:r>
      <w:proofErr w:type="gramEnd"/>
      <w:r w:rsidRPr="007E0B7B">
        <w:rPr>
          <w:rFonts w:ascii="Traditional Arabic" w:hAnsi="Traditional Arabic" w:cs="Traditional Arabic"/>
          <w:color w:val="202124"/>
          <w:sz w:val="32"/>
          <w:szCs w:val="32"/>
        </w:rPr>
        <w:t xml:space="preserve"> employés gardent un emploi qu'ils détestent de peur que leur passé médical ne les empêche 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</w:rPr>
        <w:t>d'être couverts</w:t>
      </w:r>
      <w:r w:rsidRPr="007E0B7B">
        <w:rPr>
          <w:rFonts w:ascii="Traditional Arabic" w:hAnsi="Traditional Arabic" w:cs="Traditional Arabic"/>
          <w:color w:val="202124"/>
          <w:sz w:val="32"/>
          <w:szCs w:val="32"/>
        </w:rPr>
        <w:t xml:space="preserve"> dans une autre entreprise</w:t>
      </w:r>
      <w:r>
        <w:rPr>
          <w:rFonts w:ascii="Traditional Arabic" w:hAnsi="Traditional Arabic" w:cs="Traditional Arabic"/>
          <w:color w:val="202124"/>
          <w:sz w:val="32"/>
          <w:szCs w:val="32"/>
        </w:rPr>
        <w:t>.</w:t>
      </w:r>
    </w:p>
    <w:p w:rsidR="007E0B7B" w:rsidRDefault="007E0B7B" w:rsidP="007E0B7B">
      <w:pPr>
        <w:pStyle w:val="PrformatHTML"/>
        <w:shd w:val="clear" w:color="auto" w:fill="F8F9FA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</w:rPr>
      </w:pPr>
      <w:proofErr w:type="gram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يمارس</w:t>
      </w:r>
      <w:proofErr w:type="gramEnd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الموظفون وظيفة يكرهونها خوفًا من أن يمنعهم تاريخهم الطبي من 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  <w:rtl/>
        </w:rPr>
        <w:t>أن يزاولوا عملهم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في شركة أخرى.( </w:t>
      </w:r>
      <w:proofErr w:type="gram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في</w:t>
      </w:r>
      <w:proofErr w:type="gramEnd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هذا المثال ترجم الفعل 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</w:rPr>
        <w:t>d'être couverts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إلى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  <w:rtl/>
        </w:rPr>
        <w:t xml:space="preserve"> 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فعل ومفعول </w:t>
      </w:r>
      <w:proofErr w:type="spell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به</w:t>
      </w:r>
      <w:proofErr w:type="spellEnd"/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  <w:rtl/>
        </w:rPr>
        <w:t xml:space="preserve"> أن يزاولوا عملهم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إذ أضاف المترجم مفعولا </w:t>
      </w:r>
      <w:proofErr w:type="spell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به</w:t>
      </w:r>
      <w:proofErr w:type="spellEnd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حفاظا على معنى الفعل الأصلي.)</w:t>
      </w:r>
    </w:p>
    <w:p w:rsidR="00C10DD6" w:rsidRPr="00C10DD6" w:rsidRDefault="00C10DD6" w:rsidP="00C10DD6">
      <w:pPr>
        <w:pStyle w:val="PrformatHTML"/>
        <w:numPr>
          <w:ilvl w:val="0"/>
          <w:numId w:val="5"/>
        </w:numPr>
        <w:shd w:val="clear" w:color="auto" w:fill="F8F9FA"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u w:val="single"/>
        </w:rPr>
      </w:pPr>
      <w:r w:rsidRPr="00C10DD6">
        <w:rPr>
          <w:rFonts w:ascii="Arial" w:hAnsi="Arial" w:cs="Arial"/>
          <w:color w:val="202122"/>
          <w:sz w:val="26"/>
          <w:szCs w:val="26"/>
          <w:u w:val="single"/>
          <w:shd w:val="clear" w:color="auto" w:fill="FFFFFF"/>
        </w:rPr>
        <w:t>L'</w:t>
      </w:r>
      <w:r w:rsidRPr="00C10DD6">
        <w:rPr>
          <w:rFonts w:ascii="Arial" w:hAnsi="Arial" w:cs="Arial"/>
          <w:b/>
          <w:bCs/>
          <w:color w:val="202122"/>
          <w:sz w:val="26"/>
          <w:szCs w:val="26"/>
          <w:u w:val="single"/>
          <w:shd w:val="clear" w:color="auto" w:fill="FFFFFF"/>
        </w:rPr>
        <w:t>équivalence</w:t>
      </w:r>
      <w:r w:rsidR="00F3007A">
        <w:rPr>
          <w:rFonts w:ascii="Arial" w:hAnsi="Arial" w:cs="Arial" w:hint="cs"/>
          <w:b/>
          <w:bCs/>
          <w:color w:val="202122"/>
          <w:sz w:val="26"/>
          <w:szCs w:val="26"/>
          <w:u w:val="single"/>
          <w:shd w:val="clear" w:color="auto" w:fill="FFFFFF"/>
          <w:rtl/>
        </w:rPr>
        <w:t xml:space="preserve">التكافؤ </w:t>
      </w:r>
    </w:p>
    <w:p w:rsidR="00C10DD6" w:rsidRDefault="00C10DD6" w:rsidP="00C10DD6">
      <w:pPr>
        <w:pStyle w:val="PrformatHTML"/>
        <w:shd w:val="clear" w:color="auto" w:fill="F8F9FA"/>
        <w:spacing w:line="583" w:lineRule="atLeast"/>
        <w:rPr>
          <w:rFonts w:ascii="Arial" w:hAnsi="Arial" w:cs="Arial"/>
          <w:color w:val="20212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 L'</w:t>
      </w:r>
      <w:r>
        <w:rPr>
          <w:rFonts w:ascii="Arial" w:hAnsi="Arial" w:cs="Arial"/>
          <w:b/>
          <w:bCs/>
          <w:color w:val="202122"/>
          <w:sz w:val="26"/>
          <w:szCs w:val="26"/>
          <w:shd w:val="clear" w:color="auto" w:fill="FFFFFF"/>
        </w:rPr>
        <w:t>équivalence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 est un procédé par lequel on rend compte de la même situation que dans l'original, en ayant recours à une rédaction entièrement différente.</w:t>
      </w:r>
    </w:p>
    <w:p w:rsidR="00C10DD6" w:rsidRDefault="00C10DD6" w:rsidP="00C10DD6">
      <w:pPr>
        <w:pStyle w:val="PrformatHTML"/>
        <w:shd w:val="clear" w:color="auto" w:fill="F8F9FA"/>
        <w:bidi/>
        <w:spacing w:line="583" w:lineRule="atLeast"/>
        <w:rPr>
          <w:rFonts w:ascii="Arial" w:hAnsi="Arial" w:cs="Arial"/>
          <w:color w:val="202122"/>
          <w:sz w:val="26"/>
          <w:szCs w:val="26"/>
          <w:shd w:val="clear" w:color="auto" w:fill="FFFFFF"/>
          <w:rtl/>
        </w:rPr>
      </w:pP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    </w:t>
      </w:r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يبحث المترجم عن عبارة في اللغة </w:t>
      </w:r>
      <w:proofErr w:type="gramStart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>الهدف</w:t>
      </w:r>
      <w:proofErr w:type="gramEnd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 تحمل دلالة وظرف العبارة الأصلية. تستعمل هذه التقنية كثيرا في ترجمة الأمثال والحكم </w:t>
      </w:r>
      <w:proofErr w:type="spellStart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>والتعابير</w:t>
      </w:r>
      <w:proofErr w:type="spellEnd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 الاصطلاحية . </w:t>
      </w:r>
      <w:proofErr w:type="gramStart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>مثال</w:t>
      </w:r>
      <w:proofErr w:type="gramEnd"/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: </w:t>
      </w:r>
    </w:p>
    <w:p w:rsidR="007E0B7B" w:rsidRDefault="00C10DD6" w:rsidP="00C10DD6">
      <w:pPr>
        <w:pStyle w:val="PrformatHTML"/>
        <w:shd w:val="clear" w:color="auto" w:fill="F8F9FA"/>
        <w:bidi/>
        <w:spacing w:line="583" w:lineRule="atLeast"/>
        <w:rPr>
          <w:rFonts w:ascii="Arial" w:hAnsi="Arial" w:cs="Arial"/>
          <w:color w:val="202122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Qui se ressemble s’assemble</w:t>
      </w:r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lang w:bidi="ar-DZ"/>
        </w:rPr>
        <w:t xml:space="preserve"> </w:t>
      </w:r>
      <w:r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  <w:lang w:bidi="ar-DZ"/>
        </w:rPr>
        <w:t xml:space="preserve"> الطيور على أشكالها تقع </w:t>
      </w:r>
    </w:p>
    <w:p w:rsidR="00C10DD6" w:rsidRDefault="00C10DD6" w:rsidP="00C10DD6">
      <w:pPr>
        <w:pStyle w:val="PrformatHTML"/>
        <w:shd w:val="clear" w:color="auto" w:fill="F8F9FA"/>
        <w:bidi/>
        <w:spacing w:line="583" w:lineRule="atLeast"/>
        <w:rPr>
          <w:rFonts w:ascii="Arial" w:hAnsi="Arial" w:cs="Arial"/>
          <w:color w:val="202122"/>
          <w:sz w:val="26"/>
          <w:szCs w:val="26"/>
          <w:shd w:val="clear" w:color="auto" w:fill="FFFFFF"/>
          <w:rtl/>
          <w:lang w:bidi="ar-DZ"/>
        </w:rPr>
      </w:pPr>
    </w:p>
    <w:p w:rsidR="00C10DD6" w:rsidRPr="00447E5B" w:rsidRDefault="00C10DD6" w:rsidP="00C10DD6">
      <w:pPr>
        <w:pStyle w:val="PrformatHTML"/>
        <w:shd w:val="clear" w:color="auto" w:fill="F8F9FA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  <w:lang w:bidi="ar-DZ"/>
        </w:rPr>
      </w:pPr>
      <w:r w:rsidRPr="00447E5B">
        <w:rPr>
          <w:rFonts w:ascii="Traditional Arabic" w:hAnsi="Traditional Arabic" w:cs="Traditional Arabic"/>
          <w:b/>
          <w:bCs/>
          <w:color w:val="202122"/>
          <w:sz w:val="32"/>
          <w:szCs w:val="32"/>
          <w:u w:val="single"/>
          <w:shd w:val="clear" w:color="auto" w:fill="FFFFFF"/>
          <w:rtl/>
          <w:lang w:bidi="ar-DZ"/>
        </w:rPr>
        <w:t>تمرين :</w:t>
      </w:r>
      <w:r w:rsidRPr="00447E5B"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  <w:lang w:bidi="ar-DZ"/>
        </w:rPr>
        <w:t xml:space="preserve"> </w:t>
      </w:r>
      <w:r w:rsidRPr="00447E5B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 xml:space="preserve">حدد التقنيات المستعملة في ترجمة </w:t>
      </w:r>
      <w:r w:rsidR="00447E5B" w:rsidRPr="00447E5B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>المثال التالي</w:t>
      </w:r>
      <w:r w:rsidR="00447E5B" w:rsidRPr="00447E5B"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  <w:lang w:bidi="ar-DZ"/>
        </w:rPr>
        <w:t xml:space="preserve"> </w:t>
      </w:r>
    </w:p>
    <w:p w:rsidR="007E0B7B" w:rsidRDefault="00447E5B" w:rsidP="007E0B7B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>تعد</w:t>
      </w:r>
      <w:proofErr w:type="gramEnd"/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 xml:space="preserve"> الزكاة الركن الثالث من أركان الإسلام وترد بعد الشهادتين وإقامة الصلاة.</w:t>
      </w:r>
    </w:p>
    <w:p w:rsidR="00447E5B" w:rsidRDefault="00447E5B" w:rsidP="00447E5B">
      <w:pPr>
        <w:pStyle w:val="PrformatHTML"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lang w:bidi="ar-DZ"/>
        </w:rPr>
      </w:pPr>
      <w:r>
        <w:rPr>
          <w:rFonts w:ascii="Traditional Arabic" w:hAnsi="Traditional Arabic" w:cs="Traditional Arabic"/>
          <w:color w:val="202124"/>
          <w:sz w:val="32"/>
          <w:szCs w:val="32"/>
          <w:lang w:bidi="ar-DZ"/>
        </w:rPr>
        <w:t xml:space="preserve">  La zakat est le troisième des piliers de l’islam après l’attestation de foi et la prière.</w:t>
      </w:r>
    </w:p>
    <w:p w:rsidR="00447E5B" w:rsidRPr="00C10DD6" w:rsidRDefault="00447E5B" w:rsidP="00B8570B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 xml:space="preserve">استعمل في ترجمة هذا المثال </w:t>
      </w:r>
      <w:proofErr w:type="gramStart"/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>تقنيت</w:t>
      </w:r>
      <w:r w:rsidR="00B8570B"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>ان</w:t>
      </w:r>
      <w:proofErr w:type="gramEnd"/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 xml:space="preserve">: الاقتراض </w:t>
      </w:r>
      <w:r>
        <w:rPr>
          <w:rFonts w:ascii="Traditional Arabic" w:hAnsi="Traditional Arabic" w:cs="Traditional Arabic"/>
          <w:color w:val="202124"/>
          <w:sz w:val="32"/>
          <w:szCs w:val="32"/>
          <w:lang w:bidi="ar-DZ"/>
        </w:rPr>
        <w:t xml:space="preserve">   La zakat</w:t>
      </w:r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 xml:space="preserve">والتكافؤ </w:t>
      </w:r>
      <w:r>
        <w:rPr>
          <w:rFonts w:ascii="Traditional Arabic" w:hAnsi="Traditional Arabic" w:cs="Traditional Arabic"/>
          <w:color w:val="202124"/>
          <w:sz w:val="32"/>
          <w:szCs w:val="32"/>
          <w:lang w:bidi="ar-DZ"/>
        </w:rPr>
        <w:t>l’attestation de foi</w:t>
      </w:r>
    </w:p>
    <w:sectPr w:rsidR="00447E5B" w:rsidRPr="00C10DD6" w:rsidSect="0008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657"/>
    <w:multiLevelType w:val="multilevel"/>
    <w:tmpl w:val="C458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2408C"/>
    <w:multiLevelType w:val="hybridMultilevel"/>
    <w:tmpl w:val="E5C2E804"/>
    <w:lvl w:ilvl="0" w:tplc="708079A4">
      <w:start w:val="1"/>
      <w:numFmt w:val="decimal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91037D"/>
    <w:multiLevelType w:val="multilevel"/>
    <w:tmpl w:val="07E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47884"/>
    <w:multiLevelType w:val="hybridMultilevel"/>
    <w:tmpl w:val="77EE86DC"/>
    <w:lvl w:ilvl="0" w:tplc="8D6E2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B0D25"/>
    <w:multiLevelType w:val="hybridMultilevel"/>
    <w:tmpl w:val="30DE0D90"/>
    <w:lvl w:ilvl="0" w:tplc="1EBC61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B388D"/>
    <w:rsid w:val="00087650"/>
    <w:rsid w:val="001002C9"/>
    <w:rsid w:val="00133175"/>
    <w:rsid w:val="00140689"/>
    <w:rsid w:val="002C4215"/>
    <w:rsid w:val="0036217B"/>
    <w:rsid w:val="00447E5B"/>
    <w:rsid w:val="004F47EF"/>
    <w:rsid w:val="005355DF"/>
    <w:rsid w:val="006E4F2E"/>
    <w:rsid w:val="00713809"/>
    <w:rsid w:val="007E0B7B"/>
    <w:rsid w:val="007E5BF1"/>
    <w:rsid w:val="008D0EA6"/>
    <w:rsid w:val="00A810FB"/>
    <w:rsid w:val="00B11C3D"/>
    <w:rsid w:val="00B8570B"/>
    <w:rsid w:val="00BC14B1"/>
    <w:rsid w:val="00C10DD6"/>
    <w:rsid w:val="00CA41F0"/>
    <w:rsid w:val="00CF0966"/>
    <w:rsid w:val="00DE0F23"/>
    <w:rsid w:val="00E358DD"/>
    <w:rsid w:val="00E54326"/>
    <w:rsid w:val="00F3007A"/>
    <w:rsid w:val="00FB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50"/>
  </w:style>
  <w:style w:type="paragraph" w:styleId="Titre1">
    <w:name w:val="heading 1"/>
    <w:basedOn w:val="Normal"/>
    <w:next w:val="Normal"/>
    <w:link w:val="Titre1Car"/>
    <w:uiPriority w:val="9"/>
    <w:qFormat/>
    <w:rsid w:val="00CA4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C1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B388D"/>
    <w:rPr>
      <w:i/>
      <w:iCs/>
    </w:rPr>
  </w:style>
  <w:style w:type="paragraph" w:styleId="Paragraphedeliste">
    <w:name w:val="List Paragraph"/>
    <w:basedOn w:val="Normal"/>
    <w:uiPriority w:val="34"/>
    <w:qFormat/>
    <w:rsid w:val="00E358D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11C3D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6E4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E4F2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C14B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A4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ource-language">
    <w:name w:val="source-language"/>
    <w:basedOn w:val="Policepardfaut"/>
    <w:rsid w:val="00CA41F0"/>
  </w:style>
  <w:style w:type="character" w:customStyle="1" w:styleId="target-language">
    <w:name w:val="target-language"/>
    <w:basedOn w:val="Policepardfaut"/>
    <w:rsid w:val="00CA4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4518">
                      <w:marLeft w:val="32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3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4896">
                      <w:marLeft w:val="3281"/>
                      <w:marRight w:val="48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6777">
                                      <w:marLeft w:val="0"/>
                                      <w:marRight w:val="0"/>
                                      <w:marTop w:val="10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046417">
                                          <w:marLeft w:val="0"/>
                                          <w:marRight w:val="0"/>
                                          <w:marTop w:val="0"/>
                                          <w:marBottom w:val="5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5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5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FE1E5"/>
                                                    <w:left w:val="single" w:sz="6" w:space="0" w:color="DFE1E5"/>
                                                    <w:bottom w:val="single" w:sz="6" w:space="0" w:color="DFE1E5"/>
                                                    <w:right w:val="single" w:sz="6" w:space="0" w:color="DFE1E5"/>
                                                  </w:divBdr>
                                                  <w:divsChild>
                                                    <w:div w:id="153834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17393">
                                                              <w:marLeft w:val="-292"/>
                                                              <w:marRight w:val="-2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EBEBE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52204">
                                                                  <w:marLeft w:val="0"/>
                                                                  <w:marRight w:val="43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245821">
                                                                  <w:marLeft w:val="43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5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48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77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86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4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01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42302">
                                                                                  <w:marLeft w:val="0"/>
                                                                                  <w:marRight w:val="73"/>
                                                                                  <w:marTop w:val="0"/>
                                                                                  <w:marBottom w:val="73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81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101971">
                                                                                          <w:marLeft w:val="3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064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335887">
                                                                      <w:marLeft w:val="-292"/>
                                                                      <w:marRight w:val="-2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901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81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2022-11-01T14:28:00Z</dcterms:created>
  <dcterms:modified xsi:type="dcterms:W3CDTF">2022-11-01T14:28:00Z</dcterms:modified>
</cp:coreProperties>
</file>