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A7" w:rsidRPr="00E46944" w:rsidRDefault="00E46944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</w:rPr>
      </w:pPr>
      <w:r>
        <w:rPr>
          <w:rStyle w:val="lev"/>
          <w:rFonts w:ascii="Traditional Arabic" w:hAnsi="Traditional Arabic" w:cs="Traditional Arabic" w:hint="cs"/>
          <w:sz w:val="40"/>
          <w:szCs w:val="40"/>
          <w:rtl/>
        </w:rPr>
        <w:t>1-</w:t>
      </w:r>
      <w:r w:rsidR="00D14CA7" w:rsidRPr="00E46944">
        <w:rPr>
          <w:rStyle w:val="lev"/>
          <w:rFonts w:ascii="Traditional Arabic" w:hAnsi="Traditional Arabic" w:cs="Traditional Arabic"/>
          <w:sz w:val="40"/>
          <w:szCs w:val="40"/>
          <w:highlight w:val="yellow"/>
          <w:rtl/>
        </w:rPr>
        <w:t>مفهوم توثيق مصادر البحث العلمي</w:t>
      </w:r>
    </w:p>
    <w:p w:rsidR="00D14CA7" w:rsidRPr="00E46944" w:rsidRDefault="00D14CA7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هو الطَّريقة المُمنهجة التي يتبعها  الباحث في تدوينُ المعلومات الببليوغرافيَّة عن الكتب و التقارير وغيرها من  المصادر التي استفاد منها الباحث ، و الإشارة إلى  مصدر المعلومة التي وردت في البحث العلمي أو الرسالة المطروحة ، و من ثم ترتيبها  بأسلوبٍ منهجي فني عن طريق التصنيف و الفهرسة .</w:t>
      </w:r>
    </w:p>
    <w:p w:rsidR="00D14CA7" w:rsidRPr="00E46944" w:rsidRDefault="00E46944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Style w:val="lev"/>
          <w:rFonts w:ascii="Traditional Arabic" w:hAnsi="Traditional Arabic" w:cs="Traditional Arabic" w:hint="cs"/>
          <w:sz w:val="40"/>
          <w:szCs w:val="40"/>
          <w:rtl/>
        </w:rPr>
        <w:t>2-</w:t>
      </w:r>
      <w:r w:rsidR="00D14CA7" w:rsidRPr="00E46944">
        <w:rPr>
          <w:rStyle w:val="lev"/>
          <w:rFonts w:ascii="Traditional Arabic" w:hAnsi="Traditional Arabic" w:cs="Traditional Arabic"/>
          <w:sz w:val="40"/>
          <w:szCs w:val="40"/>
          <w:highlight w:val="yellow"/>
          <w:rtl/>
        </w:rPr>
        <w:t>أهميَّةُ توثيقِ مصادر البحث العلمي</w:t>
      </w:r>
      <w:r w:rsidR="00051E02" w:rsidRPr="00E46944">
        <w:rPr>
          <w:rStyle w:val="lev"/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D14CA7" w:rsidRPr="00E46944" w:rsidRDefault="00D14CA7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-الأمانة العلمية تقتضي أن تتم الإشارة إلى  مصدر المعلومة عند الحصول عليها من مصدر معين ، حفاظًا على حقوق الغير .</w:t>
      </w:r>
    </w:p>
    <w:p w:rsidR="00D14CA7" w:rsidRPr="00E46944" w:rsidRDefault="00D14CA7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 إثبات لحقوق الملكية  الفكرية الخاصة بالكتابات و المراجع ، و كلُّ مصدرٍ معرفيٍّ استعان به الباحث .</w:t>
      </w:r>
    </w:p>
    <w:p w:rsidR="00D14CA7" w:rsidRPr="00E46944" w:rsidRDefault="00D14CA7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</w:t>
      </w:r>
      <w:r w:rsidRPr="00E46944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إمكانية الرجوع إلى مصدر المعلومة ؛ من أجل الحصول على قدر أكبر من  المعلومات في حالة الرغبة في الاستزادة</w:t>
      </w:r>
      <w:r w:rsidRPr="00E46944">
        <w:rPr>
          <w:rFonts w:ascii="Traditional Arabic" w:hAnsi="Traditional Arabic" w:cs="Traditional Arabic"/>
          <w:sz w:val="40"/>
          <w:szCs w:val="40"/>
          <w:shd w:val="clear" w:color="auto" w:fill="FFFFFF"/>
        </w:rPr>
        <w:t>.</w:t>
      </w:r>
    </w:p>
    <w:p w:rsidR="00D14CA7" w:rsidRPr="00E46944" w:rsidRDefault="00D14CA7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- </w:t>
      </w:r>
      <w:r w:rsidR="00051E02" w:rsidRPr="00E46944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ي</w:t>
      </w:r>
      <w:r w:rsidRPr="00E46944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عرُّف الباحث العلمي و القُرَّاء على مدى حداثة  البيانات الواردة في البحث العلمي ؛ من خلال كتابة تواريخ النشر الخاصة بالمراجع</w:t>
      </w:r>
      <w:r w:rsidRPr="00E46944">
        <w:rPr>
          <w:rFonts w:ascii="Traditional Arabic" w:hAnsi="Traditional Arabic" w:cs="Traditional Arabic"/>
          <w:sz w:val="40"/>
          <w:szCs w:val="40"/>
          <w:shd w:val="clear" w:color="auto" w:fill="FFFFFF"/>
        </w:rPr>
        <w:t> </w:t>
      </w:r>
    </w:p>
    <w:p w:rsidR="00D14CA7" w:rsidRPr="00E46944" w:rsidRDefault="00D14CA7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- إن التوثيق مصدرٌ مهم للمعلومات بالنسبة للباحثين الذين ينتمون إلى ذات التخصص</w:t>
      </w:r>
    </w:p>
    <w:p w:rsidR="00E46944" w:rsidRDefault="00E46944" w:rsidP="00E46944">
      <w:pPr>
        <w:bidi/>
        <w:spacing w:after="0"/>
        <w:jc w:val="both"/>
        <w:rPr>
          <w:rStyle w:val="lev"/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</w:pPr>
      <w:r>
        <w:rPr>
          <w:rStyle w:val="lev"/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>3-</w:t>
      </w:r>
      <w:r w:rsidR="00D14CA7" w:rsidRPr="00E46944">
        <w:rPr>
          <w:rStyle w:val="lev"/>
          <w:rFonts w:ascii="Traditional Arabic" w:hAnsi="Traditional Arabic" w:cs="Traditional Arabic"/>
          <w:sz w:val="40"/>
          <w:szCs w:val="40"/>
          <w:highlight w:val="yellow"/>
          <w:shd w:val="clear" w:color="auto" w:fill="FFFFFF"/>
          <w:rtl/>
        </w:rPr>
        <w:t xml:space="preserve">مباديْ  و قواعد التوثيق العلمي </w:t>
      </w:r>
    </w:p>
    <w:p w:rsidR="006760CF" w:rsidRPr="00E46944" w:rsidRDefault="003F6172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-</w:t>
      </w:r>
      <w:r w:rsidR="006760CF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توثيق القرأن الكريم:</w:t>
      </w:r>
    </w:p>
    <w:p w:rsidR="006760CF" w:rsidRPr="00E46944" w:rsidRDefault="006760CF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القرآن الكريم،رواية ورش،دار الطبع والنشر،البلد،السنة</w:t>
      </w:r>
    </w:p>
    <w:p w:rsidR="0090764E" w:rsidRPr="00E46944" w:rsidRDefault="000432A3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</w:t>
      </w:r>
      <w:r w:rsidR="006760CF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توثيق</w:t>
      </w:r>
      <w:r w:rsidR="00385424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 xml:space="preserve"> </w:t>
      </w:r>
      <w:r w:rsidR="00541092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كتاب لمؤلف واحد</w:t>
      </w:r>
    </w:p>
    <w:p w:rsidR="00385424" w:rsidRPr="00E46944" w:rsidRDefault="006760CF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أسامة أنور:القروض،دار الحامد،الأردن،2020 (مؤلف واحد)</w:t>
      </w:r>
    </w:p>
    <w:p w:rsidR="00385424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color w:val="FF0000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lastRenderedPageBreak/>
        <w:t>-</w:t>
      </w:r>
      <w:r w:rsidR="00385424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 xml:space="preserve">أمثلة لتوثيق كتاب </w:t>
      </w:r>
      <w:r w:rsidR="00E46944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لكاتبين</w:t>
      </w:r>
    </w:p>
    <w:p w:rsidR="00385424" w:rsidRPr="00E46944" w:rsidRDefault="003F6172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أسامة أنور وحمدي حسن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>:القروض،دار الهلال،ط1 ،الأردن،2020</w:t>
      </w:r>
    </w:p>
    <w:p w:rsidR="00E46944" w:rsidRPr="00E46944" w:rsidRDefault="00E46944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</w:t>
      </w: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توثيق كتاب لأكثر من اثنين:</w:t>
      </w:r>
    </w:p>
    <w:p w:rsidR="00E46944" w:rsidRPr="00E46944" w:rsidRDefault="00E46944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أسامة أنور وأخرون:القروض،دار الهلال،ط1 ،الأردن،2020</w:t>
      </w:r>
    </w:p>
    <w:p w:rsidR="00385424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color w:val="FF0000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-</w:t>
      </w:r>
      <w:r w:rsidR="00385424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أمثلة لتوثيق كتاب مترجم</w:t>
      </w:r>
    </w:p>
    <w:p w:rsidR="00385424" w:rsidRPr="00E46944" w:rsidRDefault="00385424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سميث أدام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>: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 xml:space="preserve">الإحصاءالتطبيقي 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>،ترجمة أحمد سلامة،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 xml:space="preserve">دارالكتاب الجامعي، 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الشارقة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>،2020.</w:t>
      </w:r>
    </w:p>
    <w:p w:rsidR="00385424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color w:val="FF0000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-</w:t>
      </w:r>
      <w:r w:rsidR="00541092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أ</w:t>
      </w:r>
      <w:r w:rsidR="00385424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مثلة لتوثيق كتاب لمؤسسة- أو دون مؤلف</w:t>
      </w:r>
    </w:p>
    <w:p w:rsidR="00385424" w:rsidRPr="00E46944" w:rsidRDefault="00385424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وزارةالتربية والتعليم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>:قانون الوظيف العمومي،الجريدة الرسمية،2020.</w:t>
      </w:r>
    </w:p>
    <w:p w:rsidR="00385424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color w:val="FF0000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-</w:t>
      </w:r>
      <w:r w:rsidR="00385424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أمثلة لتوثيق بحث في دورية علمية</w:t>
      </w:r>
      <w:r w:rsidR="00385424" w:rsidRPr="00E46944">
        <w:rPr>
          <w:rFonts w:ascii="Traditional Arabic" w:hAnsi="Traditional Arabic" w:cs="Traditional Arabic"/>
          <w:color w:val="FF0000"/>
          <w:sz w:val="40"/>
          <w:szCs w:val="40"/>
        </w:rPr>
        <w:t>:</w:t>
      </w:r>
    </w:p>
    <w:p w:rsidR="00385424" w:rsidRPr="00E46944" w:rsidRDefault="00385424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خطابي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 xml:space="preserve">أحمد 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>: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 xml:space="preserve">الواقع 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>الإقتصادي،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 xml:space="preserve"> مجلة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جامعة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 xml:space="preserve"> ميلة 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>،ع12،   2020</w:t>
      </w:r>
    </w:p>
    <w:p w:rsidR="00385424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</w:t>
      </w:r>
      <w:r w:rsidR="00385424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توثيق بحث في أعمال مؤتمر</w:t>
      </w:r>
    </w:p>
    <w:p w:rsidR="00385424" w:rsidRPr="00E46944" w:rsidRDefault="00541092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بوجلال</w:t>
      </w:r>
      <w:r w:rsidR="00385424" w:rsidRPr="00E46944">
        <w:rPr>
          <w:rFonts w:ascii="Traditional Arabic" w:hAnsi="Traditional Arabic" w:cs="Traditional Arabic"/>
          <w:sz w:val="40"/>
          <w:szCs w:val="40"/>
          <w:rtl/>
        </w:rPr>
        <w:t xml:space="preserve"> محمد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:</w:t>
      </w:r>
      <w:r w:rsidR="00385424" w:rsidRPr="00E46944">
        <w:rPr>
          <w:rFonts w:ascii="Traditional Arabic" w:hAnsi="Traditional Arabic" w:cs="Traditional Arabic"/>
          <w:sz w:val="40"/>
          <w:szCs w:val="40"/>
          <w:rtl/>
        </w:rPr>
        <w:t xml:space="preserve">الضوابط والمعايير الأخلاقية التي تحكم عمل 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ال</w:t>
      </w:r>
      <w:r w:rsidR="00385424" w:rsidRPr="00E46944">
        <w:rPr>
          <w:rFonts w:ascii="Traditional Arabic" w:hAnsi="Traditional Arabic" w:cs="Traditional Arabic"/>
          <w:sz w:val="40"/>
          <w:szCs w:val="40"/>
          <w:rtl/>
        </w:rPr>
        <w:t xml:space="preserve">مؤسسات. ورقة مقدمة إلى مؤتمر الإعاقة، جامعة 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ميلة،الجزائر</w:t>
      </w:r>
      <w:r w:rsidR="00385424" w:rsidRPr="00E46944">
        <w:rPr>
          <w:rFonts w:ascii="Traditional Arabic" w:hAnsi="Traditional Arabic" w:cs="Traditional Arabic"/>
          <w:sz w:val="40"/>
          <w:szCs w:val="40"/>
          <w:rtl/>
        </w:rPr>
        <w:t xml:space="preserve">، 15-17 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جانفي</w:t>
      </w:r>
      <w:r w:rsidR="00385424" w:rsidRPr="00E46944">
        <w:rPr>
          <w:rFonts w:ascii="Traditional Arabic" w:hAnsi="Traditional Arabic" w:cs="Traditional Arabic"/>
          <w:sz w:val="40"/>
          <w:szCs w:val="40"/>
          <w:rtl/>
        </w:rPr>
        <w:t xml:space="preserve">، </w:t>
      </w:r>
      <w:r w:rsidR="00385424" w:rsidRPr="00E46944">
        <w:rPr>
          <w:rFonts w:ascii="Traditional Arabic" w:hAnsi="Traditional Arabic" w:cs="Traditional Arabic"/>
          <w:sz w:val="40"/>
          <w:szCs w:val="40"/>
        </w:rPr>
        <w:t>.2001</w:t>
      </w:r>
    </w:p>
    <w:p w:rsidR="001227EE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</w:t>
      </w: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رسالة ماجستير</w:t>
      </w:r>
    </w:p>
    <w:p w:rsidR="001227EE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بدوي منصور:القروض ،رسالة ماجستير،قسم علوم اقتصادية،جامعة القاهرة،مصر،2020.</w:t>
      </w:r>
    </w:p>
    <w:p w:rsidR="00796138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</w:t>
      </w:r>
      <w:r w:rsidR="00796138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أمثلة لتوثيق أطروحة الدكتوراه</w:t>
      </w:r>
    </w:p>
    <w:p w:rsidR="001227EE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احمد داوود :القروض،</w:t>
      </w:r>
      <w:r w:rsidR="00796138" w:rsidRPr="00E46944">
        <w:rPr>
          <w:rFonts w:ascii="Traditional Arabic" w:hAnsi="Traditional Arabic" w:cs="Traditional Arabic"/>
          <w:sz w:val="40"/>
          <w:szCs w:val="40"/>
          <w:rtl/>
        </w:rPr>
        <w:t xml:space="preserve"> رسالة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796138" w:rsidRPr="00E46944">
        <w:rPr>
          <w:rFonts w:ascii="Traditional Arabic" w:hAnsi="Traditional Arabic" w:cs="Traditional Arabic"/>
          <w:sz w:val="40"/>
          <w:szCs w:val="40"/>
          <w:rtl/>
        </w:rPr>
        <w:t>دكتوراه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،</w:t>
      </w:r>
      <w:r w:rsidR="00796138" w:rsidRPr="00E46944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قسم علوم اقتصادية،جامعة القاهرة،مصر،2020.</w:t>
      </w:r>
    </w:p>
    <w:p w:rsidR="001227EE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</w:t>
      </w: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جريدة إعلامية: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النصر،العدد،السنة</w:t>
      </w:r>
    </w:p>
    <w:p w:rsidR="001227EE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</w:t>
      </w: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القواميس العلمية: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الهيئة،اسم القاموس،الدار،البلد،السنة</w:t>
      </w:r>
    </w:p>
    <w:p w:rsidR="001227EE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lastRenderedPageBreak/>
        <w:t>-</w:t>
      </w: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القواميس ال</w:t>
      </w:r>
      <w:r w:rsidR="00051E02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لغوية:</w:t>
      </w:r>
      <w:r w:rsidR="00051E02" w:rsidRPr="00E46944">
        <w:rPr>
          <w:rFonts w:ascii="Traditional Arabic" w:hAnsi="Traditional Arabic" w:cs="Traditional Arabic"/>
          <w:sz w:val="40"/>
          <w:szCs w:val="40"/>
          <w:rtl/>
        </w:rPr>
        <w:t>الهيئة،نوع القاموس، الدار،البلد،السنة</w:t>
      </w:r>
    </w:p>
    <w:p w:rsidR="00796138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</w:t>
      </w:r>
      <w:r w:rsidR="00796138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مثال للتوثيق من خلال الإنترنت</w:t>
      </w:r>
    </w:p>
    <w:p w:rsidR="00796138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الموقع،تاريخ الزيارة،صاحب المقال،عنوان المقال،السنة،الصفحة.</w:t>
      </w:r>
    </w:p>
    <w:p w:rsidR="00051E02" w:rsidRPr="00E46944" w:rsidRDefault="00051E02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highlight w:val="yellow"/>
          <w:rtl/>
        </w:rPr>
        <w:t>الإقتباس العلمي: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 xml:space="preserve">هو الإستشهاد بأفكار مناهضة لموضوع الباحث </w:t>
      </w:r>
    </w:p>
    <w:p w:rsidR="00051E02" w:rsidRPr="00E46944" w:rsidRDefault="00051E02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pacing w:val="5"/>
          <w:sz w:val="40"/>
          <w:szCs w:val="40"/>
          <w:highlight w:val="yellow"/>
          <w:rtl/>
        </w:rPr>
        <w:t>أنواع الإقتباس:</w:t>
      </w:r>
    </w:p>
    <w:p w:rsidR="00051E02" w:rsidRPr="00E46944" w:rsidRDefault="00E46944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  <w:rtl/>
        </w:rPr>
      </w:pPr>
      <w:r>
        <w:rPr>
          <w:rFonts w:ascii="Traditional Arabic" w:hAnsi="Traditional Arabic" w:cs="Traditional Arabic" w:hint="cs"/>
          <w:spacing w:val="5"/>
          <w:sz w:val="40"/>
          <w:szCs w:val="40"/>
          <w:rtl/>
        </w:rPr>
        <w:t>-</w:t>
      </w:r>
      <w:r w:rsidR="00051E02" w:rsidRPr="00E46944">
        <w:rPr>
          <w:rFonts w:ascii="Traditional Arabic" w:hAnsi="Traditional Arabic" w:cs="Traditional Arabic"/>
          <w:spacing w:val="5"/>
          <w:sz w:val="40"/>
          <w:szCs w:val="40"/>
          <w:rtl/>
        </w:rPr>
        <w:t>اقتباس حرفي</w:t>
      </w:r>
    </w:p>
    <w:p w:rsidR="00051E02" w:rsidRPr="00E46944" w:rsidRDefault="00E46944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  <w:rtl/>
        </w:rPr>
      </w:pPr>
      <w:r>
        <w:rPr>
          <w:rFonts w:ascii="Traditional Arabic" w:hAnsi="Traditional Arabic" w:cs="Traditional Arabic" w:hint="cs"/>
          <w:spacing w:val="5"/>
          <w:sz w:val="40"/>
          <w:szCs w:val="40"/>
          <w:rtl/>
        </w:rPr>
        <w:t>-</w:t>
      </w:r>
      <w:r w:rsidR="00051E02" w:rsidRPr="00E46944">
        <w:rPr>
          <w:rFonts w:ascii="Traditional Arabic" w:hAnsi="Traditional Arabic" w:cs="Traditional Arabic"/>
          <w:spacing w:val="5"/>
          <w:sz w:val="40"/>
          <w:szCs w:val="40"/>
          <w:rtl/>
        </w:rPr>
        <w:t>اقتباس فكري</w:t>
      </w:r>
    </w:p>
    <w:p w:rsidR="00344C49" w:rsidRPr="00E46944" w:rsidRDefault="00344C49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E46944">
        <w:rPr>
          <w:rFonts w:ascii="Traditional Arabic" w:hAnsi="Traditional Arabic" w:cs="Traditional Arabic"/>
          <w:sz w:val="40"/>
          <w:szCs w:val="40"/>
          <w:highlight w:val="yellow"/>
          <w:rtl/>
        </w:rPr>
        <w:t>قواعد الإقتباس</w:t>
      </w:r>
    </w:p>
    <w:p w:rsidR="00344C49" w:rsidRPr="00E46944" w:rsidRDefault="00344C49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</w:rPr>
      </w:pP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>-</w:t>
      </w:r>
      <w:r w:rsidRPr="00E46944">
        <w:rPr>
          <w:rFonts w:ascii="Traditional Arabic" w:hAnsi="Traditional Arabic" w:cs="Traditional Arabic"/>
          <w:spacing w:val="5"/>
          <w:sz w:val="40"/>
          <w:szCs w:val="40"/>
          <w:rtl/>
        </w:rPr>
        <w:t>الأمانة العلمية وتعني ضرورة الإشارة إلي المصادر التي تم الاقتباس منها</w:t>
      </w: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>.</w:t>
      </w:r>
    </w:p>
    <w:p w:rsidR="00344C49" w:rsidRPr="00E46944" w:rsidRDefault="00344C49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</w:rPr>
      </w:pP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>-</w:t>
      </w:r>
      <w:r w:rsidRPr="00E46944">
        <w:rPr>
          <w:rFonts w:ascii="Traditional Arabic" w:hAnsi="Traditional Arabic" w:cs="Traditional Arabic"/>
          <w:spacing w:val="5"/>
          <w:sz w:val="40"/>
          <w:szCs w:val="40"/>
          <w:rtl/>
        </w:rPr>
        <w:t>الدقة وتعنى عدم تشويه المعني بالحذف أو الإضافة</w:t>
      </w: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 xml:space="preserve"> .</w:t>
      </w:r>
    </w:p>
    <w:p w:rsidR="00344C49" w:rsidRPr="00E46944" w:rsidRDefault="00344C49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</w:rPr>
      </w:pP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>-</w:t>
      </w:r>
      <w:r w:rsidRPr="00E46944">
        <w:rPr>
          <w:rFonts w:ascii="Traditional Arabic" w:hAnsi="Traditional Arabic" w:cs="Traditional Arabic"/>
          <w:spacing w:val="5"/>
          <w:sz w:val="40"/>
          <w:szCs w:val="40"/>
          <w:rtl/>
        </w:rPr>
        <w:t>الموضوعية في الاقتباس وتعني عدم اقتصار الاقتباسات علي ما يؤيد رأي الباحث وإهمال المصادر التي تختلف مع وجهه نظر الباحث</w:t>
      </w: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 xml:space="preserve"> .</w:t>
      </w:r>
    </w:p>
    <w:p w:rsidR="00344C49" w:rsidRPr="00E46944" w:rsidRDefault="00344C49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</w:rPr>
      </w:pP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>-</w:t>
      </w:r>
      <w:r w:rsidRPr="00E46944">
        <w:rPr>
          <w:rFonts w:ascii="Traditional Arabic" w:hAnsi="Traditional Arabic" w:cs="Traditional Arabic"/>
          <w:spacing w:val="5"/>
          <w:sz w:val="40"/>
          <w:szCs w:val="40"/>
          <w:rtl/>
        </w:rPr>
        <w:t>الاعتدال في الاقتباس ويعنى إلا يصبح البحث مجرد اقتباسات من الآخرين دون ألمساهمه في البحث</w:t>
      </w: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 xml:space="preserve"> .</w:t>
      </w:r>
    </w:p>
    <w:p w:rsidR="00344C49" w:rsidRPr="00E46944" w:rsidRDefault="00344C49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</w:rPr>
      </w:pP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 xml:space="preserve">- </w:t>
      </w:r>
      <w:r w:rsidRPr="00E46944">
        <w:rPr>
          <w:rFonts w:ascii="Traditional Arabic" w:hAnsi="Traditional Arabic" w:cs="Traditional Arabic"/>
          <w:spacing w:val="5"/>
          <w:sz w:val="40"/>
          <w:szCs w:val="40"/>
          <w:rtl/>
        </w:rPr>
        <w:t>مراعاة القواعد الشكلية في الاقتباس والتوثيق</w:t>
      </w: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>.</w:t>
      </w:r>
    </w:p>
    <w:p w:rsidR="00344C49" w:rsidRPr="00E46944" w:rsidRDefault="00344C49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</w:rPr>
      </w:pP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 xml:space="preserve">- </w:t>
      </w:r>
      <w:r w:rsidRPr="00E46944">
        <w:rPr>
          <w:rFonts w:ascii="Traditional Arabic" w:hAnsi="Traditional Arabic" w:cs="Traditional Arabic"/>
          <w:spacing w:val="5"/>
          <w:sz w:val="40"/>
          <w:szCs w:val="40"/>
          <w:rtl/>
        </w:rPr>
        <w:t>إن تكون الأفكار المقتبسة ذات صلة بالبحث وتجنب الحشو الزائد وإقحام الأفكار المقتبسة في البحث لسبب أو لأخر</w:t>
      </w: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 xml:space="preserve"> .</w:t>
      </w:r>
    </w:p>
    <w:p w:rsidR="00344C49" w:rsidRPr="00E46944" w:rsidRDefault="00344C49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 xml:space="preserve">- </w:t>
      </w:r>
      <w:r w:rsidRPr="00E46944">
        <w:rPr>
          <w:rFonts w:ascii="Traditional Arabic" w:hAnsi="Traditional Arabic" w:cs="Traditional Arabic"/>
          <w:spacing w:val="5"/>
          <w:sz w:val="40"/>
          <w:szCs w:val="40"/>
          <w:rtl/>
        </w:rPr>
        <w:t>تجنب الاقتباس من مصادر غير موثقة علمياً</w:t>
      </w: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>.</w:t>
      </w:r>
    </w:p>
    <w:p w:rsidR="00860928" w:rsidRPr="00E46944" w:rsidRDefault="00860928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</w:rPr>
      </w:pPr>
    </w:p>
    <w:sectPr w:rsidR="00860928" w:rsidRPr="00E46944" w:rsidSect="0086092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B88" w:rsidRDefault="00C02B88" w:rsidP="006760CF">
      <w:pPr>
        <w:spacing w:after="0" w:line="240" w:lineRule="auto"/>
      </w:pPr>
      <w:r>
        <w:separator/>
      </w:r>
    </w:p>
  </w:endnote>
  <w:endnote w:type="continuationSeparator" w:id="1">
    <w:p w:rsidR="00C02B88" w:rsidRDefault="00C02B88" w:rsidP="0067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504"/>
      <w:docPartObj>
        <w:docPartGallery w:val="Page Numbers (Bottom of Page)"/>
        <w:docPartUnique/>
      </w:docPartObj>
    </w:sdtPr>
    <w:sdtContent>
      <w:p w:rsidR="00E46944" w:rsidRDefault="00E46944">
        <w:pPr>
          <w:pStyle w:val="Pieddepage"/>
        </w:pPr>
        <w:r>
          <w:rPr>
            <w:noProof/>
            <w:lang w:eastAsia="zh-TW"/>
          </w:rPr>
          <w:pict>
            <v:group id="_x0000_s4097" style="position:absolute;margin-left:0;margin-top:0;width:34.4pt;height:56.45pt;z-index:251660288;mso-position-horizontal:left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4098" type="#_x0000_t32" style="position:absolute;left:2111;top:15387;width:0;height:441;flip:y" o:connectortype="straight" strokecolor="#7f7f7f [1612]"/>
              <v:rect id="_x0000_s4099" style="position:absolute;left:1743;top:14699;width:688;height:688;v-text-anchor:middle" filled="f" strokecolor="#7f7f7f [1612]">
                <v:textbox style="mso-next-textbox:#_x0000_s4099">
                  <w:txbxContent>
                    <w:p w:rsidR="00E46944" w:rsidRDefault="00E46944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Pr="00E46944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B88" w:rsidRDefault="00C02B88" w:rsidP="006760CF">
      <w:pPr>
        <w:spacing w:after="0" w:line="240" w:lineRule="auto"/>
      </w:pPr>
      <w:r>
        <w:separator/>
      </w:r>
    </w:p>
  </w:footnote>
  <w:footnote w:type="continuationSeparator" w:id="1">
    <w:p w:rsidR="00C02B88" w:rsidRDefault="00C02B88" w:rsidP="00676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bCs/>
        <w:sz w:val="32"/>
        <w:szCs w:val="32"/>
        <w:highlight w:val="lightGray"/>
      </w:rPr>
      <w:alias w:val="Titre"/>
      <w:id w:val="77738743"/>
      <w:placeholder>
        <w:docPart w:val="55784A22208E474F94553646F572E21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760CF" w:rsidRDefault="006760CF" w:rsidP="006760CF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760CF">
          <w:rPr>
            <w:rFonts w:asciiTheme="majorHAnsi" w:eastAsiaTheme="majorEastAsia" w:hAnsiTheme="majorHAnsi" w:cstheme="majorBidi" w:hint="cs"/>
            <w:b/>
            <w:bCs/>
            <w:sz w:val="32"/>
            <w:szCs w:val="32"/>
            <w:highlight w:val="lightGray"/>
            <w:rtl/>
          </w:rPr>
          <w:t>المحاضرة الثانية</w:t>
        </w:r>
        <w:r>
          <w:rPr>
            <w:rFonts w:asciiTheme="majorHAnsi" w:eastAsiaTheme="majorEastAsia" w:hAnsiTheme="majorHAnsi" w:cstheme="majorBidi" w:hint="cs"/>
            <w:b/>
            <w:bCs/>
            <w:sz w:val="32"/>
            <w:szCs w:val="32"/>
            <w:highlight w:val="lightGray"/>
            <w:rtl/>
          </w:rPr>
          <w:t xml:space="preserve">                                             </w:t>
        </w:r>
        <w:r w:rsidRPr="006760CF">
          <w:rPr>
            <w:rFonts w:asciiTheme="majorHAnsi" w:eastAsiaTheme="majorEastAsia" w:hAnsiTheme="majorHAnsi" w:cstheme="majorBidi" w:hint="cs"/>
            <w:b/>
            <w:bCs/>
            <w:sz w:val="32"/>
            <w:szCs w:val="32"/>
            <w:highlight w:val="lightGray"/>
            <w:rtl/>
          </w:rPr>
          <w:t xml:space="preserve"> التوثيق والإقتباس في البحث العلمي</w:t>
        </w:r>
      </w:p>
    </w:sdtContent>
  </w:sdt>
  <w:p w:rsidR="006760CF" w:rsidRDefault="006760C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14CA7"/>
    <w:rsid w:val="000432A3"/>
    <w:rsid w:val="00051E02"/>
    <w:rsid w:val="001227EE"/>
    <w:rsid w:val="002318DD"/>
    <w:rsid w:val="00344C49"/>
    <w:rsid w:val="00385424"/>
    <w:rsid w:val="003F6172"/>
    <w:rsid w:val="00541092"/>
    <w:rsid w:val="006611FF"/>
    <w:rsid w:val="006760CF"/>
    <w:rsid w:val="00796138"/>
    <w:rsid w:val="00860928"/>
    <w:rsid w:val="0090764E"/>
    <w:rsid w:val="00987B66"/>
    <w:rsid w:val="00A852F9"/>
    <w:rsid w:val="00B425CC"/>
    <w:rsid w:val="00C02B88"/>
    <w:rsid w:val="00D14CA7"/>
    <w:rsid w:val="00E4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9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14CA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67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60CF"/>
  </w:style>
  <w:style w:type="paragraph" w:styleId="Pieddepage">
    <w:name w:val="footer"/>
    <w:basedOn w:val="Normal"/>
    <w:link w:val="PieddepageCar"/>
    <w:uiPriority w:val="99"/>
    <w:unhideWhenUsed/>
    <w:rsid w:val="0067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60CF"/>
  </w:style>
  <w:style w:type="paragraph" w:styleId="Textedebulles">
    <w:name w:val="Balloon Text"/>
    <w:basedOn w:val="Normal"/>
    <w:link w:val="TextedebullesCar"/>
    <w:uiPriority w:val="99"/>
    <w:semiHidden/>
    <w:unhideWhenUsed/>
    <w:rsid w:val="0067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0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784A22208E474F94553646F572E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22DCE8-DF0C-4230-8D98-FD1DD474B426}"/>
      </w:docPartPr>
      <w:docPartBody>
        <w:p w:rsidR="00000000" w:rsidRDefault="00786BCA" w:rsidP="00786BCA">
          <w:pPr>
            <w:pStyle w:val="55784A22208E474F94553646F572E21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86BCA"/>
    <w:rsid w:val="00786BCA"/>
    <w:rsid w:val="00A1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5784A22208E474F94553646F572E217">
    <w:name w:val="55784A22208E474F94553646F572E217"/>
    <w:rsid w:val="00786BC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المحاضرة الثانية                                              التوثيق والإقتباس في البحث العلمي</dc:title>
  <dc:creator>707</dc:creator>
  <cp:lastModifiedBy>707</cp:lastModifiedBy>
  <cp:revision>2</cp:revision>
  <dcterms:created xsi:type="dcterms:W3CDTF">2021-01-07T19:20:00Z</dcterms:created>
  <dcterms:modified xsi:type="dcterms:W3CDTF">2021-01-07T19:20:00Z</dcterms:modified>
</cp:coreProperties>
</file>