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878" w:rsidRPr="00C50878" w:rsidRDefault="00C50878" w:rsidP="00C50878">
      <w:pPr>
        <w:jc w:val="center"/>
        <w:rPr>
          <w:rFonts w:ascii="Times New Roman" w:hAnsi="Times New Roman" w:cs="Times New Roman"/>
          <w:b/>
          <w:sz w:val="28"/>
          <w:szCs w:val="28"/>
        </w:rPr>
      </w:pPr>
      <w:r w:rsidRPr="00C50878">
        <w:rPr>
          <w:rFonts w:ascii="Times New Roman" w:hAnsi="Times New Roman" w:cs="Times New Roman"/>
          <w:b/>
          <w:sz w:val="28"/>
          <w:szCs w:val="28"/>
        </w:rPr>
        <w:t>TP4 : Numération des microorganismes en milieu solide (masse, surface)</w:t>
      </w:r>
    </w:p>
    <w:p w:rsidR="00C50878" w:rsidRPr="00C50878" w:rsidRDefault="00C50878" w:rsidP="00C50878">
      <w:pPr>
        <w:spacing w:line="360" w:lineRule="auto"/>
        <w:jc w:val="both"/>
        <w:rPr>
          <w:rFonts w:ascii="Times New Roman" w:hAnsi="Times New Roman" w:cs="Times New Roman"/>
          <w:b/>
          <w:sz w:val="24"/>
          <w:szCs w:val="24"/>
        </w:rPr>
      </w:pPr>
      <w:r w:rsidRPr="00C50878">
        <w:rPr>
          <w:rFonts w:ascii="Times New Roman" w:hAnsi="Times New Roman" w:cs="Times New Roman"/>
          <w:b/>
          <w:sz w:val="24"/>
          <w:szCs w:val="24"/>
        </w:rPr>
        <w:t>Objectif</w:t>
      </w:r>
    </w:p>
    <w:p w:rsidR="00C50878" w:rsidRPr="00C50878" w:rsidRDefault="00C50878" w:rsidP="00C50878">
      <w:pPr>
        <w:spacing w:line="360" w:lineRule="auto"/>
        <w:jc w:val="both"/>
        <w:rPr>
          <w:rFonts w:ascii="Times New Roman" w:hAnsi="Times New Roman" w:cs="Times New Roman"/>
          <w:sz w:val="24"/>
          <w:szCs w:val="24"/>
        </w:rPr>
      </w:pPr>
      <w:r w:rsidRPr="00C50878">
        <w:rPr>
          <w:rFonts w:ascii="Times New Roman" w:hAnsi="Times New Roman" w:cs="Times New Roman"/>
          <w:sz w:val="24"/>
          <w:szCs w:val="24"/>
        </w:rPr>
        <w:t xml:space="preserve"> Il s’agit d’ensemencer et de compter les microorganismes vivants présents dans différents échantillons alimentaires. Aussi d’apprendre les différentes techniques d’ensemencement en milieux solides que ce soit dans la masse ou bien en surface. </w:t>
      </w:r>
    </w:p>
    <w:p w:rsidR="00C50878" w:rsidRPr="00C50878" w:rsidRDefault="00C50878" w:rsidP="00C50878">
      <w:pPr>
        <w:spacing w:line="360" w:lineRule="auto"/>
        <w:jc w:val="both"/>
        <w:rPr>
          <w:rFonts w:ascii="Times New Roman" w:hAnsi="Times New Roman" w:cs="Times New Roman"/>
          <w:b/>
          <w:sz w:val="24"/>
          <w:szCs w:val="24"/>
        </w:rPr>
      </w:pPr>
      <w:r w:rsidRPr="00C50878">
        <w:rPr>
          <w:rFonts w:ascii="Times New Roman" w:hAnsi="Times New Roman" w:cs="Times New Roman"/>
          <w:b/>
          <w:sz w:val="24"/>
          <w:szCs w:val="24"/>
        </w:rPr>
        <w:t>Matériels</w:t>
      </w:r>
    </w:p>
    <w:p w:rsidR="00C50878" w:rsidRPr="00C50878" w:rsidRDefault="00C50878" w:rsidP="00C50878">
      <w:pPr>
        <w:spacing w:line="360" w:lineRule="auto"/>
        <w:jc w:val="both"/>
        <w:rPr>
          <w:rFonts w:ascii="Times New Roman" w:hAnsi="Times New Roman" w:cs="Times New Roman"/>
          <w:sz w:val="24"/>
          <w:szCs w:val="24"/>
        </w:rPr>
      </w:pPr>
      <w:r w:rsidRPr="00C50878">
        <w:rPr>
          <w:rFonts w:ascii="Times New Roman" w:hAnsi="Times New Roman" w:cs="Times New Roman"/>
          <w:sz w:val="24"/>
          <w:szCs w:val="24"/>
        </w:rPr>
        <w:t xml:space="preserve"> Micropipettes et embouts stériles, pipette Pasteur ; Incubateurs réglés à 30 et à 44 °C, réfrigérateur réglé à 7 °C, compteur de colonies, microscope optique et bac de coloration ; Pissette : eau distillée, eau de javel et alcool ; boîtes de Pétri, milieu de culture : gélose PCA, gélose sélective VRBG, gélose sélective MRS ; Papier hygiénique, bécher, tubes à essai (9ml de TSE) ; Échantillons : lait UHT, lait cru, yaourt.</w:t>
      </w:r>
    </w:p>
    <w:p w:rsidR="003B60CF" w:rsidRPr="003B60CF" w:rsidRDefault="00C50878" w:rsidP="003B60CF">
      <w:pPr>
        <w:spacing w:line="360" w:lineRule="auto"/>
        <w:jc w:val="both"/>
        <w:rPr>
          <w:rFonts w:ascii="Times New Roman" w:hAnsi="Times New Roman" w:cs="Times New Roman"/>
          <w:b/>
          <w:sz w:val="24"/>
          <w:szCs w:val="24"/>
        </w:rPr>
      </w:pPr>
      <w:r w:rsidRPr="003B60CF">
        <w:rPr>
          <w:rFonts w:ascii="Times New Roman" w:hAnsi="Times New Roman" w:cs="Times New Roman"/>
          <w:b/>
          <w:sz w:val="24"/>
          <w:szCs w:val="24"/>
        </w:rPr>
        <w:t>Germes aérobies mésophile</w:t>
      </w:r>
    </w:p>
    <w:p w:rsidR="00C50878" w:rsidRPr="003B60CF" w:rsidRDefault="00C50878" w:rsidP="003B60CF">
      <w:pPr>
        <w:pStyle w:val="Paragraphedeliste"/>
        <w:numPr>
          <w:ilvl w:val="0"/>
          <w:numId w:val="1"/>
        </w:numPr>
        <w:spacing w:line="360" w:lineRule="auto"/>
        <w:jc w:val="both"/>
        <w:rPr>
          <w:rFonts w:ascii="Times New Roman" w:hAnsi="Times New Roman" w:cs="Times New Roman"/>
          <w:sz w:val="24"/>
          <w:szCs w:val="24"/>
        </w:rPr>
      </w:pPr>
      <w:r w:rsidRPr="003B60CF">
        <w:rPr>
          <w:rFonts w:ascii="Times New Roman" w:hAnsi="Times New Roman" w:cs="Times New Roman"/>
          <w:sz w:val="24"/>
          <w:szCs w:val="24"/>
        </w:rPr>
        <w:t>Préparer des dilutions décimales des échantillons jusqu’à 10</w:t>
      </w:r>
      <w:r w:rsidRPr="003B60CF">
        <w:rPr>
          <w:rFonts w:ascii="Times New Roman" w:hAnsi="Times New Roman" w:cs="Times New Roman"/>
          <w:sz w:val="24"/>
          <w:szCs w:val="24"/>
          <w:vertAlign w:val="superscript"/>
        </w:rPr>
        <w:t>-3</w:t>
      </w:r>
      <w:r w:rsidRPr="003B60CF">
        <w:rPr>
          <w:rFonts w:ascii="Times New Roman" w:hAnsi="Times New Roman" w:cs="Times New Roman"/>
          <w:sz w:val="24"/>
          <w:szCs w:val="24"/>
        </w:rPr>
        <w:t xml:space="preserve"> ; </w:t>
      </w:r>
    </w:p>
    <w:p w:rsidR="00C50878" w:rsidRPr="00C50878" w:rsidRDefault="00C50878" w:rsidP="00C50878">
      <w:pPr>
        <w:pStyle w:val="Paragraphedeliste"/>
        <w:numPr>
          <w:ilvl w:val="0"/>
          <w:numId w:val="1"/>
        </w:numPr>
        <w:spacing w:line="360" w:lineRule="auto"/>
        <w:jc w:val="both"/>
        <w:rPr>
          <w:rFonts w:ascii="Times New Roman" w:hAnsi="Times New Roman" w:cs="Times New Roman"/>
          <w:sz w:val="24"/>
          <w:szCs w:val="24"/>
        </w:rPr>
      </w:pPr>
      <w:r w:rsidRPr="00C50878">
        <w:rPr>
          <w:rFonts w:ascii="Times New Roman" w:hAnsi="Times New Roman" w:cs="Times New Roman"/>
          <w:sz w:val="24"/>
          <w:szCs w:val="24"/>
        </w:rPr>
        <w:t xml:space="preserve">Déposer, à l’aide d’une micropipette, 1 ml de la solution-dilution dans les boites de pétri (2 boites pour chaque dilution à tester) ; </w:t>
      </w:r>
    </w:p>
    <w:p w:rsidR="00C50878" w:rsidRPr="00C50878" w:rsidRDefault="00C50878" w:rsidP="00C50878">
      <w:pPr>
        <w:pStyle w:val="Paragraphedeliste"/>
        <w:numPr>
          <w:ilvl w:val="0"/>
          <w:numId w:val="1"/>
        </w:numPr>
        <w:spacing w:line="360" w:lineRule="auto"/>
        <w:jc w:val="both"/>
        <w:rPr>
          <w:rFonts w:ascii="Times New Roman" w:hAnsi="Times New Roman" w:cs="Times New Roman"/>
          <w:sz w:val="24"/>
          <w:szCs w:val="24"/>
        </w:rPr>
      </w:pPr>
      <w:r w:rsidRPr="00C50878">
        <w:rPr>
          <w:rFonts w:ascii="Times New Roman" w:hAnsi="Times New Roman" w:cs="Times New Roman"/>
          <w:sz w:val="24"/>
          <w:szCs w:val="24"/>
        </w:rPr>
        <w:t>Verser environ 15 ml de la gélose PCA en surfusion (2 boites pour chaque dilution à tester) ;</w:t>
      </w:r>
    </w:p>
    <w:p w:rsidR="00C50878" w:rsidRPr="00C50878" w:rsidRDefault="00C50878" w:rsidP="00C50878">
      <w:pPr>
        <w:pStyle w:val="Paragraphedeliste"/>
        <w:numPr>
          <w:ilvl w:val="0"/>
          <w:numId w:val="1"/>
        </w:numPr>
        <w:spacing w:line="360" w:lineRule="auto"/>
        <w:jc w:val="both"/>
        <w:rPr>
          <w:rFonts w:ascii="Times New Roman" w:hAnsi="Times New Roman" w:cs="Times New Roman"/>
          <w:sz w:val="24"/>
          <w:szCs w:val="24"/>
        </w:rPr>
      </w:pPr>
      <w:r w:rsidRPr="00C50878">
        <w:rPr>
          <w:rFonts w:ascii="Times New Roman" w:hAnsi="Times New Roman" w:cs="Times New Roman"/>
          <w:sz w:val="24"/>
          <w:szCs w:val="24"/>
        </w:rPr>
        <w:t xml:space="preserve">Mélanger chaque boite par mouvement de cinq fois dans un sens : vertical, horaire, horizontal et antihoraire ; </w:t>
      </w:r>
    </w:p>
    <w:p w:rsidR="00C50878" w:rsidRPr="00C50878" w:rsidRDefault="00C50878" w:rsidP="00C50878">
      <w:pPr>
        <w:pStyle w:val="Paragraphedeliste"/>
        <w:numPr>
          <w:ilvl w:val="0"/>
          <w:numId w:val="1"/>
        </w:numPr>
        <w:spacing w:line="360" w:lineRule="auto"/>
        <w:jc w:val="both"/>
        <w:rPr>
          <w:rFonts w:ascii="Times New Roman" w:hAnsi="Times New Roman" w:cs="Times New Roman"/>
          <w:sz w:val="24"/>
          <w:szCs w:val="24"/>
        </w:rPr>
      </w:pPr>
      <w:r w:rsidRPr="00C50878">
        <w:rPr>
          <w:rFonts w:ascii="Times New Roman" w:hAnsi="Times New Roman" w:cs="Times New Roman"/>
          <w:sz w:val="24"/>
          <w:szCs w:val="24"/>
        </w:rPr>
        <w:t>Laisser solidifier ;</w:t>
      </w:r>
    </w:p>
    <w:p w:rsidR="003B60CF" w:rsidRDefault="003B60CF" w:rsidP="00C50878">
      <w:pPr>
        <w:pStyle w:val="Paragraphedeliste"/>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Incuber les boites renversées pendant 72 h à 30 °C.</w:t>
      </w:r>
    </w:p>
    <w:p w:rsidR="003B60CF" w:rsidRPr="003B60CF" w:rsidRDefault="003B60CF" w:rsidP="003B60CF">
      <w:pPr>
        <w:spacing w:line="360" w:lineRule="auto"/>
        <w:ind w:left="360"/>
        <w:jc w:val="both"/>
        <w:rPr>
          <w:rFonts w:ascii="Times New Roman" w:hAnsi="Times New Roman" w:cs="Times New Roman"/>
          <w:b/>
          <w:sz w:val="24"/>
          <w:szCs w:val="24"/>
        </w:rPr>
      </w:pPr>
      <w:r w:rsidRPr="003B60CF">
        <w:rPr>
          <w:rFonts w:ascii="Times New Roman" w:hAnsi="Times New Roman" w:cs="Times New Roman"/>
          <w:b/>
          <w:sz w:val="24"/>
          <w:szCs w:val="24"/>
        </w:rPr>
        <w:t xml:space="preserve">Germes </w:t>
      </w:r>
      <w:proofErr w:type="spellStart"/>
      <w:r w:rsidRPr="003B60CF">
        <w:rPr>
          <w:rFonts w:ascii="Times New Roman" w:hAnsi="Times New Roman" w:cs="Times New Roman"/>
          <w:b/>
          <w:sz w:val="24"/>
          <w:szCs w:val="24"/>
        </w:rPr>
        <w:t>psychrotrophes</w:t>
      </w:r>
      <w:proofErr w:type="spellEnd"/>
    </w:p>
    <w:p w:rsidR="00E71C65" w:rsidRPr="00E71C65" w:rsidRDefault="003B60CF" w:rsidP="00E71C65">
      <w:pPr>
        <w:pStyle w:val="Paragraphedeliste"/>
        <w:numPr>
          <w:ilvl w:val="0"/>
          <w:numId w:val="3"/>
        </w:numPr>
        <w:spacing w:line="360" w:lineRule="auto"/>
        <w:jc w:val="both"/>
        <w:rPr>
          <w:rFonts w:ascii="Times New Roman" w:hAnsi="Times New Roman" w:cs="Times New Roman"/>
          <w:sz w:val="24"/>
          <w:szCs w:val="24"/>
        </w:rPr>
      </w:pPr>
      <w:r w:rsidRPr="00E71C65">
        <w:rPr>
          <w:rFonts w:ascii="Times New Roman" w:hAnsi="Times New Roman" w:cs="Times New Roman"/>
          <w:sz w:val="24"/>
          <w:szCs w:val="24"/>
        </w:rPr>
        <w:t xml:space="preserve">Verser environ 15 ml de la gélose MRS en surfusion dans les boites de Pétri (2 boites pour chaque dilution à tester) ; </w:t>
      </w:r>
    </w:p>
    <w:p w:rsidR="00E71C65" w:rsidRDefault="003B60CF" w:rsidP="00E71C65">
      <w:pPr>
        <w:pStyle w:val="Paragraphedeliste"/>
        <w:numPr>
          <w:ilvl w:val="0"/>
          <w:numId w:val="3"/>
        </w:numPr>
        <w:spacing w:line="360" w:lineRule="auto"/>
        <w:jc w:val="both"/>
        <w:rPr>
          <w:rFonts w:ascii="Times New Roman" w:hAnsi="Times New Roman" w:cs="Times New Roman"/>
          <w:sz w:val="24"/>
          <w:szCs w:val="24"/>
        </w:rPr>
      </w:pPr>
      <w:r w:rsidRPr="00E71C65">
        <w:rPr>
          <w:rFonts w:ascii="Times New Roman" w:hAnsi="Times New Roman" w:cs="Times New Roman"/>
          <w:sz w:val="24"/>
          <w:szCs w:val="24"/>
        </w:rPr>
        <w:t xml:space="preserve">Laisser solidifier ; Transférer, à l’aide d’une micropipette ou à l’anse calibrée, 0,1 ml de la solution-dilution à la surface de la gélose solidifiée (2 boites pour chaque dilution à tester) ; </w:t>
      </w:r>
    </w:p>
    <w:p w:rsidR="00E71C65" w:rsidRDefault="003B60CF" w:rsidP="00E71C65">
      <w:pPr>
        <w:pStyle w:val="Paragraphedeliste"/>
        <w:numPr>
          <w:ilvl w:val="0"/>
          <w:numId w:val="3"/>
        </w:numPr>
        <w:spacing w:line="360" w:lineRule="auto"/>
        <w:jc w:val="both"/>
        <w:rPr>
          <w:rFonts w:ascii="Times New Roman" w:hAnsi="Times New Roman" w:cs="Times New Roman"/>
          <w:sz w:val="24"/>
          <w:szCs w:val="24"/>
        </w:rPr>
      </w:pPr>
      <w:r w:rsidRPr="00E71C65">
        <w:rPr>
          <w:rFonts w:ascii="Times New Roman" w:hAnsi="Times New Roman" w:cs="Times New Roman"/>
          <w:sz w:val="24"/>
          <w:szCs w:val="24"/>
        </w:rPr>
        <w:t xml:space="preserve">Étaler l'inoculum uniformément sur toute la surface à l'aide d'un </w:t>
      </w:r>
      <w:proofErr w:type="spellStart"/>
      <w:r w:rsidRPr="00E71C65">
        <w:rPr>
          <w:rFonts w:ascii="Times New Roman" w:hAnsi="Times New Roman" w:cs="Times New Roman"/>
          <w:sz w:val="24"/>
          <w:szCs w:val="24"/>
        </w:rPr>
        <w:t>étaleur</w:t>
      </w:r>
      <w:proofErr w:type="spellEnd"/>
      <w:r w:rsidRPr="00E71C65">
        <w:rPr>
          <w:rFonts w:ascii="Times New Roman" w:hAnsi="Times New Roman" w:cs="Times New Roman"/>
          <w:sz w:val="24"/>
          <w:szCs w:val="24"/>
        </w:rPr>
        <w:t xml:space="preserve"> ; </w:t>
      </w:r>
    </w:p>
    <w:p w:rsidR="00E71C65" w:rsidRDefault="003B60CF" w:rsidP="00E71C65">
      <w:pPr>
        <w:pStyle w:val="Paragraphedeliste"/>
        <w:numPr>
          <w:ilvl w:val="0"/>
          <w:numId w:val="3"/>
        </w:numPr>
        <w:spacing w:line="360" w:lineRule="auto"/>
        <w:jc w:val="both"/>
        <w:rPr>
          <w:rFonts w:ascii="Times New Roman" w:hAnsi="Times New Roman" w:cs="Times New Roman"/>
          <w:sz w:val="24"/>
          <w:szCs w:val="24"/>
        </w:rPr>
      </w:pPr>
      <w:r w:rsidRPr="00E71C65">
        <w:rPr>
          <w:rFonts w:ascii="Times New Roman" w:hAnsi="Times New Roman" w:cs="Times New Roman"/>
          <w:sz w:val="24"/>
          <w:szCs w:val="24"/>
        </w:rPr>
        <w:t xml:space="preserve">Incuber 72 h à 7 °C ; </w:t>
      </w:r>
    </w:p>
    <w:p w:rsidR="003B60CF" w:rsidRDefault="00C50878" w:rsidP="00C50878">
      <w:pPr>
        <w:pStyle w:val="Paragraphedeliste"/>
        <w:numPr>
          <w:ilvl w:val="0"/>
          <w:numId w:val="1"/>
        </w:numPr>
        <w:spacing w:line="360" w:lineRule="auto"/>
        <w:jc w:val="both"/>
        <w:rPr>
          <w:rFonts w:ascii="Times New Roman" w:hAnsi="Times New Roman" w:cs="Times New Roman"/>
          <w:sz w:val="24"/>
          <w:szCs w:val="24"/>
        </w:rPr>
      </w:pPr>
      <w:r w:rsidRPr="00E71C65">
        <w:rPr>
          <w:rFonts w:ascii="Times New Roman" w:hAnsi="Times New Roman" w:cs="Times New Roman"/>
          <w:sz w:val="24"/>
          <w:szCs w:val="24"/>
        </w:rPr>
        <w:lastRenderedPageBreak/>
        <w:t>C</w:t>
      </w:r>
      <w:r w:rsidRPr="00C50878">
        <w:rPr>
          <w:rFonts w:ascii="Times New Roman" w:hAnsi="Times New Roman" w:cs="Times New Roman"/>
          <w:sz w:val="24"/>
          <w:szCs w:val="24"/>
        </w:rPr>
        <w:t xml:space="preserve">ompter les colonies dans les boites contenants entre 10 et 300, et le nombre UFC / ml ou par g d’échantillon est calculer de la manière suivante : </w:t>
      </w:r>
    </w:p>
    <w:p w:rsidR="003B60CF" w:rsidRDefault="00C50878" w:rsidP="003B60CF">
      <w:pPr>
        <w:pStyle w:val="Paragraphedeliste"/>
        <w:spacing w:line="360" w:lineRule="auto"/>
        <w:jc w:val="both"/>
        <w:rPr>
          <w:rFonts w:ascii="Times New Roman" w:hAnsi="Times New Roman" w:cs="Times New Roman"/>
          <w:sz w:val="24"/>
          <w:szCs w:val="24"/>
        </w:rPr>
      </w:pPr>
      <w:r w:rsidRPr="00C50878">
        <w:rPr>
          <w:rFonts w:ascii="Times New Roman" w:hAnsi="Times New Roman" w:cs="Times New Roman"/>
          <w:sz w:val="24"/>
          <w:szCs w:val="24"/>
        </w:rPr>
        <w:t>N = C / v (n1 + 0.1 n2) d ;</w:t>
      </w:r>
    </w:p>
    <w:p w:rsidR="003B60CF" w:rsidRDefault="00C50878" w:rsidP="003B60CF">
      <w:pPr>
        <w:pStyle w:val="Paragraphedeliste"/>
        <w:spacing w:line="360" w:lineRule="auto"/>
        <w:jc w:val="both"/>
        <w:rPr>
          <w:rFonts w:ascii="Times New Roman" w:hAnsi="Times New Roman" w:cs="Times New Roman"/>
          <w:sz w:val="24"/>
          <w:szCs w:val="24"/>
        </w:rPr>
      </w:pPr>
      <w:r w:rsidRPr="00C50878">
        <w:rPr>
          <w:rFonts w:ascii="Times New Roman" w:hAnsi="Times New Roman" w:cs="Times New Roman"/>
          <w:sz w:val="24"/>
          <w:szCs w:val="24"/>
        </w:rPr>
        <w:t xml:space="preserve"> N = C / 2 v d ; </w:t>
      </w:r>
    </w:p>
    <w:p w:rsidR="00C50878" w:rsidRPr="00C50878" w:rsidRDefault="00C50878" w:rsidP="003B60CF">
      <w:pPr>
        <w:pStyle w:val="Paragraphedeliste"/>
        <w:spacing w:line="360" w:lineRule="auto"/>
        <w:jc w:val="both"/>
        <w:rPr>
          <w:rFonts w:ascii="Times New Roman" w:hAnsi="Times New Roman" w:cs="Times New Roman"/>
          <w:sz w:val="24"/>
          <w:szCs w:val="24"/>
        </w:rPr>
      </w:pPr>
      <w:proofErr w:type="gramStart"/>
      <w:r w:rsidRPr="00C50878">
        <w:rPr>
          <w:rFonts w:ascii="Times New Roman" w:hAnsi="Times New Roman" w:cs="Times New Roman"/>
          <w:sz w:val="24"/>
          <w:szCs w:val="24"/>
        </w:rPr>
        <w:t>ou</w:t>
      </w:r>
      <w:proofErr w:type="gramEnd"/>
      <w:r w:rsidRPr="00C50878">
        <w:rPr>
          <w:rFonts w:ascii="Times New Roman" w:hAnsi="Times New Roman" w:cs="Times New Roman"/>
          <w:sz w:val="24"/>
          <w:szCs w:val="24"/>
        </w:rPr>
        <w:t xml:space="preserve"> N = C / v d.</w:t>
      </w:r>
    </w:p>
    <w:p w:rsidR="00C50878" w:rsidRPr="00C50878" w:rsidRDefault="00C50878" w:rsidP="00C50878">
      <w:pPr>
        <w:pStyle w:val="Paragraphedeliste"/>
        <w:numPr>
          <w:ilvl w:val="0"/>
          <w:numId w:val="1"/>
        </w:numPr>
        <w:spacing w:line="360" w:lineRule="auto"/>
        <w:jc w:val="both"/>
        <w:rPr>
          <w:rFonts w:ascii="Times New Roman" w:hAnsi="Times New Roman" w:cs="Times New Roman"/>
          <w:sz w:val="24"/>
          <w:szCs w:val="24"/>
        </w:rPr>
      </w:pPr>
      <w:r w:rsidRPr="00C50878">
        <w:rPr>
          <w:rFonts w:ascii="Times New Roman" w:hAnsi="Times New Roman" w:cs="Times New Roman"/>
          <w:sz w:val="24"/>
          <w:szCs w:val="24"/>
        </w:rPr>
        <w:t xml:space="preserve">Comparer le nombre de germes par millilitre d’échantillon des différents échantillons. </w:t>
      </w:r>
    </w:p>
    <w:sectPr w:rsidR="00C50878" w:rsidRPr="00C50878" w:rsidSect="00DD6B2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04832"/>
    <w:multiLevelType w:val="hybridMultilevel"/>
    <w:tmpl w:val="80C69A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5D44E24"/>
    <w:multiLevelType w:val="hybridMultilevel"/>
    <w:tmpl w:val="EEF487BA"/>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469A51AB"/>
    <w:multiLevelType w:val="hybridMultilevel"/>
    <w:tmpl w:val="4F0617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50878"/>
    <w:rsid w:val="003B60CF"/>
    <w:rsid w:val="00C50878"/>
    <w:rsid w:val="00DD6B20"/>
    <w:rsid w:val="00E71C6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B2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5087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308</Words>
  <Characters>1698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pc-car</dc:creator>
  <cp:lastModifiedBy>pc-car</cp:lastModifiedBy>
  <cp:revision>1</cp:revision>
  <dcterms:created xsi:type="dcterms:W3CDTF">2022-11-05T14:57:00Z</dcterms:created>
  <dcterms:modified xsi:type="dcterms:W3CDTF">2022-11-05T15:22:00Z</dcterms:modified>
</cp:coreProperties>
</file>