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7B" w:rsidRPr="0097427B" w:rsidRDefault="0097427B" w:rsidP="00974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427B">
        <w:rPr>
          <w:rFonts w:ascii="Times New Roman" w:hAnsi="Times New Roman" w:cs="Times New Roman"/>
          <w:b/>
          <w:sz w:val="24"/>
          <w:szCs w:val="24"/>
        </w:rPr>
        <w:t>TP3  :</w:t>
      </w:r>
      <w:proofErr w:type="gramEnd"/>
      <w:r w:rsidRPr="0097427B">
        <w:rPr>
          <w:rFonts w:ascii="Times New Roman" w:hAnsi="Times New Roman" w:cs="Times New Roman"/>
          <w:b/>
          <w:sz w:val="24"/>
          <w:szCs w:val="24"/>
        </w:rPr>
        <w:t xml:space="preserve"> Numération directe des microorganismes par techniques microscopiques</w:t>
      </w:r>
    </w:p>
    <w:p w:rsidR="0097427B" w:rsidRPr="0097427B" w:rsidRDefault="0097427B" w:rsidP="0097427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427B">
        <w:rPr>
          <w:rFonts w:ascii="Times New Roman" w:hAnsi="Times New Roman" w:cs="Times New Roman"/>
          <w:b/>
          <w:sz w:val="24"/>
          <w:szCs w:val="24"/>
        </w:rPr>
        <w:t xml:space="preserve">Objectif </w:t>
      </w:r>
    </w:p>
    <w:p w:rsidR="0097427B" w:rsidRDefault="0097427B" w:rsidP="0097427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Il s’agit de dénombrer les microorganismes, de différents échantillons alimentaires, directement au moyen de lames et de microscopie optique à fond clair. </w:t>
      </w:r>
    </w:p>
    <w:p w:rsidR="0097427B" w:rsidRPr="0097427B" w:rsidRDefault="0097427B" w:rsidP="0097427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7B">
        <w:rPr>
          <w:rFonts w:ascii="Times New Roman" w:hAnsi="Times New Roman" w:cs="Times New Roman"/>
          <w:b/>
          <w:sz w:val="24"/>
          <w:szCs w:val="24"/>
        </w:rPr>
        <w:t xml:space="preserve">Matériels </w:t>
      </w:r>
    </w:p>
    <w:p w:rsidR="0097427B" w:rsidRDefault="0097427B" w:rsidP="0097427B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Micropipettes et embouts stériles ; Microscope optique et bac de coloration ; Pissette : eau distillée, eau de javel et alcool ; Réactifs : bleu de méthylène et l’huile d’immersion ; Papier-filtre, papier hygiénique, lame en verre, bécher ; Échantillons : lait UHT, lait cru, yaourt, levure panaire. </w:t>
      </w:r>
    </w:p>
    <w:p w:rsidR="0097427B" w:rsidRPr="0097427B" w:rsidRDefault="0097427B" w:rsidP="0097427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27B">
        <w:rPr>
          <w:rFonts w:ascii="Times New Roman" w:hAnsi="Times New Roman" w:cs="Times New Roman"/>
          <w:b/>
          <w:sz w:val="24"/>
          <w:szCs w:val="24"/>
        </w:rPr>
        <w:t xml:space="preserve">Comptage sur lame au microscope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Délimiter une surface S de 1cm2 sur la lame ;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>Réaliser une série de dilution</w:t>
      </w:r>
      <w:r w:rsidR="00632865">
        <w:rPr>
          <w:rFonts w:ascii="Times New Roman" w:hAnsi="Times New Roman" w:cs="Times New Roman"/>
          <w:sz w:val="24"/>
          <w:szCs w:val="24"/>
        </w:rPr>
        <w:t xml:space="preserve"> </w:t>
      </w:r>
      <w:r w:rsidRPr="0097427B">
        <w:rPr>
          <w:rFonts w:ascii="Times New Roman" w:hAnsi="Times New Roman" w:cs="Times New Roman"/>
          <w:sz w:val="24"/>
          <w:szCs w:val="24"/>
        </w:rPr>
        <w:t xml:space="preserve">de l’échantillon de départ, ceci au moyen de micropipette munie d’un embout stérile ;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Préparer, pour chaque dilution, une solution v/v (1ml de la dilution + 1ml du colorant (bleu de méthylène), dans des tubes à essai ;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Homogénéiser et attendre 10 minutes ;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Déposer un volume v = 0,01ml (soit 10μl) de la solution-dilution de l’échantillon coloré au centre de la lame, prélevé avec micropipette munie d’un embout stérile ;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Étaler de manière uniforme sur la surface précisément délimitée ;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Recouvrir la lame par une lamelle placée à 45°, puis lâchée (cela permet d’éviter la formation de bulles d’air) ;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observer au microscope au grandissement ×100.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Effectuer la numération en calculant le nombre de germes colorés n présents sur 10 champs microscopiques (la surface d’un champ est donnée 10-4 </w:t>
      </w:r>
      <w:proofErr w:type="gramStart"/>
      <w:r w:rsidRPr="0097427B">
        <w:rPr>
          <w:rFonts w:ascii="Times New Roman" w:hAnsi="Times New Roman" w:cs="Times New Roman"/>
          <w:sz w:val="24"/>
          <w:szCs w:val="24"/>
        </w:rPr>
        <w:t>cm2 )</w:t>
      </w:r>
      <w:proofErr w:type="gramEnd"/>
      <w:r w:rsidRPr="00974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Exprimer le nombre de germes par millilitre N, qui est en fonction de S, V, n, s et éventuellement d, en appliquant la formule de calcul suivante : N= n x S / s x v. </w:t>
      </w:r>
    </w:p>
    <w:p w:rsidR="0097427B" w:rsidRPr="0097427B" w:rsidRDefault="0097427B" w:rsidP="0097427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Interprétation Comparer le nombre de germes par millilitre ou par gramme des différents échantillons. </w:t>
      </w:r>
    </w:p>
    <w:p w:rsidR="0097427B" w:rsidRDefault="0097427B" w:rsidP="0097427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b/>
          <w:sz w:val="24"/>
          <w:szCs w:val="24"/>
        </w:rPr>
        <w:t>Gestion des déchets</w:t>
      </w:r>
      <w:r w:rsidRPr="0097427B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97427B" w:rsidRPr="0097427B" w:rsidRDefault="0097427B" w:rsidP="0097427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Matériel non contaminé : papier, etc. dans la poubelle ; </w:t>
      </w:r>
    </w:p>
    <w:p w:rsidR="0097427B" w:rsidRPr="0097427B" w:rsidRDefault="0097427B" w:rsidP="0097427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 xml:space="preserve">Matériel contaminé : embouts, pipettes Pasteur, lames, etc. dans les béchers remplit de l’eau de javel. </w:t>
      </w:r>
    </w:p>
    <w:p w:rsidR="0097427B" w:rsidRPr="0097427B" w:rsidRDefault="0097427B" w:rsidP="0097427B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427B">
        <w:rPr>
          <w:rFonts w:ascii="Times New Roman" w:hAnsi="Times New Roman" w:cs="Times New Roman"/>
          <w:sz w:val="24"/>
          <w:szCs w:val="24"/>
        </w:rPr>
        <w:t>Entretien des microscopes et rangement des paillasses en fin de séance.</w:t>
      </w:r>
    </w:p>
    <w:sectPr w:rsidR="0097427B" w:rsidRPr="0097427B" w:rsidSect="008E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037"/>
    <w:multiLevelType w:val="hybridMultilevel"/>
    <w:tmpl w:val="B44E9B22"/>
    <w:lvl w:ilvl="0" w:tplc="E7A07A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5DD71E3"/>
    <w:multiLevelType w:val="hybridMultilevel"/>
    <w:tmpl w:val="5E4AA62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B087BF6"/>
    <w:multiLevelType w:val="hybridMultilevel"/>
    <w:tmpl w:val="CA64E0B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27B"/>
    <w:rsid w:val="00262300"/>
    <w:rsid w:val="00632865"/>
    <w:rsid w:val="008E0C99"/>
    <w:rsid w:val="0097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pc-car</dc:creator>
  <cp:lastModifiedBy>pc-car</cp:lastModifiedBy>
  <cp:revision>3</cp:revision>
  <dcterms:created xsi:type="dcterms:W3CDTF">2022-09-10T14:14:00Z</dcterms:created>
  <dcterms:modified xsi:type="dcterms:W3CDTF">2022-10-27T15:31:00Z</dcterms:modified>
</cp:coreProperties>
</file>