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-210"/>
        <w:tblW w:w="11165" w:type="dxa"/>
        <w:tblInd w:w="0" w:type="dxa"/>
        <w:tblLook w:val="04A0" w:firstRow="1" w:lastRow="0" w:firstColumn="1" w:lastColumn="0" w:noHBand="0" w:noVBand="1"/>
      </w:tblPr>
      <w:tblGrid>
        <w:gridCol w:w="959"/>
        <w:gridCol w:w="4777"/>
        <w:gridCol w:w="1394"/>
        <w:gridCol w:w="931"/>
        <w:gridCol w:w="683"/>
        <w:gridCol w:w="1097"/>
        <w:gridCol w:w="1324"/>
      </w:tblGrid>
      <w:tr w:rsidR="009F247B" w:rsidTr="009F247B">
        <w:trPr>
          <w:trHeight w:val="486"/>
        </w:trPr>
        <w:tc>
          <w:tcPr>
            <w:tcW w:w="5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24D9" w:rsidRPr="009F247B" w:rsidRDefault="00EF24D9" w:rsidP="00EF2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4D9" w:rsidRPr="009F247B" w:rsidRDefault="009F247B" w:rsidP="009F24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247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Les critères d’évaluation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9F247B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Très </w:t>
            </w:r>
            <w:r w:rsidR="009F247B" w:rsidRPr="009F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9F247B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9F247B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Passable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4D9" w:rsidRPr="009F247B" w:rsidRDefault="009F247B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</w:t>
            </w:r>
          </w:p>
        </w:tc>
      </w:tr>
      <w:tr w:rsidR="009F247B" w:rsidTr="009F247B">
        <w:trPr>
          <w:trHeight w:val="460"/>
        </w:trPr>
        <w:tc>
          <w:tcPr>
            <w:tcW w:w="5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47B" w:rsidTr="009F247B">
        <w:trPr>
          <w:trHeight w:val="460"/>
        </w:trPr>
        <w:tc>
          <w:tcPr>
            <w:tcW w:w="5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47B" w:rsidTr="009F247B">
        <w:trPr>
          <w:trHeight w:val="460"/>
        </w:trPr>
        <w:tc>
          <w:tcPr>
            <w:tcW w:w="5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24D9" w:rsidRDefault="00EF24D9" w:rsidP="00EF24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0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"/>
          </w:tcPr>
          <w:p w:rsidR="00EF24D9" w:rsidRPr="009F247B" w:rsidRDefault="00EF24D9" w:rsidP="00EF24D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Aspects organisationnels</w:t>
            </w:r>
          </w:p>
          <w:p w:rsidR="00EF24D9" w:rsidRPr="009F247B" w:rsidRDefault="00EF24D9" w:rsidP="00EF24D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présentation de l'auteur, Public cible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111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  le respect de la structure générale de cours (système d’entré, d'apprentissage et de sortie)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La présentation de la carte conceptuelle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42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La qualité de l’interface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42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24D9" w:rsidRPr="009F247B" w:rsidRDefault="00EF24D9" w:rsidP="00EF24D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Existence de référence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42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tbRl"/>
            <w:hideMark/>
          </w:tcPr>
          <w:p w:rsidR="00EF24D9" w:rsidRPr="009F247B" w:rsidRDefault="00EF24D9" w:rsidP="00EF24D9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d’entrés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eastAsia="Times New Roman" w:hAnsiTheme="majorBidi" w:cstheme="majorBidi"/>
                <w:sz w:val="24"/>
                <w:szCs w:val="24"/>
              </w:rPr>
              <w:t>Respect des règles d’édition des objectifs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Les objectifs sont-ils clairement formulés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Les prés requis sont-ils précisés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La présence de test d’entrer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67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tbRl"/>
            <w:hideMark/>
          </w:tcPr>
          <w:p w:rsidR="00EF24D9" w:rsidRPr="009F247B" w:rsidRDefault="00EF24D9" w:rsidP="00EF24D9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La division du cours en chapitres cohérents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9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Le contenu du cours vous paraît-il suffisant et adapté aux niveaux des </w:t>
            </w:r>
          </w:p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 xml:space="preserve">étudiants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7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L’enrichissement du cours par des différentes ressources pédagogiques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69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Existe-t-il des activités d’apprentissage dans chaque unité d’apprentissage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eastAsia="Times New Roman" w:hAnsiTheme="majorBidi" w:cstheme="majorBidi"/>
                <w:sz w:val="24"/>
                <w:szCs w:val="24"/>
              </w:rPr>
              <w:t>Approche par objectifs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3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eastAsia="Times New Roman" w:hAnsiTheme="majorBidi" w:cstheme="majorBidi"/>
                <w:sz w:val="24"/>
                <w:szCs w:val="24"/>
              </w:rPr>
              <w:t>Approche par compétences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53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tbRl"/>
            <w:hideMark/>
          </w:tcPr>
          <w:p w:rsidR="00EF24D9" w:rsidRPr="009F247B" w:rsidRDefault="00EF24D9" w:rsidP="00EF24D9">
            <w:pPr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Orientation et feedback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247B" w:rsidRPr="009F247B" w:rsidTr="009F247B">
        <w:trPr>
          <w:trHeight w:val="11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F247B">
              <w:rPr>
                <w:rFonts w:asciiTheme="majorBidi" w:hAnsiTheme="majorBidi" w:cstheme="majorBidi"/>
                <w:sz w:val="24"/>
                <w:szCs w:val="24"/>
              </w:rPr>
              <w:t>Existe-t-il plusieurs types d’exercices (QCM, question à trous,…..) dans le processus d’évaluation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F24D9" w:rsidRPr="009F247B" w:rsidRDefault="00EF24D9" w:rsidP="00EF24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60718" w:rsidRPr="009F247B" w:rsidRDefault="00E6071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60718" w:rsidRPr="009F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D9"/>
    <w:rsid w:val="0025227D"/>
    <w:rsid w:val="009F247B"/>
    <w:rsid w:val="00E60718"/>
    <w:rsid w:val="00E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2022-08-27T16:52:00Z</dcterms:created>
  <dcterms:modified xsi:type="dcterms:W3CDTF">2022-08-27T16:52:00Z</dcterms:modified>
</cp:coreProperties>
</file>