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70" w:rsidRPr="000F11BB" w:rsidRDefault="00197870" w:rsidP="00197870">
      <w:pPr>
        <w:pStyle w:val="En-tte"/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0F11BB">
        <w:rPr>
          <w:rFonts w:asciiTheme="majorBidi" w:hAnsiTheme="majorBidi" w:cstheme="majorBidi"/>
          <w:b/>
          <w:bCs/>
          <w:sz w:val="32"/>
          <w:szCs w:val="32"/>
          <w:lang w:val="fr-FR"/>
        </w:rPr>
        <w:t>Accompagnement pédagogique des enseignements</w:t>
      </w:r>
    </w:p>
    <w:p w:rsidR="00197870" w:rsidRPr="000F11BB" w:rsidRDefault="00197870" w:rsidP="00197870">
      <w:pPr>
        <w:pStyle w:val="En-tte"/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</w:p>
    <w:p w:rsidR="00197870" w:rsidRPr="000F11BB" w:rsidRDefault="00197870" w:rsidP="00197870">
      <w:pPr>
        <w:pStyle w:val="En-tte"/>
        <w:jc w:val="center"/>
        <w:rPr>
          <w:rFonts w:asciiTheme="majorBidi" w:hAnsiTheme="majorBidi" w:cstheme="majorBidi"/>
          <w:b/>
          <w:bCs/>
          <w:color w:val="00B0F0"/>
          <w:sz w:val="32"/>
          <w:szCs w:val="32"/>
          <w:lang w:val="fr-FR"/>
        </w:rPr>
      </w:pPr>
      <w:r w:rsidRPr="000F11BB">
        <w:rPr>
          <w:rFonts w:asciiTheme="majorBidi" w:hAnsiTheme="majorBidi" w:cstheme="majorBidi"/>
          <w:b/>
          <w:bCs/>
          <w:color w:val="00B0F0"/>
          <w:sz w:val="32"/>
          <w:szCs w:val="32"/>
          <w:lang w:val="fr-FR"/>
        </w:rPr>
        <w:t>Session Mars 2022</w:t>
      </w:r>
    </w:p>
    <w:p w:rsidR="00197870" w:rsidRPr="000F11BB" w:rsidRDefault="00197870" w:rsidP="00197870">
      <w:pPr>
        <w:pStyle w:val="En-tte"/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</w:p>
    <w:p w:rsidR="00197870" w:rsidRPr="000F11BB" w:rsidRDefault="00197870" w:rsidP="00197870">
      <w:pPr>
        <w:pStyle w:val="En-tte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</w:pPr>
      <w:r w:rsidRPr="000F11BB"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  <w:t xml:space="preserve">Grille d’Evaluation d’un cours en ligne </w:t>
      </w:r>
    </w:p>
    <w:p w:rsidR="00197870" w:rsidRPr="000F11BB" w:rsidRDefault="00197870" w:rsidP="00197870">
      <w:pPr>
        <w:pStyle w:val="En-tte"/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</w:p>
    <w:p w:rsidR="00197870" w:rsidRPr="000F11BB" w:rsidRDefault="00197870" w:rsidP="00197870">
      <w:pPr>
        <w:pStyle w:val="En-tte"/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0F11BB">
        <w:rPr>
          <w:rFonts w:asciiTheme="majorBidi" w:hAnsiTheme="majorBidi" w:cstheme="majorBidi"/>
          <w:b/>
          <w:bCs/>
          <w:sz w:val="32"/>
          <w:szCs w:val="32"/>
          <w:lang w:val="fr-FR"/>
        </w:rPr>
        <w:t>Atelier 3 : j’enseigne avec Moodle</w:t>
      </w:r>
    </w:p>
    <w:p w:rsidR="00197870" w:rsidRPr="000F11BB" w:rsidRDefault="00197870" w:rsidP="00197870">
      <w:pPr>
        <w:pStyle w:val="En-tte"/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</w:p>
    <w:p w:rsidR="00197870" w:rsidRPr="000F11BB" w:rsidRDefault="00197870" w:rsidP="001C0161">
      <w:pPr>
        <w:pStyle w:val="En-tte"/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0F11BB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Groupe : </w:t>
      </w:r>
      <w:r w:rsidR="001C0161">
        <w:rPr>
          <w:rFonts w:asciiTheme="majorBidi" w:hAnsiTheme="majorBidi" w:cstheme="majorBidi"/>
          <w:b/>
          <w:bCs/>
          <w:sz w:val="32"/>
          <w:szCs w:val="32"/>
          <w:lang w:val="fr-FR"/>
        </w:rPr>
        <w:t>17</w:t>
      </w:r>
    </w:p>
    <w:p w:rsidR="00197870" w:rsidRPr="000F11BB" w:rsidRDefault="001C0161" w:rsidP="00197870">
      <w:pPr>
        <w:pStyle w:val="En-tte"/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FR"/>
        </w:rPr>
        <w:t>Tuteur : Dr.  Nedjet saadoun</w:t>
      </w:r>
    </w:p>
    <w:p w:rsidR="00197870" w:rsidRPr="000F11BB" w:rsidRDefault="00197870" w:rsidP="00197870">
      <w:pPr>
        <w:pStyle w:val="En-tte"/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</w:p>
    <w:p w:rsidR="00197870" w:rsidRPr="000F11BB" w:rsidRDefault="00197870" w:rsidP="001C0161">
      <w:pPr>
        <w:pStyle w:val="En-tte"/>
        <w:jc w:val="center"/>
        <w:rPr>
          <w:rFonts w:asciiTheme="majorBidi" w:hAnsiTheme="majorBidi" w:cstheme="majorBidi"/>
          <w:b/>
          <w:bCs/>
          <w:color w:val="00B0F0"/>
          <w:sz w:val="32"/>
          <w:szCs w:val="32"/>
          <w:lang w:val="fr-FR"/>
        </w:rPr>
      </w:pPr>
      <w:r w:rsidRPr="000F11BB">
        <w:rPr>
          <w:rFonts w:asciiTheme="majorBidi" w:hAnsiTheme="majorBidi" w:cstheme="majorBidi"/>
          <w:b/>
          <w:bCs/>
          <w:color w:val="00B0F0"/>
          <w:sz w:val="32"/>
          <w:szCs w:val="32"/>
          <w:lang w:val="fr-FR"/>
        </w:rPr>
        <w:t xml:space="preserve">Editeur de cours : Dr. </w:t>
      </w:r>
      <w:r w:rsidR="001C0161">
        <w:rPr>
          <w:rFonts w:asciiTheme="majorBidi" w:hAnsiTheme="majorBidi" w:cstheme="majorBidi"/>
          <w:b/>
          <w:bCs/>
          <w:color w:val="00B0F0"/>
          <w:sz w:val="32"/>
          <w:szCs w:val="32"/>
          <w:lang w:val="fr-FR"/>
        </w:rPr>
        <w:t>Fouzia sayoud</w:t>
      </w:r>
    </w:p>
    <w:p w:rsidR="00197870" w:rsidRPr="000F11BB" w:rsidRDefault="00197870" w:rsidP="00197870">
      <w:pPr>
        <w:pStyle w:val="En-tte"/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</w:p>
    <w:p w:rsidR="00197870" w:rsidRPr="000F11BB" w:rsidRDefault="00197870" w:rsidP="00197870">
      <w:pPr>
        <w:pStyle w:val="En-tte"/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0F11BB">
        <w:rPr>
          <w:rFonts w:asciiTheme="majorBidi" w:hAnsiTheme="majorBidi" w:cstheme="majorBidi"/>
          <w:b/>
          <w:bCs/>
          <w:sz w:val="32"/>
          <w:szCs w:val="32"/>
          <w:lang w:val="fr-FR"/>
        </w:rPr>
        <w:t>Etablissement : Centre universitaire Mila,Algérie</w:t>
      </w:r>
    </w:p>
    <w:p w:rsidR="00197870" w:rsidRDefault="00197870" w:rsidP="00197870">
      <w:pPr>
        <w:pStyle w:val="En-tte"/>
        <w:jc w:val="center"/>
        <w:rPr>
          <w:rFonts w:asciiTheme="majorBidi" w:hAnsiTheme="majorBidi" w:cstheme="majorBidi"/>
          <w:sz w:val="28"/>
          <w:szCs w:val="28"/>
          <w:lang w:val="fr-FR"/>
        </w:rPr>
      </w:pPr>
    </w:p>
    <w:p w:rsidR="00197870" w:rsidRDefault="00197870" w:rsidP="00197870">
      <w:pPr>
        <w:pStyle w:val="En-tte"/>
        <w:jc w:val="center"/>
        <w:rPr>
          <w:rFonts w:asciiTheme="majorBidi" w:hAnsiTheme="majorBidi" w:cstheme="majorBidi"/>
          <w:sz w:val="28"/>
          <w:szCs w:val="28"/>
          <w:lang w:val="fr-FR"/>
        </w:rPr>
      </w:pPr>
    </w:p>
    <w:tbl>
      <w:tblPr>
        <w:tblStyle w:val="Grilledutableau"/>
        <w:tblpPr w:leftFromText="141" w:rightFromText="141" w:vertAnchor="text" w:tblpY="1"/>
        <w:tblOverlap w:val="never"/>
        <w:tblW w:w="13440" w:type="dxa"/>
        <w:tblLook w:val="04A0"/>
      </w:tblPr>
      <w:tblGrid>
        <w:gridCol w:w="2185"/>
        <w:gridCol w:w="999"/>
        <w:gridCol w:w="3066"/>
        <w:gridCol w:w="285"/>
        <w:gridCol w:w="978"/>
        <w:gridCol w:w="1559"/>
        <w:gridCol w:w="705"/>
        <w:gridCol w:w="842"/>
        <w:gridCol w:w="1536"/>
        <w:gridCol w:w="1285"/>
      </w:tblGrid>
      <w:tr w:rsidR="00197870" w:rsidRPr="009E0C7B" w:rsidTr="00190715">
        <w:trPr>
          <w:trHeight w:val="240"/>
        </w:trPr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</w:tr>
      <w:tr w:rsidR="00197870" w:rsidRPr="009E0C7B" w:rsidTr="00190715">
        <w:tc>
          <w:tcPr>
            <w:tcW w:w="13440" w:type="dxa"/>
            <w:gridSpan w:val="10"/>
            <w:tcBorders>
              <w:top w:val="nil"/>
            </w:tcBorders>
            <w:shd w:val="clear" w:color="auto" w:fill="92CDDC" w:themeFill="accent5" w:themeFillTint="99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lastRenderedPageBreak/>
              <w:t>Grille d’évaluation du cours :</w:t>
            </w:r>
            <w:r w:rsidR="008F556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critque littéraire ancienne</w:t>
            </w:r>
          </w:p>
        </w:tc>
      </w:tr>
      <w:tr w:rsidR="00190715" w:rsidRPr="009E0C7B" w:rsidTr="009E0C7B">
        <w:tc>
          <w:tcPr>
            <w:tcW w:w="2185" w:type="dxa"/>
            <w:vMerge w:val="restart"/>
            <w:shd w:val="clear" w:color="auto" w:fill="DAEEF3" w:themeFill="accent5" w:themeFillTint="33"/>
            <w:hideMark/>
          </w:tcPr>
          <w:p w:rsidR="00190715" w:rsidRPr="009E0C7B" w:rsidRDefault="00190715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Catégorie</w:t>
            </w:r>
          </w:p>
        </w:tc>
        <w:tc>
          <w:tcPr>
            <w:tcW w:w="4065" w:type="dxa"/>
            <w:gridSpan w:val="2"/>
            <w:vMerge w:val="restart"/>
            <w:shd w:val="clear" w:color="auto" w:fill="DAEEF3" w:themeFill="accent5" w:themeFillTint="33"/>
            <w:hideMark/>
          </w:tcPr>
          <w:p w:rsidR="00190715" w:rsidRPr="009E0C7B" w:rsidRDefault="00190715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Critères d’analyse</w:t>
            </w:r>
          </w:p>
        </w:tc>
        <w:tc>
          <w:tcPr>
            <w:tcW w:w="7190" w:type="dxa"/>
            <w:gridSpan w:val="7"/>
            <w:shd w:val="clear" w:color="auto" w:fill="DAEEF3" w:themeFill="accent5" w:themeFillTint="33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Mention</w:t>
            </w:r>
          </w:p>
        </w:tc>
      </w:tr>
      <w:tr w:rsidR="00190715" w:rsidRPr="009E0C7B" w:rsidTr="009E0C7B">
        <w:tc>
          <w:tcPr>
            <w:tcW w:w="0" w:type="auto"/>
            <w:vMerge/>
            <w:shd w:val="clear" w:color="auto" w:fill="DAEEF3" w:themeFill="accent5" w:themeFillTint="33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DAEEF3" w:themeFill="accent5" w:themeFillTint="33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shd w:val="clear" w:color="auto" w:fill="DAEEF3" w:themeFill="accent5" w:themeFillTint="33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Excellent</w:t>
            </w:r>
          </w:p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(100%)</w:t>
            </w:r>
          </w:p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Très Satisfaisant </w:t>
            </w:r>
          </w:p>
          <w:p w:rsidR="009A1C36" w:rsidRPr="009E0C7B" w:rsidRDefault="009A1C36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(75%)</w:t>
            </w:r>
          </w:p>
        </w:tc>
        <w:tc>
          <w:tcPr>
            <w:tcW w:w="1547" w:type="dxa"/>
            <w:gridSpan w:val="2"/>
            <w:shd w:val="clear" w:color="auto" w:fill="DAEEF3" w:themeFill="accent5" w:themeFillTint="33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Satisfaisant</w:t>
            </w:r>
          </w:p>
          <w:p w:rsidR="00197870" w:rsidRPr="009E0C7B" w:rsidRDefault="009A1C36" w:rsidP="009A1C3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(50%)</w:t>
            </w:r>
          </w:p>
        </w:tc>
        <w:tc>
          <w:tcPr>
            <w:tcW w:w="1536" w:type="dxa"/>
            <w:shd w:val="clear" w:color="auto" w:fill="DAEEF3" w:themeFill="accent5" w:themeFillTint="33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Insuffisant</w:t>
            </w:r>
          </w:p>
          <w:p w:rsidR="00197870" w:rsidRPr="009E0C7B" w:rsidRDefault="009A1C36" w:rsidP="009A1C36">
            <w:pPr>
              <w:bidi/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(25%)</w:t>
            </w:r>
          </w:p>
        </w:tc>
        <w:tc>
          <w:tcPr>
            <w:tcW w:w="1285" w:type="dxa"/>
            <w:shd w:val="clear" w:color="auto" w:fill="DAEEF3" w:themeFill="accent5" w:themeFillTint="33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Inexistent</w:t>
            </w:r>
          </w:p>
          <w:p w:rsidR="00197870" w:rsidRPr="009E0C7B" w:rsidRDefault="009A1C36" w:rsidP="009A1C3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(0%)</w:t>
            </w:r>
          </w:p>
        </w:tc>
      </w:tr>
      <w:tr w:rsidR="009E0C7B" w:rsidRPr="009E0C7B" w:rsidTr="00190715">
        <w:trPr>
          <w:trHeight w:val="567"/>
        </w:trPr>
        <w:tc>
          <w:tcPr>
            <w:tcW w:w="2185" w:type="dxa"/>
            <w:vMerge w:val="restart"/>
            <w:shd w:val="clear" w:color="auto" w:fill="auto"/>
            <w:hideMark/>
          </w:tcPr>
          <w:p w:rsidR="00190715" w:rsidRPr="009E0C7B" w:rsidRDefault="00190715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0715" w:rsidRPr="009E0C7B" w:rsidRDefault="00190715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0715" w:rsidRPr="009E0C7B" w:rsidRDefault="00190715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0715" w:rsidRPr="009E0C7B" w:rsidRDefault="00190715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0715" w:rsidRPr="009E0C7B" w:rsidRDefault="00190715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Organisation et présentation générale du cours</w:t>
            </w:r>
          </w:p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Présence d’une page d’accueil et présentation de l’enseignant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9A1C3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sym w:font="Symbol" w:char="F020"/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Présence de la description du cours et du public ciblé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Présence d’une table de matières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Présence d’un calendrier des sessions en ligne et en présentiel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  <w:bookmarkStart w:id="0" w:name="_GoBack"/>
            <w:bookmarkEnd w:id="0"/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Calendrier des activités, dates limites de remise des travaux et des tests.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Présentation du mode d'évaluation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Présence des recommandations et des conseils pour la réussite dans ce cours.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Le contenu est clairement présenté et peut être facilement localisé (par exemple : liens hypertextes, directives, vidéos, évaluations, travaux, etc.)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</w:pPr>
          </w:p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Cohérence entre les objectifs, le contenu, les méthodes pédagogiques et les moyens d'évaluation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Existence des références et bibliographies, abréviations, et glossaires.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2185" w:type="dxa"/>
            <w:vMerge w:val="restart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br/>
            </w:r>
          </w:p>
          <w:p w:rsidR="00190715" w:rsidRPr="009E0C7B" w:rsidRDefault="00190715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0715" w:rsidRPr="009E0C7B" w:rsidRDefault="00190715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0715" w:rsidRPr="009E0C7B" w:rsidRDefault="00190715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0715" w:rsidRPr="009E0C7B" w:rsidRDefault="00190715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Système d’entrée</w:t>
            </w:r>
          </w:p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Les objectifs généraux sont- ils claires et mesurables ?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Respect du principe de polyvalence dans l’élaboration des objectifs et des prés-requis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Les objectifs dans le cours sont variés (généraux et spécifiques)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Les règles d’édition des objectifs sont respectées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Les prérequis ont été clairement énoncés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Présence d'un test des pré-requis (Le pré-test)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L'approche par objectifs et l'approche par compétences (L'APO et l'APC) sontutilisées dans le cours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shd w:val="clear" w:color="auto" w:fill="auto"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47" w:type="dxa"/>
            <w:gridSpan w:val="2"/>
            <w:shd w:val="clear" w:color="auto" w:fill="auto"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36" w:type="dxa"/>
            <w:shd w:val="clear" w:color="auto" w:fill="auto"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285" w:type="dxa"/>
            <w:shd w:val="clear" w:color="auto" w:fill="auto"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Les objectifs assurent les deux fonctions (Orientation et apprentissage)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Classement des objectifs selon la taxonomie de bloom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2185" w:type="dxa"/>
            <w:vMerge w:val="restart"/>
            <w:shd w:val="clear" w:color="auto" w:fill="auto"/>
            <w:hideMark/>
          </w:tcPr>
          <w:p w:rsidR="00190715" w:rsidRPr="009E0C7B" w:rsidRDefault="00190715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0715" w:rsidRPr="009E0C7B" w:rsidRDefault="00190715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0715" w:rsidRPr="009E0C7B" w:rsidRDefault="00190715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0715" w:rsidRPr="009E0C7B" w:rsidRDefault="00190715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0715" w:rsidRPr="009E0C7B" w:rsidRDefault="00190715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Système d’apprentissage</w:t>
            </w:r>
          </w:p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lastRenderedPageBreak/>
              <w:t>Les objectifs spécifiques sont- ils claires et mesurables ?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Cohérence dans la présentation du contenu (cours, TD et TP)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Utilisation des espaces de communication (forum, wiki, chat)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Présence d'une bibliothèque multimédia (galerie des images, vidéos,…)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La carte conceptuelle est claire et lisible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La carte conceptuelle récapitule clairement les unités d’apprentissage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Les stratégies d’apprentissage proposées permettent d’atteindre les objectifs du cours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Les activités d’apprentissage locales proposées traitent des situations-problèmes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La présence des activités d’apprentissage pour chaque unité d’apprentissage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Les méthodes d’évaluation des unités d’apprentissages sont satisfaisantes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9A1C36" w:rsidRPr="009E0C7B" w:rsidRDefault="009A1C36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Le passage entre les unités d’apprentissage est facile pour l’apprenant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9A1C3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9E0C7B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Les objectifs spécifiques développés dans les activités permettent d’atteindre la compétence visée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197870" w:rsidRPr="009E0C7B" w:rsidTr="00190715">
        <w:trPr>
          <w:trHeight w:val="567"/>
        </w:trPr>
        <w:tc>
          <w:tcPr>
            <w:tcW w:w="2185" w:type="dxa"/>
            <w:vMerge w:val="restart"/>
            <w:shd w:val="clear" w:color="auto" w:fill="auto"/>
            <w:hideMark/>
          </w:tcPr>
          <w:p w:rsidR="00190715" w:rsidRPr="009E0C7B" w:rsidRDefault="00190715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0715" w:rsidRPr="009E0C7B" w:rsidRDefault="00190715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Système de sortie</w:t>
            </w:r>
          </w:p>
          <w:p w:rsidR="00197870" w:rsidRPr="009E0C7B" w:rsidRDefault="00197870" w:rsidP="00066C26">
            <w:pPr>
              <w:tabs>
                <w:tab w:val="left" w:pos="540"/>
                <w:tab w:val="center" w:pos="984"/>
              </w:tabs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ab/>
            </w: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ab/>
              <w:t> </w:t>
            </w: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Le post-test récapitule toutes les unités d’apprentissage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197870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Existence de plusieurs types d’exercices (Vrai/Faux-QCU, QCM, QAA, catégorisation, ordonnancement,…) pour une évaluation selon le niveau cognitif visé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</w:pPr>
          </w:p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197870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Existence d’une Stratégie d'orientation (en cas de réussite au post-test)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197870" w:rsidRPr="009E0C7B" w:rsidTr="00190715">
        <w:trPr>
          <w:trHeight w:val="567"/>
        </w:trPr>
        <w:tc>
          <w:tcPr>
            <w:tcW w:w="0" w:type="auto"/>
            <w:vMerge/>
            <w:shd w:val="clear" w:color="auto" w:fill="auto"/>
            <w:hideMark/>
          </w:tcPr>
          <w:p w:rsidR="00197870" w:rsidRPr="009E0C7B" w:rsidRDefault="00197870" w:rsidP="00066C26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065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Présence de rétroaction vers des éléments du système d’apprentissage en cas d’échec au post-test en guise de remédiation</w:t>
            </w:r>
          </w:p>
        </w:tc>
        <w:tc>
          <w:tcPr>
            <w:tcW w:w="1263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47" w:type="dxa"/>
            <w:gridSpan w:val="2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197870" w:rsidRPr="009E0C7B" w:rsidRDefault="00197870" w:rsidP="00066C26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</w:tc>
      </w:tr>
    </w:tbl>
    <w:p w:rsidR="00964DC3" w:rsidRDefault="00964DC3" w:rsidP="0059635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EE3AE2" w:rsidRPr="00EE3AE2" w:rsidRDefault="00EE3AE2" w:rsidP="00596351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EE3AE2">
        <w:rPr>
          <w:rFonts w:asciiTheme="majorBidi" w:hAnsiTheme="majorBidi" w:cstheme="majorBidi"/>
          <w:b/>
          <w:bCs/>
          <w:sz w:val="28"/>
          <w:szCs w:val="28"/>
          <w:lang w:val="fr-FR"/>
        </w:rPr>
        <w:t>Résultat d’évaluation du cours</w:t>
      </w:r>
    </w:p>
    <w:tbl>
      <w:tblPr>
        <w:tblStyle w:val="Grilledutableau"/>
        <w:tblW w:w="0" w:type="auto"/>
        <w:tblLook w:val="04A0"/>
      </w:tblPr>
      <w:tblGrid>
        <w:gridCol w:w="6550"/>
        <w:gridCol w:w="6550"/>
      </w:tblGrid>
      <w:tr w:rsidR="00EE3AE2" w:rsidTr="00EE3AE2">
        <w:tc>
          <w:tcPr>
            <w:tcW w:w="6550" w:type="dxa"/>
          </w:tcPr>
          <w:p w:rsidR="00EE3AE2" w:rsidRPr="00EE3AE2" w:rsidRDefault="00EE3AE2" w:rsidP="00596351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EE3AE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Axe d’évaluation</w:t>
            </w:r>
          </w:p>
        </w:tc>
        <w:tc>
          <w:tcPr>
            <w:tcW w:w="6550" w:type="dxa"/>
          </w:tcPr>
          <w:p w:rsidR="00EE3AE2" w:rsidRPr="00EE3AE2" w:rsidRDefault="00EE3AE2" w:rsidP="00EE3AE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EE3AE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Pourcentage (%)</w:t>
            </w:r>
          </w:p>
        </w:tc>
      </w:tr>
      <w:tr w:rsidR="00EE3AE2" w:rsidTr="00EE3AE2">
        <w:tc>
          <w:tcPr>
            <w:tcW w:w="6550" w:type="dxa"/>
          </w:tcPr>
          <w:p w:rsidR="00EE3AE2" w:rsidRPr="00EE3AE2" w:rsidRDefault="00EE3AE2" w:rsidP="00EE3AE2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Organisation et présentation générale du cours</w:t>
            </w:r>
          </w:p>
        </w:tc>
        <w:tc>
          <w:tcPr>
            <w:tcW w:w="6550" w:type="dxa"/>
          </w:tcPr>
          <w:p w:rsidR="00EE3AE2" w:rsidRDefault="00EE3AE2" w:rsidP="00EE3A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EE3AE2" w:rsidTr="00EE3AE2">
        <w:tc>
          <w:tcPr>
            <w:tcW w:w="6550" w:type="dxa"/>
          </w:tcPr>
          <w:p w:rsidR="00EE3AE2" w:rsidRPr="00EE3AE2" w:rsidRDefault="00EE3AE2" w:rsidP="00EE3AE2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Système d’entrée</w:t>
            </w:r>
          </w:p>
        </w:tc>
        <w:tc>
          <w:tcPr>
            <w:tcW w:w="6550" w:type="dxa"/>
          </w:tcPr>
          <w:p w:rsidR="00EE3AE2" w:rsidRDefault="00EE3AE2" w:rsidP="00EE3A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EE3AE2" w:rsidTr="00EE3AE2">
        <w:tc>
          <w:tcPr>
            <w:tcW w:w="6550" w:type="dxa"/>
          </w:tcPr>
          <w:p w:rsidR="00EE3AE2" w:rsidRPr="00EE3AE2" w:rsidRDefault="00EE3AE2" w:rsidP="00EE3AE2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Système d’apprentissage</w:t>
            </w:r>
          </w:p>
        </w:tc>
        <w:tc>
          <w:tcPr>
            <w:tcW w:w="6550" w:type="dxa"/>
          </w:tcPr>
          <w:p w:rsidR="00EE3AE2" w:rsidRDefault="00EE3AE2" w:rsidP="00EE3A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EE3AE2" w:rsidTr="00EE3AE2">
        <w:tc>
          <w:tcPr>
            <w:tcW w:w="6550" w:type="dxa"/>
          </w:tcPr>
          <w:p w:rsidR="00EE3AE2" w:rsidRPr="00EE3AE2" w:rsidRDefault="00EE3AE2" w:rsidP="00EE3AE2">
            <w:pPr>
              <w:spacing w:after="100" w:afterAutospacing="1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0C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Système de sortie</w:t>
            </w:r>
          </w:p>
        </w:tc>
        <w:tc>
          <w:tcPr>
            <w:tcW w:w="6550" w:type="dxa"/>
          </w:tcPr>
          <w:p w:rsidR="00EE3AE2" w:rsidRDefault="00EE3AE2" w:rsidP="00EE3A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EE3AE2" w:rsidTr="00EE3AE2">
        <w:tc>
          <w:tcPr>
            <w:tcW w:w="6550" w:type="dxa"/>
          </w:tcPr>
          <w:p w:rsidR="00EE3AE2" w:rsidRPr="009E0C7B" w:rsidRDefault="00EE3AE2" w:rsidP="00EE3AE2">
            <w:pPr>
              <w:spacing w:after="100" w:afterAutospacing="1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La moyenne</w:t>
            </w:r>
          </w:p>
        </w:tc>
        <w:tc>
          <w:tcPr>
            <w:tcW w:w="6550" w:type="dxa"/>
          </w:tcPr>
          <w:p w:rsidR="00EE3AE2" w:rsidRDefault="00EE3AE2" w:rsidP="00EE3A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</w:tbl>
    <w:p w:rsidR="00EE3AE2" w:rsidRPr="00BF33C9" w:rsidRDefault="00EE3AE2" w:rsidP="00EE3AE2">
      <w:pPr>
        <w:spacing w:line="360" w:lineRule="auto"/>
        <w:rPr>
          <w:rFonts w:asciiTheme="majorBidi" w:hAnsiTheme="majorBidi" w:cstheme="majorBidi"/>
          <w:sz w:val="24"/>
          <w:szCs w:val="24"/>
          <w:lang w:val="fr-FR"/>
        </w:rPr>
      </w:pPr>
    </w:p>
    <w:sectPr w:rsidR="00EE3AE2" w:rsidRPr="00BF33C9" w:rsidSect="00BF33C9"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5F1" w:rsidRDefault="001555F1" w:rsidP="0023150D">
      <w:pPr>
        <w:spacing w:after="0" w:line="240" w:lineRule="auto"/>
      </w:pPr>
      <w:r>
        <w:separator/>
      </w:r>
    </w:p>
  </w:endnote>
  <w:endnote w:type="continuationSeparator" w:id="1">
    <w:p w:rsidR="001555F1" w:rsidRDefault="001555F1" w:rsidP="0023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MR12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5F1" w:rsidRDefault="001555F1" w:rsidP="0023150D">
      <w:pPr>
        <w:spacing w:after="0" w:line="240" w:lineRule="auto"/>
      </w:pPr>
      <w:r>
        <w:separator/>
      </w:r>
    </w:p>
  </w:footnote>
  <w:footnote w:type="continuationSeparator" w:id="1">
    <w:p w:rsidR="001555F1" w:rsidRDefault="001555F1" w:rsidP="00231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015B4"/>
    <w:multiLevelType w:val="hybridMultilevel"/>
    <w:tmpl w:val="16DC7F0C"/>
    <w:lvl w:ilvl="0" w:tplc="976A5ECA">
      <w:start w:val="4"/>
      <w:numFmt w:val="bullet"/>
      <w:lvlText w:val="-"/>
      <w:lvlJc w:val="left"/>
      <w:pPr>
        <w:ind w:left="927" w:hanging="360"/>
      </w:pPr>
      <w:rPr>
        <w:rFonts w:ascii="CMR12" w:eastAsiaTheme="minorHAnsi" w:hAnsi="CMR12" w:cs="CMR12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3C9"/>
    <w:rsid w:val="000512C2"/>
    <w:rsid w:val="000738AA"/>
    <w:rsid w:val="00090867"/>
    <w:rsid w:val="000A00E8"/>
    <w:rsid w:val="000F11BB"/>
    <w:rsid w:val="00121BFD"/>
    <w:rsid w:val="00132673"/>
    <w:rsid w:val="001555F1"/>
    <w:rsid w:val="00190715"/>
    <w:rsid w:val="00197870"/>
    <w:rsid w:val="001A6DC6"/>
    <w:rsid w:val="001C0161"/>
    <w:rsid w:val="00217A81"/>
    <w:rsid w:val="002247BC"/>
    <w:rsid w:val="0023150D"/>
    <w:rsid w:val="00235BFC"/>
    <w:rsid w:val="0024059A"/>
    <w:rsid w:val="00295429"/>
    <w:rsid w:val="00297BB0"/>
    <w:rsid w:val="002B4C14"/>
    <w:rsid w:val="002B4E27"/>
    <w:rsid w:val="002E4E83"/>
    <w:rsid w:val="00301B90"/>
    <w:rsid w:val="00316939"/>
    <w:rsid w:val="003512BA"/>
    <w:rsid w:val="00365245"/>
    <w:rsid w:val="00383A60"/>
    <w:rsid w:val="003A79BE"/>
    <w:rsid w:val="00441A3D"/>
    <w:rsid w:val="00481DF2"/>
    <w:rsid w:val="004D5735"/>
    <w:rsid w:val="004E3E83"/>
    <w:rsid w:val="00573CAC"/>
    <w:rsid w:val="00592F8D"/>
    <w:rsid w:val="00596351"/>
    <w:rsid w:val="005A2CCE"/>
    <w:rsid w:val="005E233B"/>
    <w:rsid w:val="006403DF"/>
    <w:rsid w:val="006634D8"/>
    <w:rsid w:val="006B17E3"/>
    <w:rsid w:val="006D58E0"/>
    <w:rsid w:val="00746CDF"/>
    <w:rsid w:val="0075478F"/>
    <w:rsid w:val="007B2893"/>
    <w:rsid w:val="007B6A04"/>
    <w:rsid w:val="007D56A5"/>
    <w:rsid w:val="007E2CD7"/>
    <w:rsid w:val="008516F7"/>
    <w:rsid w:val="0089272A"/>
    <w:rsid w:val="008C6041"/>
    <w:rsid w:val="008F5569"/>
    <w:rsid w:val="008F6EEF"/>
    <w:rsid w:val="00936DE4"/>
    <w:rsid w:val="009410B5"/>
    <w:rsid w:val="00964DC3"/>
    <w:rsid w:val="00994B32"/>
    <w:rsid w:val="009A1C36"/>
    <w:rsid w:val="009B5E52"/>
    <w:rsid w:val="009D64AF"/>
    <w:rsid w:val="009E0C7B"/>
    <w:rsid w:val="009E2B91"/>
    <w:rsid w:val="00A12526"/>
    <w:rsid w:val="00A2208C"/>
    <w:rsid w:val="00AD38A7"/>
    <w:rsid w:val="00B03F7E"/>
    <w:rsid w:val="00B36BD4"/>
    <w:rsid w:val="00B41C9F"/>
    <w:rsid w:val="00B5530B"/>
    <w:rsid w:val="00B70A0B"/>
    <w:rsid w:val="00BE7B96"/>
    <w:rsid w:val="00BF33C9"/>
    <w:rsid w:val="00C3057E"/>
    <w:rsid w:val="00C94899"/>
    <w:rsid w:val="00CC2A78"/>
    <w:rsid w:val="00CF1837"/>
    <w:rsid w:val="00D34EF4"/>
    <w:rsid w:val="00D470C2"/>
    <w:rsid w:val="00D47ED1"/>
    <w:rsid w:val="00D63DC9"/>
    <w:rsid w:val="00D80CBB"/>
    <w:rsid w:val="00DB0A5F"/>
    <w:rsid w:val="00DC602B"/>
    <w:rsid w:val="00E504F2"/>
    <w:rsid w:val="00EE108B"/>
    <w:rsid w:val="00EE3AE2"/>
    <w:rsid w:val="00F032BE"/>
    <w:rsid w:val="00F12B3A"/>
    <w:rsid w:val="00FC61D0"/>
    <w:rsid w:val="00FF5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526"/>
  </w:style>
  <w:style w:type="paragraph" w:styleId="Titre1">
    <w:name w:val="heading 1"/>
    <w:basedOn w:val="Normal"/>
    <w:next w:val="Normal"/>
    <w:link w:val="Titre1Car"/>
    <w:uiPriority w:val="9"/>
    <w:qFormat/>
    <w:rsid w:val="00A125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25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25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125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gende">
    <w:name w:val="caption"/>
    <w:basedOn w:val="Normal"/>
    <w:next w:val="Normal"/>
    <w:uiPriority w:val="35"/>
    <w:unhideWhenUsed/>
    <w:qFormat/>
    <w:rsid w:val="00A1252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ous-titre">
    <w:name w:val="Subtitle"/>
    <w:aliases w:val="text"/>
    <w:next w:val="Normal"/>
    <w:link w:val="Sous-titreCar"/>
    <w:autoRedefine/>
    <w:uiPriority w:val="11"/>
    <w:qFormat/>
    <w:rsid w:val="00A12526"/>
    <w:pPr>
      <w:spacing w:after="160" w:line="240" w:lineRule="auto"/>
      <w:ind w:left="284" w:hanging="142"/>
      <w:contextualSpacing/>
      <w:jc w:val="both"/>
    </w:pPr>
    <w:rPr>
      <w:rFonts w:ascii="Times New Roman" w:eastAsia="SimSun" w:hAnsi="Times New Roman" w:cs="Times New Roman"/>
      <w:color w:val="FF0000"/>
      <w:sz w:val="20"/>
      <w:szCs w:val="20"/>
    </w:rPr>
  </w:style>
  <w:style w:type="character" w:customStyle="1" w:styleId="Sous-titreCar">
    <w:name w:val="Sous-titre Car"/>
    <w:aliases w:val="text Car"/>
    <w:basedOn w:val="Policepardfaut"/>
    <w:link w:val="Sous-titre"/>
    <w:uiPriority w:val="11"/>
    <w:rsid w:val="00A12526"/>
    <w:rPr>
      <w:rFonts w:ascii="Times New Roman" w:eastAsia="SimSun" w:hAnsi="Times New Roman" w:cs="Times New Roman"/>
      <w:color w:val="FF0000"/>
      <w:sz w:val="20"/>
      <w:szCs w:val="20"/>
    </w:rPr>
  </w:style>
  <w:style w:type="paragraph" w:styleId="Sansinterligne">
    <w:name w:val="No Spacing"/>
    <w:aliases w:val="texte"/>
    <w:basedOn w:val="Normal"/>
    <w:next w:val="Normal"/>
    <w:autoRedefine/>
    <w:uiPriority w:val="1"/>
    <w:qFormat/>
    <w:rsid w:val="00A12526"/>
    <w:pPr>
      <w:spacing w:before="240" w:after="240" w:line="360" w:lineRule="auto"/>
      <w:ind w:firstLine="567"/>
      <w:contextualSpacing/>
      <w:jc w:val="both"/>
    </w:pPr>
    <w:rPr>
      <w:rFonts w:asciiTheme="majorBidi" w:eastAsia="Microsoft YaHei" w:hAnsiTheme="majorBidi" w:cstheme="majorBidi"/>
      <w:iCs/>
      <w:sz w:val="24"/>
      <w:szCs w:val="36"/>
      <w:shd w:val="clear" w:color="auto" w:fill="FFFFFF"/>
    </w:rPr>
  </w:style>
  <w:style w:type="paragraph" w:styleId="Paragraphedeliste">
    <w:name w:val="List Paragraph"/>
    <w:basedOn w:val="Normal"/>
    <w:uiPriority w:val="34"/>
    <w:qFormat/>
    <w:rsid w:val="00A1252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BF33C9"/>
    <w:rPr>
      <w:b/>
      <w:bCs/>
    </w:rPr>
  </w:style>
  <w:style w:type="table" w:styleId="Grilledutableau">
    <w:name w:val="Table Grid"/>
    <w:basedOn w:val="TableauNormal"/>
    <w:uiPriority w:val="59"/>
    <w:rsid w:val="00BF3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31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150D"/>
  </w:style>
  <w:style w:type="paragraph" w:styleId="Pieddepage">
    <w:name w:val="footer"/>
    <w:basedOn w:val="Normal"/>
    <w:link w:val="PieddepageCar"/>
    <w:uiPriority w:val="99"/>
    <w:unhideWhenUsed/>
    <w:rsid w:val="00231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1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Hocine</dc:creator>
  <cp:lastModifiedBy>windows 7</cp:lastModifiedBy>
  <cp:revision>11</cp:revision>
  <dcterms:created xsi:type="dcterms:W3CDTF">2022-05-17T17:16:00Z</dcterms:created>
  <dcterms:modified xsi:type="dcterms:W3CDTF">2022-07-28T23:39:00Z</dcterms:modified>
</cp:coreProperties>
</file>