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3F" w:rsidRDefault="00E62E3F" w:rsidP="004C61CD">
      <w:pPr>
        <w:autoSpaceDE w:val="0"/>
        <w:autoSpaceDN w:val="0"/>
        <w:adjustRightInd w:val="0"/>
        <w:spacing w:after="0" w:line="240" w:lineRule="auto"/>
        <w:jc w:val="both"/>
        <w:rPr>
          <w:rFonts w:ascii="Times New Roman" w:hAnsi="Times New Roman" w:cs="Times New Roman"/>
          <w:b/>
          <w:bCs/>
          <w:sz w:val="36"/>
          <w:szCs w:val="36"/>
        </w:rPr>
      </w:pPr>
    </w:p>
    <w:p w:rsidR="00E62E3F" w:rsidRDefault="00E62E3F"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E62E3F" w:rsidRDefault="00E62E3F" w:rsidP="004C61CD">
      <w:pPr>
        <w:autoSpaceDE w:val="0"/>
        <w:autoSpaceDN w:val="0"/>
        <w:adjustRightInd w:val="0"/>
        <w:spacing w:after="0" w:line="240" w:lineRule="auto"/>
        <w:jc w:val="both"/>
        <w:rPr>
          <w:rFonts w:ascii="Times New Roman" w:hAnsi="Times New Roman" w:cs="Times New Roman"/>
          <w:b/>
          <w:bCs/>
          <w:sz w:val="36"/>
          <w:szCs w:val="36"/>
        </w:rPr>
      </w:pPr>
    </w:p>
    <w:p w:rsidR="00E62E3F" w:rsidRDefault="006F4A4D" w:rsidP="004C61CD">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noProof/>
          <w:sz w:val="36"/>
          <w:szCs w:val="36"/>
        </w:rPr>
        <w:pict>
          <v:rect id="_x0000_s1081" style="position:absolute;left:0;text-align:left;margin-left:7.05pt;margin-top:16.4pt;width:447.05pt;height:4.3pt;z-index:251660288" fillcolor="white [3201]" strokecolor="#95b3d7 [1940]" strokeweight="1pt">
            <v:fill color2="#b8cce4 [1300]" focusposition="1" focussize="" focus="100%" type="gradient"/>
            <v:shadow on="t" type="perspective" color="#243f60 [1604]" opacity=".5" offset="1pt" offset2="-3pt"/>
          </v:rect>
        </w:pict>
      </w:r>
    </w:p>
    <w:p w:rsidR="00E62E3F" w:rsidRDefault="00E62E3F" w:rsidP="004C61CD">
      <w:pPr>
        <w:autoSpaceDE w:val="0"/>
        <w:autoSpaceDN w:val="0"/>
        <w:adjustRightInd w:val="0"/>
        <w:spacing w:after="0" w:line="240" w:lineRule="auto"/>
        <w:jc w:val="both"/>
        <w:rPr>
          <w:rFonts w:ascii="Times New Roman" w:hAnsi="Times New Roman" w:cs="Times New Roman"/>
          <w:b/>
          <w:bCs/>
          <w:sz w:val="36"/>
          <w:szCs w:val="36"/>
        </w:rPr>
      </w:pPr>
    </w:p>
    <w:p w:rsidR="00E62E3F" w:rsidRPr="00C656E0" w:rsidRDefault="00E62E3F" w:rsidP="004C61CD">
      <w:pPr>
        <w:autoSpaceDE w:val="0"/>
        <w:autoSpaceDN w:val="0"/>
        <w:adjustRightInd w:val="0"/>
        <w:spacing w:after="0" w:line="240" w:lineRule="auto"/>
        <w:jc w:val="center"/>
        <w:rPr>
          <w:rFonts w:ascii="Times New Roman" w:hAnsi="Times New Roman" w:cs="Times New Roman"/>
          <w:b/>
          <w:bCs/>
          <w:sz w:val="48"/>
          <w:szCs w:val="48"/>
        </w:rPr>
      </w:pPr>
      <w:r w:rsidRPr="00C656E0">
        <w:rPr>
          <w:rFonts w:ascii="Times New Roman" w:hAnsi="Times New Roman" w:cs="Times New Roman"/>
          <w:b/>
          <w:bCs/>
          <w:sz w:val="48"/>
          <w:szCs w:val="48"/>
        </w:rPr>
        <w:t>Plan de cours:</w:t>
      </w:r>
    </w:p>
    <w:p w:rsidR="00E62E3F" w:rsidRPr="00C656E0" w:rsidRDefault="00E62E3F" w:rsidP="004C61CD">
      <w:pPr>
        <w:jc w:val="center"/>
        <w:rPr>
          <w:rFonts w:ascii="Times New Roman" w:hAnsi="Times New Roman" w:cs="Times New Roman"/>
          <w:b/>
          <w:bCs/>
          <w:sz w:val="48"/>
          <w:szCs w:val="48"/>
        </w:rPr>
      </w:pPr>
      <w:r w:rsidRPr="00C656E0">
        <w:rPr>
          <w:rFonts w:ascii="Times New Roman" w:hAnsi="Times New Roman" w:cs="Times New Roman"/>
          <w:b/>
          <w:bCs/>
          <w:sz w:val="48"/>
          <w:szCs w:val="48"/>
        </w:rPr>
        <w:t>La géologie</w:t>
      </w:r>
    </w:p>
    <w:p w:rsidR="00E62E3F" w:rsidRPr="00C656E0" w:rsidRDefault="00E62E3F" w:rsidP="004C61CD">
      <w:pPr>
        <w:jc w:val="center"/>
        <w:rPr>
          <w:rFonts w:ascii="Times New Roman" w:hAnsi="Times New Roman" w:cs="Times New Roman"/>
          <w:sz w:val="24"/>
          <w:szCs w:val="24"/>
        </w:rPr>
      </w:pPr>
      <w:r>
        <w:rPr>
          <w:rFonts w:ascii="Times New Roman" w:hAnsi="Times New Roman" w:cs="Times New Roman"/>
          <w:sz w:val="24"/>
          <w:szCs w:val="24"/>
        </w:rPr>
        <w:t>Belalite Halima</w:t>
      </w:r>
    </w:p>
    <w:p w:rsidR="00E62E3F" w:rsidRDefault="00E62E3F" w:rsidP="004C61CD">
      <w:pPr>
        <w:jc w:val="center"/>
        <w:rPr>
          <w:rFonts w:ascii="Times New Roman" w:hAnsi="Times New Roman" w:cs="Times New Roman"/>
          <w:sz w:val="24"/>
          <w:szCs w:val="24"/>
        </w:rPr>
      </w:pPr>
      <w:r>
        <w:rPr>
          <w:rFonts w:ascii="Times New Roman" w:hAnsi="Times New Roman" w:cs="Times New Roman"/>
          <w:sz w:val="24"/>
          <w:szCs w:val="24"/>
        </w:rPr>
        <w:t>08/06/2022</w:t>
      </w:r>
    </w:p>
    <w:p w:rsidR="00E62E3F" w:rsidRDefault="006F4A4D" w:rsidP="004C61CD">
      <w:pPr>
        <w:jc w:val="both"/>
        <w:rPr>
          <w:rFonts w:ascii="Times New Roman" w:hAnsi="Times New Roman" w:cs="Times New Roman"/>
          <w:sz w:val="24"/>
          <w:szCs w:val="24"/>
        </w:rPr>
      </w:pPr>
      <w:r w:rsidRPr="006F4A4D">
        <w:rPr>
          <w:rFonts w:ascii="Times New Roman" w:hAnsi="Times New Roman" w:cs="Times New Roman"/>
          <w:b/>
          <w:bCs/>
          <w:noProof/>
          <w:sz w:val="36"/>
          <w:szCs w:val="36"/>
        </w:rPr>
        <w:pict>
          <v:rect id="_x0000_s1082" style="position:absolute;left:0;text-align:left;margin-left:7.05pt;margin-top:12.85pt;width:447.05pt;height:4.3pt;z-index:251661312" fillcolor="white [3201]" strokecolor="#95b3d7 [1940]" strokeweight="1pt">
            <v:fill color2="#b8cce4 [1300]" focusposition="1" focussize="" focus="100%" type="gradient"/>
            <v:shadow on="t" type="perspective" color="#243f60 [1604]" opacity=".5" offset="1pt" offset2="-3pt"/>
          </v:rect>
        </w:pict>
      </w:r>
    </w:p>
    <w:p w:rsidR="00E62E3F" w:rsidRDefault="00E62E3F" w:rsidP="004C61CD">
      <w:pPr>
        <w:jc w:val="both"/>
        <w:rPr>
          <w:rFonts w:ascii="Times New Roman" w:hAnsi="Times New Roman" w:cs="Times New Roman"/>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787AA2" w:rsidRDefault="00787AA2" w:rsidP="004C61CD">
      <w:pPr>
        <w:jc w:val="both"/>
        <w:rPr>
          <w:rFonts w:asciiTheme="majorBidi" w:hAnsiTheme="majorBidi" w:cstheme="majorBidi"/>
          <w:sz w:val="24"/>
          <w:szCs w:val="24"/>
        </w:rPr>
      </w:pPr>
    </w:p>
    <w:p w:rsidR="00787AA2" w:rsidRDefault="00787AA2" w:rsidP="004C61CD">
      <w:pPr>
        <w:jc w:val="center"/>
        <w:rPr>
          <w:rFonts w:ascii="Times New Roman" w:hAnsi="Times New Roman" w:cs="Times New Roman"/>
          <w:sz w:val="24"/>
          <w:szCs w:val="24"/>
        </w:rPr>
      </w:pPr>
      <w:r>
        <w:rPr>
          <w:rFonts w:asciiTheme="majorBidi" w:hAnsiTheme="majorBidi" w:cstheme="majorBidi"/>
          <w:sz w:val="24"/>
          <w:szCs w:val="24"/>
        </w:rPr>
        <w:t>2021-2022</w:t>
      </w:r>
    </w:p>
    <w:p w:rsidR="00E62E3F" w:rsidRPr="008365A9" w:rsidRDefault="00E62E3F" w:rsidP="004C61CD">
      <w:pPr>
        <w:jc w:val="both"/>
        <w:rPr>
          <w:rFonts w:asciiTheme="majorBidi" w:hAnsiTheme="majorBidi" w:cstheme="majorBidi"/>
          <w:sz w:val="24"/>
          <w:szCs w:val="24"/>
        </w:rPr>
      </w:pPr>
    </w:p>
    <w:p w:rsidR="00E62E3F" w:rsidRPr="008365A9" w:rsidRDefault="00E62E3F" w:rsidP="008365A9">
      <w:pPr>
        <w:autoSpaceDE w:val="0"/>
        <w:autoSpaceDN w:val="0"/>
        <w:adjustRightInd w:val="0"/>
        <w:spacing w:after="0" w:line="360" w:lineRule="auto"/>
        <w:jc w:val="right"/>
        <w:rPr>
          <w:rFonts w:asciiTheme="majorBidi" w:hAnsiTheme="majorBidi" w:cstheme="majorBidi"/>
          <w:sz w:val="36"/>
          <w:szCs w:val="36"/>
        </w:rPr>
      </w:pPr>
      <w:r w:rsidRPr="008365A9">
        <w:rPr>
          <w:rFonts w:asciiTheme="majorBidi" w:hAnsiTheme="majorBidi" w:cstheme="majorBidi"/>
          <w:sz w:val="36"/>
          <w:szCs w:val="36"/>
        </w:rPr>
        <w:t>Tables des matières</w:t>
      </w:r>
    </w:p>
    <w:p w:rsidR="00E62E3F" w:rsidRPr="008365A9" w:rsidRDefault="00E62E3F" w:rsidP="008365A9">
      <w:pPr>
        <w:autoSpaceDE w:val="0"/>
        <w:autoSpaceDN w:val="0"/>
        <w:adjustRightInd w:val="0"/>
        <w:spacing w:after="0" w:line="360" w:lineRule="auto"/>
        <w:jc w:val="both"/>
        <w:rPr>
          <w:rFonts w:asciiTheme="majorBidi" w:hAnsiTheme="majorBidi" w:cstheme="majorBidi"/>
          <w:sz w:val="24"/>
          <w:szCs w:val="24"/>
        </w:rPr>
      </w:pPr>
    </w:p>
    <w:p w:rsidR="00E62E3F" w:rsidRPr="007A5EDC" w:rsidRDefault="00E62E3F" w:rsidP="008365A9">
      <w:pPr>
        <w:autoSpaceDE w:val="0"/>
        <w:autoSpaceDN w:val="0"/>
        <w:adjustRightInd w:val="0"/>
        <w:spacing w:after="0" w:line="360" w:lineRule="auto"/>
        <w:jc w:val="both"/>
        <w:rPr>
          <w:rFonts w:asciiTheme="majorBidi" w:hAnsiTheme="majorBidi" w:cstheme="majorBidi"/>
          <w:sz w:val="24"/>
          <w:szCs w:val="24"/>
        </w:rPr>
      </w:pPr>
      <w:r w:rsidRPr="007A5EDC">
        <w:rPr>
          <w:rFonts w:asciiTheme="majorBidi" w:hAnsiTheme="majorBidi" w:cstheme="majorBidi"/>
          <w:sz w:val="24"/>
          <w:szCs w:val="24"/>
        </w:rPr>
        <w:t>I. Informations sur le cours ...................................</w:t>
      </w:r>
      <w:r w:rsidR="008365A9" w:rsidRPr="007A5EDC">
        <w:rPr>
          <w:rFonts w:asciiTheme="majorBidi" w:hAnsiTheme="majorBidi" w:cstheme="majorBidi"/>
          <w:sz w:val="24"/>
          <w:szCs w:val="24"/>
        </w:rPr>
        <w:t>..................</w:t>
      </w:r>
      <w:r w:rsidRPr="007A5EDC">
        <w:rPr>
          <w:rFonts w:asciiTheme="majorBidi" w:hAnsiTheme="majorBidi" w:cstheme="majorBidi"/>
          <w:sz w:val="24"/>
          <w:szCs w:val="24"/>
        </w:rPr>
        <w:t>..................</w:t>
      </w:r>
      <w:r w:rsidR="008365A9" w:rsidRPr="007A5EDC">
        <w:rPr>
          <w:rFonts w:asciiTheme="majorBidi" w:hAnsiTheme="majorBidi" w:cstheme="majorBidi"/>
          <w:sz w:val="24"/>
          <w:szCs w:val="24"/>
        </w:rPr>
        <w:t>.</w:t>
      </w:r>
      <w:r w:rsidRPr="007A5EDC">
        <w:rPr>
          <w:rFonts w:asciiTheme="majorBidi" w:hAnsiTheme="majorBidi" w:cstheme="majorBidi"/>
          <w:sz w:val="24"/>
          <w:szCs w:val="24"/>
        </w:rPr>
        <w:t>................................1</w:t>
      </w:r>
    </w:p>
    <w:p w:rsidR="00E62E3F" w:rsidRPr="007A5EDC" w:rsidRDefault="00E62E3F" w:rsidP="008365A9">
      <w:pPr>
        <w:autoSpaceDE w:val="0"/>
        <w:autoSpaceDN w:val="0"/>
        <w:adjustRightInd w:val="0"/>
        <w:spacing w:after="0" w:line="360" w:lineRule="auto"/>
        <w:jc w:val="both"/>
        <w:rPr>
          <w:rFonts w:asciiTheme="majorBidi" w:hAnsiTheme="majorBidi" w:cstheme="majorBidi"/>
          <w:sz w:val="24"/>
          <w:szCs w:val="24"/>
        </w:rPr>
      </w:pPr>
      <w:r w:rsidRPr="007A5EDC">
        <w:rPr>
          <w:rFonts w:asciiTheme="majorBidi" w:hAnsiTheme="majorBidi" w:cstheme="majorBidi"/>
          <w:sz w:val="24"/>
          <w:szCs w:val="24"/>
        </w:rPr>
        <w:t>II. Présentation du cours............................................</w:t>
      </w:r>
      <w:r w:rsidR="008365A9" w:rsidRPr="007A5EDC">
        <w:rPr>
          <w:rFonts w:asciiTheme="majorBidi" w:hAnsiTheme="majorBidi" w:cstheme="majorBidi"/>
          <w:sz w:val="24"/>
          <w:szCs w:val="24"/>
        </w:rPr>
        <w:t>...................</w:t>
      </w:r>
      <w:r w:rsidRPr="007A5EDC">
        <w:rPr>
          <w:rFonts w:asciiTheme="majorBidi" w:hAnsiTheme="majorBidi" w:cstheme="majorBidi"/>
          <w:sz w:val="24"/>
          <w:szCs w:val="24"/>
        </w:rPr>
        <w:t>..........</w:t>
      </w:r>
      <w:r w:rsidR="008365A9" w:rsidRPr="007A5EDC">
        <w:rPr>
          <w:rFonts w:asciiTheme="majorBidi" w:hAnsiTheme="majorBidi" w:cstheme="majorBidi"/>
          <w:sz w:val="24"/>
          <w:szCs w:val="24"/>
        </w:rPr>
        <w:t>.</w:t>
      </w:r>
      <w:r w:rsidRPr="007A5EDC">
        <w:rPr>
          <w:rFonts w:asciiTheme="majorBidi" w:hAnsiTheme="majorBidi" w:cstheme="majorBidi"/>
          <w:sz w:val="24"/>
          <w:szCs w:val="24"/>
        </w:rPr>
        <w:t>....................................1</w:t>
      </w:r>
    </w:p>
    <w:p w:rsidR="00E62E3F" w:rsidRPr="007A5EDC" w:rsidRDefault="00E62E3F" w:rsidP="007A5EDC">
      <w:pPr>
        <w:autoSpaceDE w:val="0"/>
        <w:autoSpaceDN w:val="0"/>
        <w:adjustRightInd w:val="0"/>
        <w:spacing w:after="0" w:line="360" w:lineRule="auto"/>
        <w:jc w:val="both"/>
        <w:rPr>
          <w:rFonts w:asciiTheme="majorBidi" w:hAnsiTheme="majorBidi" w:cstheme="majorBidi"/>
          <w:sz w:val="24"/>
          <w:szCs w:val="24"/>
        </w:rPr>
      </w:pPr>
      <w:r w:rsidRPr="007A5EDC">
        <w:rPr>
          <w:rFonts w:asciiTheme="majorBidi" w:hAnsiTheme="majorBidi" w:cstheme="majorBidi"/>
          <w:sz w:val="24"/>
          <w:szCs w:val="24"/>
        </w:rPr>
        <w:t>III. Contenu..........................................</w:t>
      </w:r>
      <w:r w:rsidR="008365A9" w:rsidRPr="007A5EDC">
        <w:rPr>
          <w:rFonts w:asciiTheme="majorBidi" w:hAnsiTheme="majorBidi" w:cstheme="majorBidi"/>
          <w:sz w:val="24"/>
          <w:szCs w:val="24"/>
        </w:rPr>
        <w:t>...............................................</w:t>
      </w:r>
      <w:r w:rsidRPr="007A5EDC">
        <w:rPr>
          <w:rFonts w:asciiTheme="majorBidi" w:hAnsiTheme="majorBidi" w:cstheme="majorBidi"/>
          <w:sz w:val="24"/>
          <w:szCs w:val="24"/>
        </w:rPr>
        <w:t>........................................</w:t>
      </w:r>
      <w:r w:rsidR="007A5EDC" w:rsidRPr="007A5EDC">
        <w:rPr>
          <w:rFonts w:asciiTheme="majorBidi" w:hAnsiTheme="majorBidi" w:cstheme="majorBidi"/>
          <w:sz w:val="24"/>
          <w:szCs w:val="24"/>
        </w:rPr>
        <w:t>2</w:t>
      </w:r>
    </w:p>
    <w:p w:rsidR="00E62E3F" w:rsidRPr="007A5EDC" w:rsidRDefault="00E62E3F" w:rsidP="007A5EDC">
      <w:pPr>
        <w:autoSpaceDE w:val="0"/>
        <w:autoSpaceDN w:val="0"/>
        <w:adjustRightInd w:val="0"/>
        <w:spacing w:after="0" w:line="360" w:lineRule="auto"/>
        <w:jc w:val="both"/>
        <w:rPr>
          <w:rFonts w:asciiTheme="majorBidi" w:hAnsiTheme="majorBidi" w:cstheme="majorBidi"/>
          <w:sz w:val="24"/>
          <w:szCs w:val="24"/>
        </w:rPr>
      </w:pPr>
      <w:r w:rsidRPr="007A5EDC">
        <w:rPr>
          <w:rFonts w:asciiTheme="majorBidi" w:hAnsiTheme="majorBidi" w:cstheme="majorBidi"/>
          <w:sz w:val="24"/>
          <w:szCs w:val="24"/>
        </w:rPr>
        <w:t>IV. Pré-requis ..........................................................................</w:t>
      </w:r>
      <w:r w:rsidR="008365A9" w:rsidRPr="007A5EDC">
        <w:rPr>
          <w:rFonts w:asciiTheme="majorBidi" w:hAnsiTheme="majorBidi" w:cstheme="majorBidi"/>
          <w:sz w:val="24"/>
          <w:szCs w:val="24"/>
        </w:rPr>
        <w:t>...........</w:t>
      </w:r>
      <w:r w:rsidRPr="007A5EDC">
        <w:rPr>
          <w:rFonts w:asciiTheme="majorBidi" w:hAnsiTheme="majorBidi" w:cstheme="majorBidi"/>
          <w:sz w:val="24"/>
          <w:szCs w:val="24"/>
        </w:rPr>
        <w:t>........................................</w:t>
      </w:r>
      <w:r w:rsidR="007A5EDC" w:rsidRPr="007A5EDC">
        <w:rPr>
          <w:rFonts w:asciiTheme="majorBidi" w:hAnsiTheme="majorBidi" w:cstheme="majorBidi"/>
          <w:sz w:val="24"/>
          <w:szCs w:val="24"/>
        </w:rPr>
        <w:t>3</w:t>
      </w:r>
    </w:p>
    <w:p w:rsidR="00E62E3F" w:rsidRPr="007A5EDC" w:rsidRDefault="00E62E3F" w:rsidP="007A5EDC">
      <w:pPr>
        <w:autoSpaceDE w:val="0"/>
        <w:autoSpaceDN w:val="0"/>
        <w:adjustRightInd w:val="0"/>
        <w:spacing w:after="0" w:line="360" w:lineRule="auto"/>
        <w:jc w:val="both"/>
        <w:rPr>
          <w:rFonts w:asciiTheme="majorBidi" w:hAnsiTheme="majorBidi" w:cstheme="majorBidi"/>
          <w:sz w:val="24"/>
          <w:szCs w:val="24"/>
        </w:rPr>
      </w:pPr>
      <w:r w:rsidRPr="007A5EDC">
        <w:rPr>
          <w:rFonts w:asciiTheme="majorBidi" w:hAnsiTheme="majorBidi" w:cstheme="majorBidi"/>
          <w:sz w:val="24"/>
          <w:szCs w:val="24"/>
        </w:rPr>
        <w:t>V. Visées d’apprentissage ..........................................................................</w:t>
      </w:r>
      <w:r w:rsidR="008365A9" w:rsidRPr="007A5EDC">
        <w:rPr>
          <w:rFonts w:asciiTheme="majorBidi" w:hAnsiTheme="majorBidi" w:cstheme="majorBidi"/>
          <w:sz w:val="24"/>
          <w:szCs w:val="24"/>
        </w:rPr>
        <w:t>...................</w:t>
      </w:r>
      <w:r w:rsidRPr="007A5EDC">
        <w:rPr>
          <w:rFonts w:asciiTheme="majorBidi" w:hAnsiTheme="majorBidi" w:cstheme="majorBidi"/>
          <w:sz w:val="24"/>
          <w:szCs w:val="24"/>
        </w:rPr>
        <w:t xml:space="preserve">............ </w:t>
      </w:r>
      <w:r w:rsidR="007A5EDC" w:rsidRPr="007A5EDC">
        <w:rPr>
          <w:rFonts w:asciiTheme="majorBidi" w:hAnsiTheme="majorBidi" w:cstheme="majorBidi"/>
          <w:sz w:val="24"/>
          <w:szCs w:val="24"/>
        </w:rPr>
        <w:t>4</w:t>
      </w:r>
    </w:p>
    <w:p w:rsidR="00E62E3F" w:rsidRPr="007A5EDC" w:rsidRDefault="00E62E3F" w:rsidP="007A5EDC">
      <w:pPr>
        <w:autoSpaceDE w:val="0"/>
        <w:autoSpaceDN w:val="0"/>
        <w:adjustRightInd w:val="0"/>
        <w:spacing w:after="0" w:line="360" w:lineRule="auto"/>
        <w:jc w:val="both"/>
        <w:rPr>
          <w:rFonts w:asciiTheme="majorBidi" w:hAnsiTheme="majorBidi" w:cstheme="majorBidi"/>
          <w:sz w:val="24"/>
          <w:szCs w:val="24"/>
        </w:rPr>
      </w:pPr>
      <w:r w:rsidRPr="007A5EDC">
        <w:rPr>
          <w:rFonts w:asciiTheme="majorBidi" w:hAnsiTheme="majorBidi" w:cstheme="majorBidi"/>
          <w:sz w:val="24"/>
          <w:szCs w:val="24"/>
        </w:rPr>
        <w:t>VI. Modalités d'évaluation des apprentissages ................................................</w:t>
      </w:r>
      <w:r w:rsidR="008365A9" w:rsidRPr="007A5EDC">
        <w:rPr>
          <w:rFonts w:asciiTheme="majorBidi" w:hAnsiTheme="majorBidi" w:cstheme="majorBidi"/>
          <w:sz w:val="24"/>
          <w:szCs w:val="24"/>
        </w:rPr>
        <w:t>...................</w:t>
      </w:r>
      <w:r w:rsidRPr="007A5EDC">
        <w:rPr>
          <w:rFonts w:asciiTheme="majorBidi" w:hAnsiTheme="majorBidi" w:cstheme="majorBidi"/>
          <w:sz w:val="24"/>
          <w:szCs w:val="24"/>
        </w:rPr>
        <w:t>.......</w:t>
      </w:r>
      <w:r w:rsidR="007A5EDC" w:rsidRPr="007A5EDC">
        <w:rPr>
          <w:rFonts w:asciiTheme="majorBidi" w:hAnsiTheme="majorBidi" w:cstheme="majorBidi"/>
          <w:sz w:val="24"/>
          <w:szCs w:val="24"/>
        </w:rPr>
        <w:t>5</w:t>
      </w:r>
    </w:p>
    <w:p w:rsidR="00E62E3F" w:rsidRPr="007A5EDC" w:rsidRDefault="00E62E3F" w:rsidP="007A5EDC">
      <w:pPr>
        <w:autoSpaceDE w:val="0"/>
        <w:autoSpaceDN w:val="0"/>
        <w:adjustRightInd w:val="0"/>
        <w:spacing w:after="0" w:line="360" w:lineRule="auto"/>
        <w:jc w:val="both"/>
        <w:rPr>
          <w:rFonts w:asciiTheme="majorBidi" w:hAnsiTheme="majorBidi" w:cstheme="majorBidi"/>
          <w:sz w:val="24"/>
          <w:szCs w:val="24"/>
        </w:rPr>
      </w:pPr>
      <w:r w:rsidRPr="007A5EDC">
        <w:rPr>
          <w:rFonts w:asciiTheme="majorBidi" w:hAnsiTheme="majorBidi" w:cstheme="majorBidi"/>
          <w:sz w:val="24"/>
          <w:szCs w:val="24"/>
        </w:rPr>
        <w:t>IX. Modalités de fonctionnement ...............................................................</w:t>
      </w:r>
      <w:r w:rsidR="008365A9" w:rsidRPr="007A5EDC">
        <w:rPr>
          <w:rFonts w:asciiTheme="majorBidi" w:hAnsiTheme="majorBidi" w:cstheme="majorBidi"/>
          <w:sz w:val="24"/>
          <w:szCs w:val="24"/>
        </w:rPr>
        <w:t>....................</w:t>
      </w:r>
      <w:r w:rsidRPr="007A5EDC">
        <w:rPr>
          <w:rFonts w:asciiTheme="majorBidi" w:hAnsiTheme="majorBidi" w:cstheme="majorBidi"/>
          <w:sz w:val="24"/>
          <w:szCs w:val="24"/>
        </w:rPr>
        <w:t>........</w:t>
      </w:r>
      <w:r w:rsidR="007A5EDC">
        <w:rPr>
          <w:rFonts w:asciiTheme="majorBidi" w:hAnsiTheme="majorBidi" w:cstheme="majorBidi"/>
          <w:sz w:val="24"/>
          <w:szCs w:val="24"/>
        </w:rPr>
        <w:t>..</w:t>
      </w:r>
      <w:r w:rsidRPr="007A5EDC">
        <w:rPr>
          <w:rFonts w:asciiTheme="majorBidi" w:hAnsiTheme="majorBidi" w:cstheme="majorBidi"/>
          <w:sz w:val="24"/>
          <w:szCs w:val="24"/>
        </w:rPr>
        <w:t>..</w:t>
      </w:r>
      <w:r w:rsidR="007A5EDC" w:rsidRPr="007A5EDC">
        <w:rPr>
          <w:rFonts w:asciiTheme="majorBidi" w:hAnsiTheme="majorBidi" w:cstheme="majorBidi"/>
          <w:sz w:val="24"/>
          <w:szCs w:val="24"/>
        </w:rPr>
        <w:t>5</w:t>
      </w:r>
    </w:p>
    <w:p w:rsidR="00E62E3F" w:rsidRPr="008365A9" w:rsidRDefault="00E62E3F" w:rsidP="007A5EDC">
      <w:pPr>
        <w:spacing w:line="360" w:lineRule="auto"/>
        <w:jc w:val="both"/>
        <w:rPr>
          <w:rFonts w:asciiTheme="majorBidi" w:hAnsiTheme="majorBidi" w:cstheme="majorBidi"/>
          <w:sz w:val="24"/>
          <w:szCs w:val="24"/>
        </w:rPr>
      </w:pPr>
      <w:r w:rsidRPr="007A5EDC">
        <w:rPr>
          <w:rFonts w:asciiTheme="majorBidi" w:hAnsiTheme="majorBidi" w:cstheme="majorBidi"/>
          <w:sz w:val="24"/>
          <w:szCs w:val="24"/>
        </w:rPr>
        <w:t>X. Ressources d'aide ..................................................................</w:t>
      </w:r>
      <w:r w:rsidR="008365A9" w:rsidRPr="007A5EDC">
        <w:rPr>
          <w:rFonts w:asciiTheme="majorBidi" w:hAnsiTheme="majorBidi" w:cstheme="majorBidi"/>
          <w:sz w:val="24"/>
          <w:szCs w:val="24"/>
        </w:rPr>
        <w:t>....................</w:t>
      </w:r>
      <w:r w:rsidRPr="007A5EDC">
        <w:rPr>
          <w:rFonts w:asciiTheme="majorBidi" w:hAnsiTheme="majorBidi" w:cstheme="majorBidi"/>
          <w:sz w:val="24"/>
          <w:szCs w:val="24"/>
        </w:rPr>
        <w:t>.........................</w:t>
      </w:r>
      <w:r w:rsidR="007A5EDC">
        <w:rPr>
          <w:rFonts w:asciiTheme="majorBidi" w:hAnsiTheme="majorBidi" w:cstheme="majorBidi"/>
          <w:sz w:val="24"/>
          <w:szCs w:val="24"/>
        </w:rPr>
        <w:t>..</w:t>
      </w:r>
      <w:r w:rsidRPr="007A5EDC">
        <w:rPr>
          <w:rFonts w:asciiTheme="majorBidi" w:hAnsiTheme="majorBidi" w:cstheme="majorBidi"/>
          <w:sz w:val="24"/>
          <w:szCs w:val="24"/>
        </w:rPr>
        <w:t>.</w:t>
      </w:r>
      <w:r w:rsidR="007A5EDC" w:rsidRPr="007A5EDC">
        <w:rPr>
          <w:rFonts w:asciiTheme="majorBidi" w:hAnsiTheme="majorBidi" w:cstheme="majorBidi"/>
          <w:sz w:val="24"/>
          <w:szCs w:val="24"/>
        </w:rPr>
        <w:t>5</w:t>
      </w:r>
    </w:p>
    <w:p w:rsidR="00E62E3F" w:rsidRDefault="00E62E3F" w:rsidP="008365A9">
      <w:pPr>
        <w:spacing w:line="360" w:lineRule="auto"/>
        <w:jc w:val="both"/>
        <w:rPr>
          <w:rFonts w:ascii="Times New Roman" w:hAnsi="Times New Roman" w:cs="Times New Roman"/>
          <w:sz w:val="24"/>
          <w:szCs w:val="24"/>
        </w:rPr>
      </w:pPr>
    </w:p>
    <w:p w:rsidR="00E62E3F" w:rsidRDefault="00E62E3F" w:rsidP="004C61CD">
      <w:pPr>
        <w:jc w:val="both"/>
        <w:rPr>
          <w:rFonts w:ascii="Times New Roman" w:hAnsi="Times New Roman" w:cs="Times New Roman"/>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Default="00E62E3F" w:rsidP="004C61CD">
      <w:pPr>
        <w:jc w:val="both"/>
        <w:rPr>
          <w:rFonts w:asciiTheme="majorBidi" w:hAnsiTheme="majorBidi" w:cstheme="majorBidi"/>
          <w:sz w:val="24"/>
          <w:szCs w:val="24"/>
        </w:rPr>
      </w:pPr>
    </w:p>
    <w:p w:rsidR="00E62E3F" w:rsidRPr="008C2BF2" w:rsidRDefault="00E62E3F" w:rsidP="004C61CD">
      <w:pPr>
        <w:jc w:val="both"/>
        <w:rPr>
          <w:rFonts w:asciiTheme="majorBidi" w:hAnsiTheme="majorBidi" w:cstheme="majorBidi"/>
          <w:sz w:val="24"/>
          <w:szCs w:val="24"/>
        </w:rPr>
      </w:pPr>
    </w:p>
    <w:p w:rsidR="008F33B5" w:rsidRPr="008C2BF2" w:rsidRDefault="008F33B5" w:rsidP="004C61CD">
      <w:pPr>
        <w:jc w:val="both"/>
        <w:rPr>
          <w:rFonts w:asciiTheme="majorBidi" w:hAnsiTheme="majorBidi" w:cstheme="majorBidi"/>
          <w:sz w:val="24"/>
          <w:szCs w:val="24"/>
        </w:rPr>
      </w:pPr>
    </w:p>
    <w:p w:rsidR="008F33B5" w:rsidRDefault="008F33B5" w:rsidP="004C61CD">
      <w:pPr>
        <w:jc w:val="both"/>
        <w:sectPr w:rsidR="008F33B5" w:rsidSect="005D17BB">
          <w:footerReference w:type="default" r:id="rId8"/>
          <w:pgSz w:w="11906" w:h="16838"/>
          <w:pgMar w:top="1417" w:right="1417" w:bottom="1417"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pPr>
    </w:p>
    <w:p w:rsidR="00430264" w:rsidRDefault="00430264" w:rsidP="004C61CD">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I. Informations sur le cours</w:t>
      </w:r>
    </w:p>
    <w:p w:rsidR="003644B0" w:rsidRPr="003644B0"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Faculté: </w:t>
      </w:r>
      <w:r w:rsidR="003644B0" w:rsidRPr="003644B0">
        <w:rPr>
          <w:rFonts w:ascii="Times New Roman" w:hAnsi="Times New Roman" w:cs="Times New Roman"/>
          <w:color w:val="000000"/>
          <w:sz w:val="24"/>
          <w:szCs w:val="24"/>
        </w:rPr>
        <w:t>Sciences et de la Technologie</w:t>
      </w:r>
    </w:p>
    <w:p w:rsidR="00430264"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Département: </w:t>
      </w:r>
      <w:r w:rsidR="003644B0" w:rsidRPr="003644B0">
        <w:rPr>
          <w:rFonts w:ascii="Times New Roman" w:hAnsi="Times New Roman" w:cs="Times New Roman"/>
          <w:color w:val="000000"/>
          <w:sz w:val="24"/>
          <w:szCs w:val="24"/>
        </w:rPr>
        <w:t>Sciences techniques</w:t>
      </w:r>
    </w:p>
    <w:p w:rsidR="00430264"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Public cible : </w:t>
      </w:r>
      <w:r w:rsidR="003644B0">
        <w:rPr>
          <w:rFonts w:ascii="Times New Roman" w:hAnsi="Times New Roman" w:cs="Times New Roman"/>
          <w:color w:val="000000"/>
          <w:sz w:val="24"/>
          <w:szCs w:val="24"/>
        </w:rPr>
        <w:t>2</w:t>
      </w:r>
      <w:r w:rsidRPr="00836F51">
        <w:rPr>
          <w:rFonts w:ascii="Times New Roman" w:hAnsi="Times New Roman" w:cs="Times New Roman"/>
          <w:color w:val="000000"/>
          <w:sz w:val="16"/>
          <w:szCs w:val="16"/>
          <w:vertAlign w:val="superscript"/>
        </w:rPr>
        <w:t>è</w:t>
      </w:r>
      <w:r w:rsidR="00836F51" w:rsidRPr="00836F51">
        <w:rPr>
          <w:rFonts w:ascii="Times New Roman" w:hAnsi="Times New Roman" w:cs="Times New Roman"/>
          <w:color w:val="000000"/>
          <w:sz w:val="16"/>
          <w:szCs w:val="16"/>
          <w:vertAlign w:val="superscript"/>
        </w:rPr>
        <w:t>m</w:t>
      </w:r>
      <w:r w:rsidRPr="00836F51">
        <w:rPr>
          <w:rFonts w:ascii="Times New Roman" w:hAnsi="Times New Roman" w:cs="Times New Roman"/>
          <w:color w:val="000000"/>
          <w:sz w:val="16"/>
          <w:szCs w:val="16"/>
          <w:vertAlign w:val="superscript"/>
        </w:rPr>
        <w:t>e</w:t>
      </w: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 xml:space="preserve">année </w:t>
      </w:r>
      <w:r w:rsidR="00836F51">
        <w:rPr>
          <w:rFonts w:ascii="Times New Roman" w:hAnsi="Times New Roman" w:cs="Times New Roman"/>
          <w:color w:val="000000"/>
          <w:sz w:val="24"/>
          <w:szCs w:val="24"/>
        </w:rPr>
        <w:t>Licence</w:t>
      </w:r>
      <w:r>
        <w:rPr>
          <w:rFonts w:ascii="Times New Roman" w:hAnsi="Times New Roman" w:cs="Times New Roman"/>
          <w:color w:val="000000"/>
          <w:sz w:val="24"/>
          <w:szCs w:val="24"/>
        </w:rPr>
        <w:t xml:space="preserve">, spécialité </w:t>
      </w:r>
      <w:r w:rsidR="00836F51">
        <w:rPr>
          <w:rFonts w:ascii="Times New Roman" w:hAnsi="Times New Roman" w:cs="Times New Roman"/>
          <w:color w:val="000000"/>
          <w:sz w:val="24"/>
          <w:szCs w:val="24"/>
        </w:rPr>
        <w:t xml:space="preserve">Hydraulique et </w:t>
      </w:r>
      <w:hyperlink r:id="rId9" w:history="1">
        <w:r w:rsidR="00836F51" w:rsidRPr="00836F51">
          <w:rPr>
            <w:rFonts w:ascii="Times New Roman" w:hAnsi="Times New Roman" w:cs="Times New Roman"/>
            <w:color w:val="000000"/>
            <w:sz w:val="24"/>
            <w:szCs w:val="24"/>
          </w:rPr>
          <w:t>Génie Civil.</w:t>
        </w:r>
      </w:hyperlink>
    </w:p>
    <w:p w:rsidR="00430264"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Intitulé du cours : L</w:t>
      </w:r>
      <w:r w:rsidR="00836F51">
        <w:rPr>
          <w:rFonts w:ascii="Times New Roman" w:hAnsi="Times New Roman" w:cs="Times New Roman"/>
          <w:color w:val="000000"/>
          <w:sz w:val="24"/>
          <w:szCs w:val="24"/>
        </w:rPr>
        <w:t>a Géologie</w:t>
      </w:r>
    </w:p>
    <w:p w:rsidR="00430264"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Crédit:0</w:t>
      </w:r>
      <w:r w:rsidR="001A0F36">
        <w:rPr>
          <w:rFonts w:ascii="Times New Roman" w:hAnsi="Times New Roman" w:cs="Times New Roman"/>
          <w:color w:val="000000"/>
          <w:sz w:val="24"/>
          <w:szCs w:val="24"/>
        </w:rPr>
        <w:t>1</w:t>
      </w:r>
    </w:p>
    <w:p w:rsidR="00430264"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Coefficient:0</w:t>
      </w:r>
      <w:r w:rsidR="001A0F36">
        <w:rPr>
          <w:rFonts w:ascii="Times New Roman" w:hAnsi="Times New Roman" w:cs="Times New Roman"/>
          <w:color w:val="000000"/>
          <w:sz w:val="24"/>
          <w:szCs w:val="24"/>
        </w:rPr>
        <w:t>1</w:t>
      </w:r>
    </w:p>
    <w:p w:rsidR="00430264" w:rsidRDefault="005D5962" w:rsidP="004C61CD">
      <w:pPr>
        <w:autoSpaceDE w:val="0"/>
        <w:autoSpaceDN w:val="0"/>
        <w:adjustRightInd w:val="0"/>
        <w:spacing w:after="0" w:line="360" w:lineRule="auto"/>
        <w:jc w:val="both"/>
        <w:rPr>
          <w:rFonts w:ascii="Times New Roman" w:hAnsi="Times New Roman" w:cs="Times New Roman"/>
          <w:color w:val="000000"/>
          <w:sz w:val="24"/>
          <w:szCs w:val="24"/>
        </w:rPr>
      </w:pPr>
      <w:r w:rsidRPr="005D5962">
        <w:rPr>
          <w:rFonts w:ascii="Times New Roman" w:hAnsi="Times New Roman" w:cs="Times New Roman"/>
          <w:color w:val="000000"/>
          <w:sz w:val="24"/>
          <w:szCs w:val="24"/>
        </w:rPr>
        <w:t xml:space="preserve">Volume horaire </w:t>
      </w:r>
      <w:r w:rsidR="00430264">
        <w:rPr>
          <w:rFonts w:ascii="Times New Roman" w:hAnsi="Times New Roman" w:cs="Times New Roman"/>
          <w:color w:val="000000"/>
          <w:sz w:val="24"/>
          <w:szCs w:val="24"/>
        </w:rPr>
        <w:t xml:space="preserve">: </w:t>
      </w:r>
      <w:r w:rsidR="001A0F36" w:rsidRPr="001A0F36">
        <w:rPr>
          <w:rFonts w:ascii="Times New Roman" w:hAnsi="Times New Roman" w:cs="Times New Roman"/>
          <w:color w:val="000000"/>
          <w:sz w:val="24"/>
          <w:szCs w:val="24"/>
        </w:rPr>
        <w:t>22h30</w:t>
      </w:r>
    </w:p>
    <w:p w:rsidR="00430264"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Horaire: </w:t>
      </w:r>
      <w:r w:rsidR="001A0F36">
        <w:rPr>
          <w:rFonts w:ascii="Times New Roman" w:hAnsi="Times New Roman" w:cs="Times New Roman"/>
          <w:color w:val="000000"/>
          <w:sz w:val="24"/>
          <w:szCs w:val="24"/>
        </w:rPr>
        <w:t>Lundi: 13</w:t>
      </w:r>
      <w:r>
        <w:rPr>
          <w:rFonts w:ascii="Times New Roman" w:hAnsi="Times New Roman" w:cs="Times New Roman"/>
          <w:color w:val="000000"/>
          <w:sz w:val="24"/>
          <w:szCs w:val="24"/>
        </w:rPr>
        <w:t>h</w:t>
      </w:r>
      <w:r w:rsidR="001A0F36">
        <w:rPr>
          <w:rFonts w:ascii="Times New Roman" w:hAnsi="Times New Roman" w:cs="Times New Roman"/>
          <w:color w:val="000000"/>
          <w:sz w:val="24"/>
          <w:szCs w:val="24"/>
        </w:rPr>
        <w:t>0</w:t>
      </w:r>
      <w:r>
        <w:rPr>
          <w:rFonts w:ascii="Times New Roman" w:hAnsi="Times New Roman" w:cs="Times New Roman"/>
          <w:color w:val="000000"/>
          <w:sz w:val="24"/>
          <w:szCs w:val="24"/>
        </w:rPr>
        <w:t>0-1</w:t>
      </w:r>
      <w:r w:rsidR="001A0F36">
        <w:rPr>
          <w:rFonts w:ascii="Times New Roman" w:hAnsi="Times New Roman" w:cs="Times New Roman"/>
          <w:color w:val="000000"/>
          <w:sz w:val="24"/>
          <w:szCs w:val="24"/>
        </w:rPr>
        <w:t>5</w:t>
      </w:r>
      <w:r>
        <w:rPr>
          <w:rFonts w:ascii="Times New Roman" w:hAnsi="Times New Roman" w:cs="Times New Roman"/>
          <w:color w:val="000000"/>
          <w:sz w:val="24"/>
          <w:szCs w:val="24"/>
        </w:rPr>
        <w:t>h00</w:t>
      </w:r>
      <w:r w:rsidR="001A0F36">
        <w:rPr>
          <w:rFonts w:ascii="Times New Roman" w:hAnsi="Times New Roman" w:cs="Times New Roman"/>
          <w:color w:val="000000"/>
          <w:sz w:val="24"/>
          <w:szCs w:val="24"/>
        </w:rPr>
        <w:t xml:space="preserve"> et 15h00-17h00</w:t>
      </w:r>
    </w:p>
    <w:p w:rsidR="00430264"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Salle: </w:t>
      </w:r>
      <w:r w:rsidR="001A0F36">
        <w:rPr>
          <w:rFonts w:ascii="Times New Roman" w:hAnsi="Times New Roman" w:cs="Times New Roman"/>
          <w:color w:val="000000"/>
          <w:sz w:val="24"/>
          <w:szCs w:val="24"/>
        </w:rPr>
        <w:t>A8 et GS3</w:t>
      </w:r>
    </w:p>
    <w:p w:rsidR="00430264" w:rsidRDefault="00430264" w:rsidP="004C61CD">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Enseignant :</w:t>
      </w:r>
    </w:p>
    <w:p w:rsidR="00430264"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Cours, Dr. </w:t>
      </w:r>
      <w:r w:rsidR="001A0F36">
        <w:rPr>
          <w:rFonts w:ascii="Times New Roman" w:hAnsi="Times New Roman" w:cs="Times New Roman"/>
          <w:color w:val="000000"/>
          <w:sz w:val="24"/>
          <w:szCs w:val="24"/>
        </w:rPr>
        <w:t>Belalite Halima</w:t>
      </w:r>
    </w:p>
    <w:p w:rsidR="00430264"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Contact : par mail au </w:t>
      </w:r>
      <w:r w:rsidR="001A0F36" w:rsidRPr="001A0F36">
        <w:rPr>
          <w:rFonts w:ascii="Times New Roman" w:hAnsi="Times New Roman" w:cs="Times New Roman"/>
          <w:color w:val="548DD4" w:themeColor="text2" w:themeTint="99"/>
          <w:sz w:val="24"/>
          <w:szCs w:val="24"/>
        </w:rPr>
        <w:t>halima.belalite@centre-univ-mila.dz</w:t>
      </w:r>
    </w:p>
    <w:p w:rsidR="00430264" w:rsidRDefault="00430264" w:rsidP="004C61CD">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Disponibilité :</w:t>
      </w:r>
    </w:p>
    <w:p w:rsidR="00430264" w:rsidRDefault="005D5962" w:rsidP="004C61CD">
      <w:pPr>
        <w:autoSpaceDE w:val="0"/>
        <w:autoSpaceDN w:val="0"/>
        <w:adjustRightInd w:val="0"/>
        <w:spacing w:after="0" w:line="360" w:lineRule="auto"/>
        <w:jc w:val="both"/>
        <w:rPr>
          <w:rFonts w:ascii="Times New Roman" w:hAnsi="Times New Roman" w:cs="Times New Roman"/>
          <w:color w:val="000000"/>
          <w:sz w:val="24"/>
          <w:szCs w:val="24"/>
        </w:rPr>
      </w:pPr>
      <w:r w:rsidRPr="005D5962">
        <w:rPr>
          <w:rFonts w:ascii="Times New Roman" w:hAnsi="Times New Roman" w:cs="Times New Roman"/>
          <w:color w:val="000000"/>
          <w:sz w:val="24"/>
          <w:szCs w:val="24"/>
        </w:rPr>
        <w:t>Salle des enseignants</w:t>
      </w:r>
      <w:r w:rsidR="00430264">
        <w:rPr>
          <w:rFonts w:ascii="Times New Roman" w:hAnsi="Times New Roman" w:cs="Times New Roman"/>
          <w:color w:val="000000"/>
          <w:sz w:val="24"/>
          <w:szCs w:val="24"/>
        </w:rPr>
        <w:t xml:space="preserve">: </w:t>
      </w:r>
      <w:r w:rsidR="001A0F36">
        <w:rPr>
          <w:rFonts w:ascii="Times New Roman" w:hAnsi="Times New Roman" w:cs="Times New Roman"/>
          <w:color w:val="000000"/>
          <w:sz w:val="24"/>
          <w:szCs w:val="24"/>
        </w:rPr>
        <w:t>L</w:t>
      </w:r>
      <w:r w:rsidR="00430264">
        <w:rPr>
          <w:rFonts w:ascii="Times New Roman" w:hAnsi="Times New Roman" w:cs="Times New Roman"/>
          <w:color w:val="000000"/>
          <w:sz w:val="24"/>
          <w:szCs w:val="24"/>
        </w:rPr>
        <w:t xml:space="preserve">undi, </w:t>
      </w:r>
      <w:r w:rsidR="001A0F36">
        <w:rPr>
          <w:rFonts w:ascii="Times New Roman" w:hAnsi="Times New Roman" w:cs="Times New Roman"/>
          <w:color w:val="000000"/>
          <w:sz w:val="24"/>
          <w:szCs w:val="24"/>
        </w:rPr>
        <w:t>Mardi</w:t>
      </w:r>
      <w:r w:rsidR="00913AEE">
        <w:rPr>
          <w:rFonts w:ascii="Times New Roman" w:hAnsi="Times New Roman" w:cs="Times New Roman"/>
          <w:color w:val="000000"/>
          <w:sz w:val="24"/>
          <w:szCs w:val="24"/>
        </w:rPr>
        <w:t xml:space="preserve"> du 11h00 -12h00</w:t>
      </w:r>
      <w:r w:rsidR="001A0F36">
        <w:rPr>
          <w:rFonts w:ascii="Times New Roman" w:hAnsi="Times New Roman" w:cs="Times New Roman"/>
          <w:color w:val="000000"/>
          <w:sz w:val="24"/>
          <w:szCs w:val="24"/>
        </w:rPr>
        <w:t>.</w:t>
      </w:r>
    </w:p>
    <w:p w:rsidR="005D5962" w:rsidRDefault="005D5962" w:rsidP="004C61CD">
      <w:pPr>
        <w:autoSpaceDE w:val="0"/>
        <w:autoSpaceDN w:val="0"/>
        <w:adjustRightInd w:val="0"/>
        <w:spacing w:after="0" w:line="360" w:lineRule="auto"/>
        <w:jc w:val="both"/>
        <w:rPr>
          <w:rFonts w:ascii="Times New Roman" w:hAnsi="Times New Roman" w:cs="Times New Roman"/>
          <w:color w:val="000000"/>
          <w:sz w:val="24"/>
          <w:szCs w:val="24"/>
        </w:rPr>
      </w:pPr>
    </w:p>
    <w:p w:rsidR="00430264" w:rsidRDefault="00430264" w:rsidP="004C61CD">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Présentation du cours</w:t>
      </w:r>
    </w:p>
    <w:p w:rsidR="00B3121B" w:rsidRPr="00B3121B" w:rsidRDefault="00FD70DD"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3121B" w:rsidRPr="00B3121B">
        <w:rPr>
          <w:rFonts w:ascii="Times New Roman" w:hAnsi="Times New Roman" w:cs="Times New Roman"/>
          <w:color w:val="000000"/>
          <w:sz w:val="24"/>
          <w:szCs w:val="24"/>
        </w:rPr>
        <w:t>La géologie est la science qui traite de la composition, de la structure, de l’histoire et de l’évolution des couches internes et externes de la Terre, et des processus qui la façonnent.</w:t>
      </w:r>
    </w:p>
    <w:p w:rsidR="00B3121B" w:rsidRPr="00B3121B" w:rsidRDefault="00B3121B" w:rsidP="004C61CD">
      <w:pPr>
        <w:autoSpaceDE w:val="0"/>
        <w:autoSpaceDN w:val="0"/>
        <w:adjustRightInd w:val="0"/>
        <w:spacing w:after="0" w:line="360" w:lineRule="auto"/>
        <w:jc w:val="both"/>
        <w:rPr>
          <w:rFonts w:ascii="Times New Roman" w:hAnsi="Times New Roman" w:cs="Times New Roman"/>
          <w:color w:val="000000"/>
          <w:sz w:val="24"/>
          <w:szCs w:val="24"/>
        </w:rPr>
      </w:pPr>
      <w:r w:rsidRPr="00B3121B">
        <w:rPr>
          <w:rFonts w:ascii="Times New Roman" w:hAnsi="Times New Roman" w:cs="Times New Roman"/>
          <w:color w:val="000000"/>
          <w:sz w:val="24"/>
          <w:szCs w:val="24"/>
        </w:rPr>
        <w:t>Les formations géologiques constituant le sous-sol résultent bien souvent d’une histoire géologique complexe.</w:t>
      </w:r>
    </w:p>
    <w:p w:rsidR="00EC4475" w:rsidRDefault="00B3121B" w:rsidP="004C61CD">
      <w:pPr>
        <w:autoSpaceDE w:val="0"/>
        <w:autoSpaceDN w:val="0"/>
        <w:adjustRightInd w:val="0"/>
        <w:spacing w:after="0" w:line="360" w:lineRule="auto"/>
        <w:jc w:val="both"/>
        <w:rPr>
          <w:rFonts w:ascii="Times New Roman" w:hAnsi="Times New Roman" w:cs="Times New Roman"/>
          <w:color w:val="000000"/>
          <w:sz w:val="24"/>
          <w:szCs w:val="24"/>
        </w:rPr>
      </w:pPr>
      <w:r w:rsidRPr="00B3121B">
        <w:rPr>
          <w:rFonts w:ascii="Times New Roman" w:hAnsi="Times New Roman" w:cs="Times New Roman"/>
          <w:color w:val="000000"/>
          <w:sz w:val="24"/>
          <w:szCs w:val="24"/>
        </w:rPr>
        <w:t>L’étude de l’agencement dans l’espace et dans le temps des couches géologiques (ou strates) est appelée la stratigraphie. La notion d’étage géologique y est essentielle : il s’agit d’une unité chrono-stratigraphique définie à partir d’une coupe de référence (strato</w:t>
      </w:r>
      <w:r>
        <w:rPr>
          <w:rFonts w:ascii="Times New Roman" w:hAnsi="Times New Roman" w:cs="Times New Roman"/>
          <w:color w:val="000000"/>
          <w:sz w:val="24"/>
          <w:szCs w:val="24"/>
        </w:rPr>
        <w:t>-</w:t>
      </w:r>
      <w:r w:rsidRPr="00B3121B">
        <w:rPr>
          <w:rFonts w:ascii="Times New Roman" w:hAnsi="Times New Roman" w:cs="Times New Roman"/>
          <w:color w:val="000000"/>
          <w:sz w:val="24"/>
          <w:szCs w:val="24"/>
        </w:rPr>
        <w:t>type), caractérisée par un ensemble de critères paléontologiques, lithologiques ou structuraux de valeur universelle</w:t>
      </w:r>
    </w:p>
    <w:p w:rsidR="00FD70DD" w:rsidRDefault="00FD70DD"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D70DD">
        <w:rPr>
          <w:rFonts w:ascii="Times New Roman" w:hAnsi="Times New Roman" w:cs="Times New Roman"/>
          <w:color w:val="000000"/>
          <w:sz w:val="24"/>
          <w:szCs w:val="24"/>
        </w:rPr>
        <w:t>La géologie intervient en tant que première discipline dans le contrôle de la qualité des eaux de surface et souterraines. La dépollution de l'eau souterraine contaminée requiert différents processus, incluant les barrières physiques, la dépollution chimique et – d'habitude la plus économique – l'atténuation naturelle.</w:t>
      </w:r>
    </w:p>
    <w:p w:rsidR="007143F1" w:rsidRPr="00FD70DD" w:rsidRDefault="00FD70DD" w:rsidP="004C61CD">
      <w:pPr>
        <w:autoSpaceDE w:val="0"/>
        <w:autoSpaceDN w:val="0"/>
        <w:adjustRightInd w:val="0"/>
        <w:spacing w:after="0" w:line="360" w:lineRule="auto"/>
        <w:jc w:val="both"/>
        <w:rPr>
          <w:rFonts w:ascii="Times New Roman" w:hAnsi="Times New Roman" w:cs="Times New Roman"/>
          <w:color w:val="000000"/>
          <w:sz w:val="24"/>
          <w:szCs w:val="24"/>
        </w:rPr>
      </w:pPr>
      <w:r w:rsidRPr="00FD70DD">
        <w:rPr>
          <w:rFonts w:ascii="Times New Roman" w:hAnsi="Times New Roman" w:cs="Times New Roman"/>
          <w:color w:val="000000"/>
          <w:sz w:val="24"/>
          <w:szCs w:val="24"/>
        </w:rPr>
        <w:t>Selon la plupart des universités qui enseignent la géologie, on peut distinguer jusqu'à 21 branches différentes de la géologie.</w:t>
      </w:r>
      <w:r>
        <w:rPr>
          <w:rFonts w:ascii="Times New Roman" w:hAnsi="Times New Roman" w:cs="Times New Roman"/>
          <w:color w:val="000000"/>
          <w:sz w:val="24"/>
          <w:szCs w:val="24"/>
        </w:rPr>
        <w:t xml:space="preserve"> </w:t>
      </w:r>
      <w:r w:rsidR="00254120" w:rsidRPr="00FD70DD">
        <w:rPr>
          <w:rFonts w:ascii="Times New Roman" w:hAnsi="Times New Roman" w:cs="Times New Roman"/>
          <w:color w:val="000000"/>
          <w:sz w:val="24"/>
          <w:szCs w:val="24"/>
        </w:rPr>
        <w:t>La figure 1 montre les différentes branches de la géologie</w:t>
      </w:r>
    </w:p>
    <w:p w:rsidR="007143F1" w:rsidRDefault="00254120" w:rsidP="004C61CD">
      <w:pPr>
        <w:spacing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5760720" cy="356219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720" cy="3562194"/>
                    </a:xfrm>
                    <a:prstGeom prst="rect">
                      <a:avLst/>
                    </a:prstGeom>
                    <a:noFill/>
                    <a:ln w="9525">
                      <a:noFill/>
                      <a:miter lim="800000"/>
                      <a:headEnd/>
                      <a:tailEnd/>
                    </a:ln>
                  </pic:spPr>
                </pic:pic>
              </a:graphicData>
            </a:graphic>
          </wp:inline>
        </w:drawing>
      </w:r>
    </w:p>
    <w:p w:rsidR="007143F1" w:rsidRDefault="00254120" w:rsidP="004C61CD">
      <w:pPr>
        <w:spacing w:line="360" w:lineRule="auto"/>
        <w:jc w:val="center"/>
        <w:rPr>
          <w:rFonts w:ascii="Times New Roman" w:hAnsi="Times New Roman" w:cs="Times New Roman"/>
          <w:color w:val="000000"/>
          <w:sz w:val="24"/>
          <w:szCs w:val="24"/>
        </w:rPr>
      </w:pPr>
      <w:r>
        <w:rPr>
          <w:rFonts w:ascii="Times New Roman" w:hAnsi="Times New Roman" w:cs="Times New Roman"/>
          <w:sz w:val="24"/>
          <w:szCs w:val="24"/>
        </w:rPr>
        <w:t>Figure 1 : les</w:t>
      </w:r>
      <w:r w:rsidRPr="00254120">
        <w:rPr>
          <w:rFonts w:ascii="Times New Roman" w:hAnsi="Times New Roman" w:cs="Times New Roman"/>
          <w:color w:val="000000"/>
          <w:sz w:val="24"/>
          <w:szCs w:val="24"/>
        </w:rPr>
        <w:t xml:space="preserve"> </w:t>
      </w:r>
      <w:r w:rsidRPr="00335935">
        <w:rPr>
          <w:rFonts w:ascii="Times New Roman" w:hAnsi="Times New Roman" w:cs="Times New Roman"/>
          <w:color w:val="000000"/>
          <w:sz w:val="24"/>
          <w:szCs w:val="24"/>
        </w:rPr>
        <w:t>différentes</w:t>
      </w:r>
      <w:r>
        <w:rPr>
          <w:rFonts w:ascii="Times New Roman" w:hAnsi="Times New Roman" w:cs="Times New Roman"/>
          <w:color w:val="000000"/>
          <w:sz w:val="24"/>
          <w:szCs w:val="24"/>
        </w:rPr>
        <w:t xml:space="preserve"> </w:t>
      </w:r>
      <w:r w:rsidRPr="00335935">
        <w:rPr>
          <w:rFonts w:ascii="Times New Roman" w:hAnsi="Times New Roman" w:cs="Times New Roman"/>
          <w:color w:val="000000"/>
          <w:sz w:val="24"/>
          <w:szCs w:val="24"/>
        </w:rPr>
        <w:t>branches</w:t>
      </w:r>
      <w:r w:rsidRPr="00254120">
        <w:rPr>
          <w:rFonts w:ascii="Times New Roman" w:hAnsi="Times New Roman" w:cs="Times New Roman"/>
          <w:color w:val="000000"/>
          <w:sz w:val="24"/>
          <w:szCs w:val="24"/>
        </w:rPr>
        <w:t xml:space="preserve"> </w:t>
      </w:r>
      <w:r w:rsidRPr="00335935">
        <w:rPr>
          <w:rFonts w:ascii="Times New Roman" w:hAnsi="Times New Roman" w:cs="Times New Roman"/>
          <w:color w:val="000000"/>
          <w:sz w:val="24"/>
          <w:szCs w:val="24"/>
        </w:rPr>
        <w:t>de la géologie</w:t>
      </w:r>
    </w:p>
    <w:p w:rsidR="006E5589" w:rsidRDefault="006E5589" w:rsidP="004C61CD">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III. Contenu</w:t>
      </w:r>
    </w:p>
    <w:p w:rsidR="00FE28C0" w:rsidRPr="005D5962" w:rsidRDefault="004C61CD" w:rsidP="004C61CD">
      <w:pPr>
        <w:spacing w:line="360" w:lineRule="auto"/>
        <w:jc w:val="both"/>
        <w:rPr>
          <w:rFonts w:asciiTheme="majorBidi" w:hAnsiTheme="majorBidi" w:cstheme="majorBidi"/>
          <w:color w:val="202124"/>
          <w:sz w:val="24"/>
          <w:szCs w:val="24"/>
          <w:shd w:val="clear" w:color="auto" w:fill="FFFFFF"/>
        </w:rPr>
      </w:pPr>
      <w:r>
        <w:rPr>
          <w:rFonts w:asciiTheme="majorBidi" w:hAnsiTheme="majorBidi" w:cstheme="majorBidi"/>
          <w:color w:val="333333"/>
          <w:sz w:val="24"/>
          <w:szCs w:val="24"/>
          <w:shd w:val="clear" w:color="auto" w:fill="FFFFFF"/>
        </w:rPr>
        <w:tab/>
      </w:r>
      <w:r w:rsidR="00FE28C0" w:rsidRPr="005D5962">
        <w:rPr>
          <w:rFonts w:asciiTheme="majorBidi" w:hAnsiTheme="majorBidi" w:cstheme="majorBidi"/>
          <w:color w:val="333333"/>
          <w:sz w:val="24"/>
          <w:szCs w:val="24"/>
          <w:shd w:val="clear" w:color="auto" w:fill="FFFFFF"/>
        </w:rPr>
        <w:t>Ce cours est divisé en deux chapitres: </w:t>
      </w:r>
      <w:r w:rsidR="00FE28C0" w:rsidRPr="005D5962">
        <w:rPr>
          <w:rFonts w:asciiTheme="majorBidi" w:hAnsiTheme="majorBidi" w:cstheme="majorBidi"/>
          <w:b/>
          <w:bCs/>
          <w:color w:val="333333"/>
          <w:sz w:val="24"/>
          <w:szCs w:val="24"/>
          <w:shd w:val="clear" w:color="auto" w:fill="FFFFFF"/>
        </w:rPr>
        <w:t>le premier</w:t>
      </w:r>
      <w:r w:rsidR="00FE28C0" w:rsidRPr="005D5962">
        <w:rPr>
          <w:rFonts w:asciiTheme="majorBidi" w:hAnsiTheme="majorBidi" w:cstheme="majorBidi"/>
          <w:color w:val="333333"/>
          <w:sz w:val="24"/>
          <w:szCs w:val="24"/>
          <w:shd w:val="clear" w:color="auto" w:fill="FFFFFF"/>
        </w:rPr>
        <w:t xml:space="preserve"> chapitre traite </w:t>
      </w:r>
      <w:r w:rsidR="00FE28C0" w:rsidRPr="005D5962">
        <w:rPr>
          <w:rFonts w:asciiTheme="majorBidi" w:hAnsiTheme="majorBidi" w:cstheme="majorBidi"/>
          <w:color w:val="202124"/>
          <w:sz w:val="24"/>
          <w:szCs w:val="24"/>
          <w:shd w:val="clear" w:color="auto" w:fill="FFFFFF"/>
        </w:rPr>
        <w:t>les roches  la formation de la terre la dérive des continents mais également les fossiles (les types de fossiles et la fossilisation)</w:t>
      </w:r>
      <w:r w:rsidR="00FE28C0" w:rsidRPr="005D5962">
        <w:rPr>
          <w:rFonts w:asciiTheme="majorBidi" w:hAnsiTheme="majorBidi" w:cstheme="majorBidi"/>
          <w:color w:val="333333"/>
          <w:sz w:val="24"/>
          <w:szCs w:val="24"/>
          <w:shd w:val="clear" w:color="auto" w:fill="FFFFFF"/>
        </w:rPr>
        <w:t>; Le </w:t>
      </w:r>
      <w:r w:rsidR="00FE28C0" w:rsidRPr="005D5962">
        <w:rPr>
          <w:rFonts w:asciiTheme="majorBidi" w:hAnsiTheme="majorBidi" w:cstheme="majorBidi"/>
          <w:b/>
          <w:bCs/>
          <w:color w:val="333333"/>
          <w:sz w:val="24"/>
          <w:szCs w:val="24"/>
          <w:shd w:val="clear" w:color="auto" w:fill="FFFFFF"/>
        </w:rPr>
        <w:t>deuxième</w:t>
      </w:r>
      <w:r w:rsidR="00FE28C0" w:rsidRPr="005D5962">
        <w:rPr>
          <w:rFonts w:asciiTheme="majorBidi" w:hAnsiTheme="majorBidi" w:cstheme="majorBidi"/>
          <w:color w:val="333333"/>
          <w:sz w:val="24"/>
          <w:szCs w:val="24"/>
          <w:shd w:val="clear" w:color="auto" w:fill="FFFFFF"/>
        </w:rPr>
        <w:t>  chapitre est consacré à la classification minéraux  et  des roches.</w:t>
      </w:r>
      <w:r w:rsidR="005E3AB5" w:rsidRPr="005E3AB5">
        <w:t xml:space="preserve"> </w:t>
      </w:r>
      <w:r w:rsidR="005E3AB5" w:rsidRPr="005E3AB5">
        <w:rPr>
          <w:rFonts w:asciiTheme="majorBidi" w:hAnsiTheme="majorBidi" w:cstheme="majorBidi"/>
          <w:color w:val="333333"/>
          <w:sz w:val="24"/>
          <w:szCs w:val="24"/>
          <w:shd w:val="clear" w:color="auto" w:fill="FFFFFF"/>
        </w:rPr>
        <w:t>Voici le plan de cours :</w:t>
      </w:r>
      <w:r w:rsidR="00FE28C0" w:rsidRPr="005D5962">
        <w:rPr>
          <w:rFonts w:asciiTheme="majorBidi" w:hAnsiTheme="majorBidi" w:cstheme="majorBidi"/>
          <w:color w:val="333333"/>
          <w:sz w:val="24"/>
          <w:szCs w:val="24"/>
          <w:shd w:val="clear" w:color="auto" w:fill="FFFFFF"/>
        </w:rPr>
        <w:t xml:space="preserve">       </w:t>
      </w:r>
    </w:p>
    <w:p w:rsidR="00265017" w:rsidRDefault="00265017" w:rsidP="004C61CD">
      <w:pPr>
        <w:spacing w:line="360" w:lineRule="auto"/>
        <w:jc w:val="both"/>
        <w:rPr>
          <w:rFonts w:asciiTheme="majorBidi" w:hAnsiTheme="majorBidi" w:cstheme="majorBidi"/>
          <w:b/>
          <w:bCs/>
          <w:color w:val="333333"/>
          <w:sz w:val="24"/>
          <w:szCs w:val="24"/>
          <w:shd w:val="clear" w:color="auto" w:fill="FFFFFF"/>
        </w:rPr>
      </w:pPr>
      <w:r w:rsidRPr="00265017">
        <w:rPr>
          <w:rFonts w:asciiTheme="majorBidi" w:hAnsiTheme="majorBidi" w:cstheme="majorBidi"/>
          <w:b/>
          <w:bCs/>
          <w:color w:val="333333"/>
          <w:sz w:val="24"/>
          <w:szCs w:val="24"/>
          <w:shd w:val="clear" w:color="auto" w:fill="FFFFFF"/>
        </w:rPr>
        <w:t>Chapitre 01</w:t>
      </w:r>
      <w:r>
        <w:rPr>
          <w:rFonts w:asciiTheme="majorBidi" w:hAnsiTheme="majorBidi" w:cstheme="majorBidi"/>
          <w:b/>
          <w:bCs/>
          <w:color w:val="333333"/>
          <w:sz w:val="24"/>
          <w:szCs w:val="24"/>
          <w:shd w:val="clear" w:color="auto" w:fill="FFFFFF"/>
        </w:rPr>
        <w:t xml:space="preserve"> : </w:t>
      </w:r>
      <w:r w:rsidRPr="00F972D9">
        <w:rPr>
          <w:rFonts w:asciiTheme="majorBidi" w:hAnsiTheme="majorBidi" w:cstheme="majorBidi"/>
          <w:color w:val="333333"/>
          <w:sz w:val="24"/>
          <w:szCs w:val="24"/>
          <w:shd w:val="clear" w:color="auto" w:fill="FFFFFF"/>
        </w:rPr>
        <w:t>La Géologie</w:t>
      </w:r>
    </w:p>
    <w:p w:rsidR="00265017" w:rsidRDefault="00265017" w:rsidP="004C61CD">
      <w:pPr>
        <w:pStyle w:val="Paragraphedeliste"/>
        <w:numPr>
          <w:ilvl w:val="0"/>
          <w:numId w:val="89"/>
        </w:numPr>
        <w:spacing w:line="360" w:lineRule="auto"/>
        <w:jc w:val="both"/>
        <w:rPr>
          <w:rFonts w:asciiTheme="majorBidi" w:hAnsiTheme="majorBidi" w:cstheme="majorBidi"/>
          <w:b/>
          <w:bCs/>
          <w:color w:val="333333"/>
          <w:sz w:val="24"/>
          <w:szCs w:val="24"/>
          <w:shd w:val="clear" w:color="auto" w:fill="FFFFFF"/>
        </w:rPr>
      </w:pPr>
      <w:r w:rsidRPr="00265017">
        <w:rPr>
          <w:rFonts w:asciiTheme="majorBidi" w:hAnsiTheme="majorBidi" w:cstheme="majorBidi"/>
          <w:b/>
          <w:bCs/>
          <w:color w:val="333333"/>
          <w:sz w:val="24"/>
          <w:szCs w:val="24"/>
          <w:shd w:val="clear" w:color="auto" w:fill="FFFFFF"/>
        </w:rPr>
        <w:t xml:space="preserve">Introduction à la géologie </w:t>
      </w:r>
    </w:p>
    <w:p w:rsidR="00265017" w:rsidRDefault="00265017" w:rsidP="004C61CD">
      <w:pPr>
        <w:pStyle w:val="Paragraphedeliste"/>
        <w:numPr>
          <w:ilvl w:val="0"/>
          <w:numId w:val="89"/>
        </w:numPr>
        <w:spacing w:line="360" w:lineRule="auto"/>
        <w:jc w:val="both"/>
        <w:rPr>
          <w:rFonts w:asciiTheme="majorBidi" w:hAnsiTheme="majorBidi" w:cstheme="majorBidi"/>
          <w:b/>
          <w:bCs/>
          <w:color w:val="333333"/>
          <w:sz w:val="24"/>
          <w:szCs w:val="24"/>
          <w:shd w:val="clear" w:color="auto" w:fill="FFFFFF"/>
        </w:rPr>
      </w:pPr>
      <w:r>
        <w:rPr>
          <w:rFonts w:asciiTheme="majorBidi" w:hAnsiTheme="majorBidi" w:cstheme="majorBidi"/>
          <w:b/>
          <w:bCs/>
          <w:color w:val="333333"/>
          <w:sz w:val="24"/>
          <w:szCs w:val="24"/>
          <w:shd w:val="clear" w:color="auto" w:fill="FFFFFF"/>
        </w:rPr>
        <w:t xml:space="preserve">La Paléontologie </w:t>
      </w:r>
    </w:p>
    <w:p w:rsidR="00265017" w:rsidRPr="00265017" w:rsidRDefault="00265017" w:rsidP="004C61CD">
      <w:pPr>
        <w:pStyle w:val="Paragraphedeliste"/>
        <w:spacing w:line="360" w:lineRule="auto"/>
        <w:ind w:left="1080"/>
        <w:jc w:val="both"/>
        <w:rPr>
          <w:rFonts w:asciiTheme="majorBidi" w:hAnsiTheme="majorBidi" w:cstheme="majorBidi"/>
          <w:color w:val="333333"/>
          <w:sz w:val="24"/>
          <w:szCs w:val="24"/>
          <w:shd w:val="clear" w:color="auto" w:fill="FFFFFF"/>
        </w:rPr>
      </w:pPr>
      <w:r w:rsidRPr="00265017">
        <w:rPr>
          <w:rFonts w:asciiTheme="majorBidi" w:hAnsiTheme="majorBidi" w:cstheme="majorBidi"/>
          <w:color w:val="333333"/>
          <w:sz w:val="24"/>
          <w:szCs w:val="24"/>
          <w:shd w:val="clear" w:color="auto" w:fill="FFFFFF"/>
        </w:rPr>
        <w:t xml:space="preserve">Introduction </w:t>
      </w:r>
    </w:p>
    <w:p w:rsidR="00265017" w:rsidRPr="00265017" w:rsidRDefault="00265017"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r w:rsidRPr="00265017">
        <w:rPr>
          <w:rFonts w:asciiTheme="majorBidi" w:hAnsiTheme="majorBidi" w:cstheme="majorBidi"/>
          <w:color w:val="333333"/>
          <w:sz w:val="24"/>
          <w:szCs w:val="24"/>
          <w:shd w:val="clear" w:color="auto" w:fill="FFFFFF"/>
        </w:rPr>
        <w:t xml:space="preserve">Les types de fossiles </w:t>
      </w:r>
    </w:p>
    <w:p w:rsidR="00265017" w:rsidRPr="00265017" w:rsidRDefault="00265017"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r w:rsidRPr="00265017">
        <w:rPr>
          <w:rFonts w:asciiTheme="majorBidi" w:hAnsiTheme="majorBidi" w:cstheme="majorBidi"/>
          <w:color w:val="333333"/>
          <w:sz w:val="24"/>
          <w:szCs w:val="24"/>
          <w:shd w:val="clear" w:color="auto" w:fill="FFFFFF"/>
        </w:rPr>
        <w:t xml:space="preserve">La fossilisation </w:t>
      </w:r>
    </w:p>
    <w:p w:rsidR="00265017" w:rsidRPr="00265017" w:rsidRDefault="00265017"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r w:rsidRPr="00265017">
        <w:rPr>
          <w:rFonts w:asciiTheme="majorBidi" w:hAnsiTheme="majorBidi" w:cstheme="majorBidi"/>
          <w:color w:val="333333"/>
          <w:sz w:val="24"/>
          <w:szCs w:val="24"/>
          <w:shd w:val="clear" w:color="auto" w:fill="FFFFFF"/>
        </w:rPr>
        <w:t>Méthodes d’étude</w:t>
      </w:r>
    </w:p>
    <w:p w:rsidR="00265017" w:rsidRPr="00265017" w:rsidRDefault="006F4A4D"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11_79174085" w:history="1">
        <w:r w:rsidR="00265017" w:rsidRPr="00265017">
          <w:rPr>
            <w:rFonts w:asciiTheme="majorBidi" w:hAnsiTheme="majorBidi" w:cstheme="majorBidi"/>
            <w:color w:val="333333"/>
            <w:sz w:val="24"/>
            <w:szCs w:val="24"/>
            <w:shd w:val="clear" w:color="auto" w:fill="FFFFFF"/>
          </w:rPr>
          <w:t>Échantillonnage sur le terrain</w:t>
        </w:r>
      </w:hyperlink>
      <w:hyperlink w:anchor="__RefHeading___Toc5511_79174085" w:history="1">
        <w:r w:rsidR="00265017" w:rsidRPr="00265017">
          <w:rPr>
            <w:rFonts w:asciiTheme="majorBidi" w:hAnsiTheme="majorBidi" w:cstheme="majorBidi"/>
            <w:color w:val="333333"/>
            <w:sz w:val="24"/>
            <w:szCs w:val="24"/>
            <w:shd w:val="clear" w:color="auto" w:fill="FFFFFF"/>
          </w:rPr>
          <w:t xml:space="preserve"> </w:t>
        </w:r>
      </w:hyperlink>
    </w:p>
    <w:p w:rsidR="00265017" w:rsidRPr="00265017" w:rsidRDefault="006F4A4D"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15_79174085" w:history="1">
        <w:r w:rsidR="00265017" w:rsidRPr="00265017">
          <w:rPr>
            <w:rFonts w:asciiTheme="majorBidi" w:hAnsiTheme="majorBidi" w:cstheme="majorBidi"/>
            <w:color w:val="333333"/>
            <w:sz w:val="24"/>
            <w:szCs w:val="24"/>
            <w:shd w:val="clear" w:color="auto" w:fill="FFFFFF"/>
          </w:rPr>
          <w:t>Repérage</w:t>
        </w:r>
      </w:hyperlink>
    </w:p>
    <w:p w:rsidR="00265017" w:rsidRPr="00265017" w:rsidRDefault="006F4A4D"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17_79174085" w:history="1">
        <w:r w:rsidR="00265017" w:rsidRPr="00265017">
          <w:rPr>
            <w:rFonts w:asciiTheme="majorBidi" w:hAnsiTheme="majorBidi" w:cstheme="majorBidi"/>
            <w:color w:val="333333"/>
            <w:sz w:val="24"/>
            <w:szCs w:val="24"/>
            <w:shd w:val="clear" w:color="auto" w:fill="FFFFFF"/>
          </w:rPr>
          <w:t>Protection du fossile</w:t>
        </w:r>
      </w:hyperlink>
    </w:p>
    <w:p w:rsidR="00265017" w:rsidRDefault="00265017" w:rsidP="004C61CD">
      <w:pPr>
        <w:pStyle w:val="Paragraphedeliste"/>
        <w:numPr>
          <w:ilvl w:val="0"/>
          <w:numId w:val="89"/>
        </w:numPr>
        <w:spacing w:after="0" w:line="360" w:lineRule="auto"/>
        <w:jc w:val="both"/>
        <w:rPr>
          <w:rFonts w:asciiTheme="majorBidi" w:hAnsiTheme="majorBidi" w:cstheme="majorBidi"/>
          <w:b/>
          <w:bCs/>
          <w:color w:val="333333"/>
          <w:sz w:val="24"/>
          <w:szCs w:val="24"/>
          <w:shd w:val="clear" w:color="auto" w:fill="FFFFFF"/>
        </w:rPr>
      </w:pPr>
      <w:r>
        <w:rPr>
          <w:rFonts w:asciiTheme="majorBidi" w:hAnsiTheme="majorBidi" w:cstheme="majorBidi"/>
          <w:b/>
          <w:bCs/>
          <w:color w:val="333333"/>
          <w:sz w:val="24"/>
          <w:szCs w:val="24"/>
          <w:shd w:val="clear" w:color="auto" w:fill="FFFFFF"/>
        </w:rPr>
        <w:t>Origine de la terre</w:t>
      </w:r>
    </w:p>
    <w:p w:rsidR="00265017" w:rsidRPr="00265017" w:rsidRDefault="006F4A4D"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21_79174085" w:history="1">
        <w:r w:rsidR="00265017" w:rsidRPr="00265017">
          <w:rPr>
            <w:rFonts w:asciiTheme="majorBidi" w:hAnsiTheme="majorBidi" w:cstheme="majorBidi"/>
            <w:color w:val="333333"/>
            <w:sz w:val="24"/>
            <w:szCs w:val="24"/>
            <w:shd w:val="clear" w:color="auto" w:fill="FFFFFF"/>
          </w:rPr>
          <w:t>La formation de la terre</w:t>
        </w:r>
      </w:hyperlink>
      <w:hyperlink w:anchor="__RefHeading___Toc5521_79174085" w:history="1">
        <w:r w:rsidR="00265017" w:rsidRPr="00265017">
          <w:rPr>
            <w:rFonts w:asciiTheme="majorBidi" w:hAnsiTheme="majorBidi" w:cstheme="majorBidi"/>
            <w:color w:val="333333"/>
            <w:sz w:val="24"/>
            <w:szCs w:val="24"/>
            <w:shd w:val="clear" w:color="auto" w:fill="FFFFFF"/>
          </w:rPr>
          <w:t xml:space="preserve"> </w:t>
        </w:r>
      </w:hyperlink>
    </w:p>
    <w:p w:rsidR="00265017" w:rsidRPr="00265017" w:rsidRDefault="006F4A4D"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23_79174085" w:history="1">
        <w:r w:rsidR="00265017" w:rsidRPr="00265017">
          <w:rPr>
            <w:rFonts w:asciiTheme="majorBidi" w:hAnsiTheme="majorBidi" w:cstheme="majorBidi"/>
            <w:color w:val="333333"/>
            <w:sz w:val="24"/>
            <w:szCs w:val="24"/>
            <w:shd w:val="clear" w:color="auto" w:fill="FFFFFF"/>
          </w:rPr>
          <w:t>Constitution du Globe Terrestre</w:t>
        </w:r>
      </w:hyperlink>
      <w:hyperlink w:anchor="__RefHeading___Toc5523_79174085" w:history="1">
        <w:r w:rsidR="00265017" w:rsidRPr="00265017">
          <w:rPr>
            <w:rFonts w:asciiTheme="majorBidi" w:hAnsiTheme="majorBidi" w:cstheme="majorBidi"/>
            <w:color w:val="333333"/>
            <w:sz w:val="24"/>
            <w:szCs w:val="24"/>
            <w:shd w:val="clear" w:color="auto" w:fill="FFFFFF"/>
          </w:rPr>
          <w:t xml:space="preserve"> </w:t>
        </w:r>
      </w:hyperlink>
    </w:p>
    <w:p w:rsidR="00265017" w:rsidRPr="00265017" w:rsidRDefault="006F4A4D"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25_79174085" w:history="1">
        <w:r w:rsidR="00265017" w:rsidRPr="00265017">
          <w:rPr>
            <w:rFonts w:asciiTheme="majorBidi" w:hAnsiTheme="majorBidi" w:cstheme="majorBidi"/>
            <w:color w:val="333333"/>
            <w:sz w:val="24"/>
            <w:szCs w:val="24"/>
            <w:shd w:val="clear" w:color="auto" w:fill="FFFFFF"/>
          </w:rPr>
          <w:t>La Dérive des Continents</w:t>
        </w:r>
      </w:hyperlink>
      <w:hyperlink w:anchor="__RefHeading___Toc5525_79174085" w:history="1">
        <w:r w:rsidR="00265017" w:rsidRPr="00265017">
          <w:rPr>
            <w:rFonts w:asciiTheme="majorBidi" w:hAnsiTheme="majorBidi" w:cstheme="majorBidi"/>
            <w:color w:val="333333"/>
            <w:sz w:val="24"/>
            <w:szCs w:val="24"/>
            <w:shd w:val="clear" w:color="auto" w:fill="FFFFFF"/>
          </w:rPr>
          <w:t xml:space="preserve"> </w:t>
        </w:r>
      </w:hyperlink>
    </w:p>
    <w:p w:rsidR="00F972D9" w:rsidRPr="006721BB" w:rsidRDefault="00F972D9" w:rsidP="004C61CD">
      <w:pPr>
        <w:spacing w:after="0" w:line="360" w:lineRule="auto"/>
        <w:jc w:val="both"/>
        <w:rPr>
          <w:rFonts w:asciiTheme="majorBidi" w:hAnsiTheme="majorBidi" w:cstheme="majorBidi"/>
          <w:sz w:val="24"/>
          <w:szCs w:val="24"/>
          <w:shd w:val="clear" w:color="auto" w:fill="FFFFFF"/>
        </w:rPr>
      </w:pPr>
      <w:r w:rsidRPr="00265017">
        <w:rPr>
          <w:rFonts w:asciiTheme="majorBidi" w:hAnsiTheme="majorBidi" w:cstheme="majorBidi"/>
          <w:b/>
          <w:bCs/>
          <w:color w:val="333333"/>
          <w:sz w:val="24"/>
          <w:szCs w:val="24"/>
          <w:shd w:val="clear" w:color="auto" w:fill="FFFFFF"/>
        </w:rPr>
        <w:t>Chapitre 0</w:t>
      </w:r>
      <w:r>
        <w:rPr>
          <w:rFonts w:asciiTheme="majorBidi" w:hAnsiTheme="majorBidi" w:cstheme="majorBidi"/>
          <w:b/>
          <w:bCs/>
          <w:color w:val="333333"/>
          <w:sz w:val="24"/>
          <w:szCs w:val="24"/>
          <w:shd w:val="clear" w:color="auto" w:fill="FFFFFF"/>
        </w:rPr>
        <w:t xml:space="preserve">2 : </w:t>
      </w:r>
      <w:r w:rsidRPr="00F972D9">
        <w:rPr>
          <w:rFonts w:asciiTheme="majorBidi" w:hAnsiTheme="majorBidi" w:cstheme="majorBidi"/>
          <w:color w:val="333333"/>
          <w:sz w:val="24"/>
          <w:szCs w:val="24"/>
          <w:shd w:val="clear" w:color="auto" w:fill="FFFFFF"/>
        </w:rPr>
        <w:t xml:space="preserve">La </w:t>
      </w:r>
      <w:r w:rsidRPr="006721BB">
        <w:rPr>
          <w:rFonts w:asciiTheme="majorBidi" w:hAnsiTheme="majorBidi" w:cstheme="majorBidi"/>
          <w:sz w:val="24"/>
          <w:szCs w:val="24"/>
          <w:shd w:val="clear" w:color="auto" w:fill="FFFFFF"/>
        </w:rPr>
        <w:t>Minéralogie</w:t>
      </w:r>
    </w:p>
    <w:p w:rsidR="00F972D9" w:rsidRPr="006721BB" w:rsidRDefault="00F972D9" w:rsidP="004C61CD">
      <w:pPr>
        <w:pStyle w:val="Paragraphedeliste"/>
        <w:numPr>
          <w:ilvl w:val="0"/>
          <w:numId w:val="90"/>
        </w:numPr>
        <w:spacing w:after="0" w:line="360" w:lineRule="auto"/>
        <w:jc w:val="both"/>
        <w:rPr>
          <w:rFonts w:asciiTheme="majorBidi" w:hAnsiTheme="majorBidi" w:cstheme="majorBidi"/>
          <w:sz w:val="24"/>
          <w:szCs w:val="24"/>
          <w:shd w:val="clear" w:color="auto" w:fill="FFFFFF"/>
        </w:rPr>
      </w:pPr>
      <w:r w:rsidRPr="006721BB">
        <w:rPr>
          <w:rFonts w:asciiTheme="majorBidi" w:eastAsiaTheme="majorEastAsia" w:hAnsiTheme="majorBidi" w:cstheme="majorBidi"/>
          <w:b/>
          <w:bCs/>
          <w:sz w:val="24"/>
          <w:szCs w:val="24"/>
        </w:rPr>
        <w:t xml:space="preserve">Les cristaux </w:t>
      </w:r>
    </w:p>
    <w:p w:rsidR="00F972D9" w:rsidRPr="006721BB" w:rsidRDefault="006F4A4D" w:rsidP="004C61CD">
      <w:pPr>
        <w:pStyle w:val="NormalWeb"/>
        <w:keepNext/>
        <w:spacing w:before="0" w:beforeAutospacing="0" w:after="0" w:afterAutospacing="0" w:line="360" w:lineRule="auto"/>
        <w:ind w:left="1134"/>
        <w:jc w:val="both"/>
        <w:rPr>
          <w:rFonts w:asciiTheme="majorBidi" w:hAnsiTheme="majorBidi" w:cstheme="majorBidi"/>
        </w:rPr>
      </w:pPr>
      <w:hyperlink w:anchor="__RefHeading___Toc8381_79174085" w:history="1">
        <w:r w:rsidR="006721BB" w:rsidRPr="006721BB">
          <w:rPr>
            <w:rStyle w:val="Lienhypertexte"/>
            <w:rFonts w:asciiTheme="majorBidi" w:eastAsiaTheme="majorEastAsia" w:hAnsiTheme="majorBidi" w:cstheme="majorBidi"/>
            <w:color w:val="auto"/>
            <w:u w:val="none"/>
          </w:rPr>
          <w:t>Introduction</w:t>
        </w:r>
      </w:hyperlink>
      <w:hyperlink w:anchor="__RefHeading___Toc8381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F972D9" w:rsidP="004C61CD">
      <w:pPr>
        <w:pStyle w:val="NormalWeb"/>
        <w:keepNext/>
        <w:numPr>
          <w:ilvl w:val="0"/>
          <w:numId w:val="90"/>
        </w:numPr>
        <w:spacing w:before="0" w:beforeAutospacing="0" w:after="0" w:afterAutospacing="0" w:line="360" w:lineRule="auto"/>
        <w:jc w:val="both"/>
        <w:rPr>
          <w:rFonts w:asciiTheme="majorBidi" w:hAnsiTheme="majorBidi" w:cstheme="majorBidi"/>
        </w:rPr>
      </w:pPr>
      <w:r w:rsidRPr="006721BB">
        <w:rPr>
          <w:rFonts w:asciiTheme="majorBidi" w:eastAsiaTheme="majorEastAsia" w:hAnsiTheme="majorBidi" w:cstheme="majorBidi"/>
          <w:b/>
          <w:bCs/>
        </w:rPr>
        <w:t xml:space="preserve">Les minéraux </w:t>
      </w:r>
    </w:p>
    <w:p w:rsidR="00F972D9" w:rsidRPr="006721BB" w:rsidRDefault="006F4A4D"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387_79174085" w:history="1">
        <w:r w:rsidR="006721BB" w:rsidRPr="006721BB">
          <w:rPr>
            <w:rStyle w:val="Lienhypertexte"/>
            <w:rFonts w:asciiTheme="majorBidi" w:eastAsiaTheme="majorEastAsia" w:hAnsiTheme="majorBidi" w:cstheme="majorBidi"/>
            <w:color w:val="auto"/>
            <w:u w:val="none"/>
          </w:rPr>
          <w:t>Introduction</w:t>
        </w:r>
      </w:hyperlink>
      <w:hyperlink w:anchor="__RefHeading___Toc8387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6F4A4D"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389_79174085" w:history="1">
        <w:r w:rsidR="00F972D9" w:rsidRPr="006721BB">
          <w:rPr>
            <w:rStyle w:val="Lienhypertexte"/>
            <w:rFonts w:asciiTheme="majorBidi" w:eastAsiaTheme="majorEastAsia" w:hAnsiTheme="majorBidi" w:cstheme="majorBidi"/>
            <w:color w:val="auto"/>
            <w:u w:val="none"/>
          </w:rPr>
          <w:t>Classification des minéraux</w:t>
        </w:r>
      </w:hyperlink>
      <w:hyperlink w:anchor="__RefHeading___Toc8389_79174085" w:history="1">
        <w:r w:rsidR="00F972D9" w:rsidRPr="006721BB">
          <w:rPr>
            <w:rStyle w:val="Lienhypertexte"/>
            <w:rFonts w:asciiTheme="majorBidi" w:eastAsiaTheme="majorEastAsia" w:hAnsiTheme="majorBidi" w:cstheme="majorBidi"/>
            <w:color w:val="auto"/>
            <w:u w:val="none"/>
          </w:rPr>
          <w:t xml:space="preserve"> </w:t>
        </w:r>
      </w:hyperlink>
    </w:p>
    <w:p w:rsidR="006721BB" w:rsidRDefault="006F4A4D"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393_79174085" w:history="1">
        <w:r w:rsidR="00F972D9" w:rsidRPr="006721BB">
          <w:rPr>
            <w:rStyle w:val="Lienhypertexte"/>
            <w:rFonts w:asciiTheme="majorBidi" w:eastAsiaTheme="majorEastAsia" w:hAnsiTheme="majorBidi" w:cstheme="majorBidi"/>
            <w:color w:val="auto"/>
            <w:u w:val="none"/>
          </w:rPr>
          <w:t>Classification structurale des Silicates</w:t>
        </w:r>
      </w:hyperlink>
      <w:hyperlink w:anchor="__RefHeading___Toc8393_79174085" w:history="1">
        <w:r w:rsidR="00F972D9" w:rsidRPr="006721BB">
          <w:rPr>
            <w:rStyle w:val="Lienhypertexte"/>
            <w:rFonts w:asciiTheme="majorBidi" w:eastAsiaTheme="majorEastAsia" w:hAnsiTheme="majorBidi" w:cstheme="majorBidi"/>
            <w:color w:val="auto"/>
            <w:u w:val="none"/>
          </w:rPr>
          <w:t xml:space="preserve"> </w:t>
        </w:r>
      </w:hyperlink>
    </w:p>
    <w:p w:rsidR="006721BB" w:rsidRDefault="006F4A4D"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395_79174085" w:history="1">
        <w:r w:rsidR="00F972D9" w:rsidRPr="006721BB">
          <w:rPr>
            <w:rStyle w:val="Lienhypertexte"/>
            <w:rFonts w:asciiTheme="majorBidi" w:eastAsiaTheme="majorEastAsia" w:hAnsiTheme="majorBidi" w:cstheme="majorBidi"/>
            <w:color w:val="auto"/>
            <w:u w:val="none"/>
          </w:rPr>
          <w:t>Les nésosilicates</w:t>
        </w:r>
      </w:hyperlink>
      <w:hyperlink w:anchor="__RefHeading___Toc8395_79174085" w:history="1">
        <w:r w:rsidR="00F972D9" w:rsidRPr="006721BB">
          <w:rPr>
            <w:rStyle w:val="Lienhypertexte"/>
            <w:rFonts w:asciiTheme="majorBidi" w:eastAsiaTheme="majorEastAsia" w:hAnsiTheme="majorBidi" w:cstheme="majorBidi"/>
            <w:color w:val="auto"/>
            <w:u w:val="none"/>
          </w:rPr>
          <w:t xml:space="preserve"> </w:t>
        </w:r>
      </w:hyperlink>
    </w:p>
    <w:p w:rsidR="006721BB" w:rsidRDefault="006F4A4D"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397_79174085" w:history="1">
        <w:r w:rsidR="00F972D9" w:rsidRPr="006721BB">
          <w:rPr>
            <w:rStyle w:val="Lienhypertexte"/>
            <w:rFonts w:asciiTheme="majorBidi" w:eastAsiaTheme="majorEastAsia" w:hAnsiTheme="majorBidi" w:cstheme="majorBidi"/>
            <w:color w:val="auto"/>
            <w:u w:val="none"/>
          </w:rPr>
          <w:t>Les sorosilicates</w:t>
        </w:r>
      </w:hyperlink>
      <w:hyperlink w:anchor="__RefHeading___Toc8397_79174085" w:history="1"/>
    </w:p>
    <w:p w:rsidR="006721BB" w:rsidRDefault="006F4A4D"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399_79174085" w:history="1">
        <w:r w:rsidR="00F972D9" w:rsidRPr="006721BB">
          <w:rPr>
            <w:rStyle w:val="Lienhypertexte"/>
            <w:rFonts w:asciiTheme="majorBidi" w:eastAsiaTheme="majorEastAsia" w:hAnsiTheme="majorBidi" w:cstheme="majorBidi"/>
            <w:color w:val="auto"/>
            <w:u w:val="none"/>
          </w:rPr>
          <w:t>Les cyclosilicates</w:t>
        </w:r>
      </w:hyperlink>
      <w:hyperlink w:anchor="__RefHeading___Toc8399_79174085" w:history="1">
        <w:r w:rsidR="00F972D9" w:rsidRPr="006721BB">
          <w:rPr>
            <w:rStyle w:val="Lienhypertexte"/>
            <w:rFonts w:asciiTheme="majorBidi" w:eastAsiaTheme="majorEastAsia" w:hAnsiTheme="majorBidi" w:cstheme="majorBidi"/>
            <w:color w:val="auto"/>
            <w:u w:val="none"/>
          </w:rPr>
          <w:t xml:space="preserve"> </w:t>
        </w:r>
      </w:hyperlink>
    </w:p>
    <w:p w:rsidR="006721BB" w:rsidRDefault="006F4A4D"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401_79174085" w:history="1">
        <w:r w:rsidR="00F972D9" w:rsidRPr="006721BB">
          <w:rPr>
            <w:rStyle w:val="Lienhypertexte"/>
            <w:rFonts w:asciiTheme="majorBidi" w:eastAsiaTheme="majorEastAsia" w:hAnsiTheme="majorBidi" w:cstheme="majorBidi"/>
            <w:color w:val="auto"/>
            <w:u w:val="none"/>
          </w:rPr>
          <w:t>Les inosilicates</w:t>
        </w:r>
      </w:hyperlink>
      <w:hyperlink w:anchor="__RefHeading___Toc8401_79174085" w:history="1">
        <w:r w:rsidR="00F972D9" w:rsidRPr="006721BB">
          <w:rPr>
            <w:rStyle w:val="Lienhypertexte"/>
            <w:rFonts w:asciiTheme="majorBidi" w:eastAsiaTheme="majorEastAsia" w:hAnsiTheme="majorBidi" w:cstheme="majorBidi"/>
            <w:color w:val="auto"/>
            <w:u w:val="none"/>
          </w:rPr>
          <w:t xml:space="preserve"> </w:t>
        </w:r>
      </w:hyperlink>
    </w:p>
    <w:p w:rsidR="006721BB" w:rsidRDefault="006F4A4D"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403_79174085" w:history="1">
        <w:r w:rsidR="00F972D9" w:rsidRPr="006721BB">
          <w:rPr>
            <w:rStyle w:val="Lienhypertexte"/>
            <w:rFonts w:asciiTheme="majorBidi" w:eastAsiaTheme="majorEastAsia" w:hAnsiTheme="majorBidi" w:cstheme="majorBidi"/>
            <w:color w:val="auto"/>
            <w:u w:val="none"/>
          </w:rPr>
          <w:t>Les phyllosilicates</w:t>
        </w:r>
      </w:hyperlink>
      <w:hyperlink w:anchor="__RefHeading___Toc8403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6F4A4D"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405_79174085" w:history="1">
        <w:r w:rsidR="00F972D9" w:rsidRPr="006721BB">
          <w:rPr>
            <w:rStyle w:val="Lienhypertexte"/>
            <w:rFonts w:asciiTheme="majorBidi" w:eastAsiaTheme="majorEastAsia" w:hAnsiTheme="majorBidi" w:cstheme="majorBidi"/>
            <w:color w:val="auto"/>
            <w:u w:val="none"/>
          </w:rPr>
          <w:t>Les tectosilicates</w:t>
        </w:r>
      </w:hyperlink>
      <w:hyperlink w:anchor="__RefHeading___Toc8405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F972D9" w:rsidP="004C61CD">
      <w:pPr>
        <w:pStyle w:val="NormalWeb"/>
        <w:keepNext/>
        <w:numPr>
          <w:ilvl w:val="0"/>
          <w:numId w:val="90"/>
        </w:numPr>
        <w:spacing w:before="0" w:beforeAutospacing="0" w:after="0" w:afterAutospacing="0" w:line="360" w:lineRule="auto"/>
        <w:jc w:val="both"/>
        <w:rPr>
          <w:rFonts w:asciiTheme="majorBidi" w:hAnsiTheme="majorBidi" w:cstheme="majorBidi"/>
        </w:rPr>
      </w:pPr>
      <w:r w:rsidRPr="006721BB">
        <w:rPr>
          <w:rFonts w:asciiTheme="majorBidi" w:eastAsiaTheme="majorEastAsia" w:hAnsiTheme="majorBidi" w:cstheme="majorBidi"/>
          <w:b/>
          <w:bCs/>
        </w:rPr>
        <w:t xml:space="preserve">Les Roches </w:t>
      </w:r>
    </w:p>
    <w:p w:rsidR="006721BB" w:rsidRPr="006721BB" w:rsidRDefault="006F4A4D"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411_79174085" w:history="1">
        <w:r w:rsidR="006721BB" w:rsidRPr="006721BB">
          <w:rPr>
            <w:rStyle w:val="Lienhypertexte"/>
            <w:rFonts w:asciiTheme="majorBidi" w:eastAsiaTheme="majorEastAsia" w:hAnsiTheme="majorBidi" w:cstheme="majorBidi"/>
            <w:color w:val="auto"/>
            <w:u w:val="none"/>
          </w:rPr>
          <w:t>Introduction</w:t>
        </w:r>
      </w:hyperlink>
      <w:r w:rsidR="00F972D9" w:rsidRPr="006721BB">
        <w:rPr>
          <w:rFonts w:asciiTheme="majorBidi" w:eastAsiaTheme="majorEastAsia" w:hAnsiTheme="majorBidi" w:cstheme="majorBidi"/>
        </w:rPr>
        <w:t xml:space="preserve"> </w:t>
      </w:r>
    </w:p>
    <w:p w:rsidR="00F972D9" w:rsidRPr="006721BB" w:rsidRDefault="006F4A4D"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413_79174085" w:history="1">
        <w:r w:rsidR="00F972D9" w:rsidRPr="006721BB">
          <w:rPr>
            <w:rStyle w:val="Lienhypertexte"/>
            <w:rFonts w:asciiTheme="majorBidi" w:eastAsiaTheme="majorEastAsia" w:hAnsiTheme="majorBidi" w:cstheme="majorBidi"/>
            <w:color w:val="auto"/>
            <w:u w:val="none"/>
          </w:rPr>
          <w:t>Les roches éruptives et Magmatiques</w:t>
        </w:r>
      </w:hyperlink>
      <w:hyperlink w:anchor="__RefHeading___Toc8413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6F4A4D"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15_79174085" w:history="1">
        <w:r w:rsidR="00F972D9" w:rsidRPr="006721BB">
          <w:rPr>
            <w:rStyle w:val="Lienhypertexte"/>
            <w:rFonts w:asciiTheme="majorBidi" w:eastAsiaTheme="majorEastAsia" w:hAnsiTheme="majorBidi" w:cstheme="majorBidi"/>
            <w:color w:val="auto"/>
            <w:u w:val="none"/>
          </w:rPr>
          <w:t xml:space="preserve"> </w:t>
        </w:r>
      </w:hyperlink>
      <w:hyperlink w:anchor="__RefHeading___Toc8415_79174085" w:history="1">
        <w:r w:rsidR="006721BB" w:rsidRPr="006721BB">
          <w:rPr>
            <w:rStyle w:val="Lienhypertexte"/>
            <w:rFonts w:asciiTheme="majorBidi" w:eastAsiaTheme="majorEastAsia" w:hAnsiTheme="majorBidi" w:cstheme="majorBidi"/>
            <w:color w:val="auto"/>
            <w:u w:val="none"/>
          </w:rPr>
          <w:t>Introduction</w:t>
        </w:r>
      </w:hyperlink>
      <w:hyperlink w:anchor="__RefHeading___Toc8415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6F4A4D"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17_79174085" w:history="1">
        <w:r w:rsidR="00F972D9" w:rsidRPr="006721BB">
          <w:rPr>
            <w:rStyle w:val="Lienhypertexte"/>
            <w:rFonts w:asciiTheme="majorBidi" w:eastAsiaTheme="majorEastAsia" w:hAnsiTheme="majorBidi" w:cstheme="majorBidi"/>
            <w:color w:val="auto"/>
            <w:u w:val="none"/>
          </w:rPr>
          <w:t>Structure des roches magmatiques</w:t>
        </w:r>
      </w:hyperlink>
      <w:hyperlink w:anchor="__RefHeading___Toc8417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6F4A4D"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419_79174085" w:history="1">
        <w:r w:rsidR="00F972D9" w:rsidRPr="006721BB">
          <w:rPr>
            <w:rStyle w:val="Lienhypertexte"/>
            <w:rFonts w:asciiTheme="majorBidi" w:eastAsiaTheme="majorEastAsia" w:hAnsiTheme="majorBidi" w:cstheme="majorBidi"/>
            <w:color w:val="auto"/>
            <w:u w:val="none"/>
          </w:rPr>
          <w:t>Les roches sédimentaires</w:t>
        </w:r>
      </w:hyperlink>
      <w:r w:rsidR="00F972D9" w:rsidRPr="006721BB">
        <w:rPr>
          <w:rFonts w:asciiTheme="majorBidi" w:eastAsiaTheme="majorEastAsia" w:hAnsiTheme="majorBidi" w:cstheme="majorBidi"/>
        </w:rPr>
        <w:t xml:space="preserve"> </w:t>
      </w:r>
    </w:p>
    <w:p w:rsidR="00F972D9" w:rsidRPr="006721BB" w:rsidRDefault="006F4A4D"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21_79174085" w:history="1">
        <w:r w:rsidR="006721BB" w:rsidRPr="006721BB">
          <w:rPr>
            <w:rStyle w:val="Lienhypertexte"/>
            <w:rFonts w:asciiTheme="majorBidi" w:eastAsiaTheme="majorEastAsia" w:hAnsiTheme="majorBidi" w:cstheme="majorBidi"/>
            <w:color w:val="auto"/>
            <w:u w:val="none"/>
          </w:rPr>
          <w:t>Introduction</w:t>
        </w:r>
      </w:hyperlink>
      <w:hyperlink w:anchor="__RefHeading___Toc8421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6F4A4D"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23_79174085" w:history="1">
        <w:r w:rsidR="00F972D9" w:rsidRPr="006721BB">
          <w:rPr>
            <w:rStyle w:val="Lienhypertexte"/>
            <w:rFonts w:asciiTheme="majorBidi" w:eastAsiaTheme="majorEastAsia" w:hAnsiTheme="majorBidi" w:cstheme="majorBidi"/>
            <w:color w:val="auto"/>
            <w:u w:val="none"/>
          </w:rPr>
          <w:t xml:space="preserve"> </w:t>
        </w:r>
      </w:hyperlink>
      <w:hyperlink w:anchor="__RefHeading___Toc8423_79174085" w:history="1">
        <w:r w:rsidR="00F972D9" w:rsidRPr="006721BB">
          <w:rPr>
            <w:rStyle w:val="Lienhypertexte"/>
            <w:rFonts w:asciiTheme="majorBidi" w:eastAsiaTheme="majorEastAsia" w:hAnsiTheme="majorBidi" w:cstheme="majorBidi"/>
            <w:color w:val="auto"/>
            <w:u w:val="none"/>
          </w:rPr>
          <w:t>La Stratigraphie</w:t>
        </w:r>
      </w:hyperlink>
      <w:hyperlink w:anchor="__RefHeading___Toc8423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6F4A4D"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425_79174085" w:history="1">
        <w:r w:rsidR="00F972D9" w:rsidRPr="006721BB">
          <w:rPr>
            <w:rStyle w:val="Lienhypertexte"/>
            <w:rFonts w:asciiTheme="majorBidi" w:eastAsiaTheme="majorEastAsia" w:hAnsiTheme="majorBidi" w:cstheme="majorBidi"/>
            <w:color w:val="auto"/>
            <w:u w:val="none"/>
          </w:rPr>
          <w:t>Les roches Métamorphiques</w:t>
        </w:r>
      </w:hyperlink>
      <w:r w:rsidR="00F972D9" w:rsidRPr="006721BB">
        <w:rPr>
          <w:rFonts w:asciiTheme="majorBidi" w:eastAsiaTheme="majorEastAsia" w:hAnsiTheme="majorBidi" w:cstheme="majorBidi"/>
        </w:rPr>
        <w:t xml:space="preserve"> </w:t>
      </w:r>
    </w:p>
    <w:p w:rsidR="00F972D9" w:rsidRPr="006721BB" w:rsidRDefault="006F4A4D"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27_79174085" w:history="1">
        <w:r w:rsidR="00F972D9" w:rsidRPr="006721BB">
          <w:rPr>
            <w:rStyle w:val="Lienhypertexte"/>
            <w:rFonts w:asciiTheme="majorBidi" w:eastAsiaTheme="majorEastAsia" w:hAnsiTheme="majorBidi" w:cstheme="majorBidi"/>
            <w:color w:val="auto"/>
            <w:u w:val="none"/>
          </w:rPr>
          <w:t xml:space="preserve"> </w:t>
        </w:r>
      </w:hyperlink>
      <w:hyperlink w:anchor="__RefHeading___Toc8427_79174085" w:history="1">
        <w:r w:rsidR="006721BB" w:rsidRPr="006721BB">
          <w:rPr>
            <w:rStyle w:val="Lienhypertexte"/>
            <w:rFonts w:asciiTheme="majorBidi" w:eastAsiaTheme="majorEastAsia" w:hAnsiTheme="majorBidi" w:cstheme="majorBidi"/>
            <w:color w:val="auto"/>
            <w:u w:val="none"/>
          </w:rPr>
          <w:t>Introduction</w:t>
        </w:r>
      </w:hyperlink>
      <w:hyperlink w:anchor="__RefHeading___Toc8427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6F4A4D"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29_79174085" w:history="1">
        <w:r w:rsidR="00F972D9" w:rsidRPr="006721BB">
          <w:rPr>
            <w:rStyle w:val="Lienhypertexte"/>
            <w:rFonts w:asciiTheme="majorBidi" w:eastAsiaTheme="majorEastAsia" w:hAnsiTheme="majorBidi" w:cstheme="majorBidi"/>
            <w:color w:val="auto"/>
            <w:u w:val="none"/>
          </w:rPr>
          <w:t xml:space="preserve"> </w:t>
        </w:r>
      </w:hyperlink>
      <w:hyperlink w:anchor="__RefHeading___Toc8429_79174085" w:history="1">
        <w:r w:rsidR="00F972D9" w:rsidRPr="006721BB">
          <w:rPr>
            <w:rStyle w:val="Lienhypertexte"/>
            <w:rFonts w:asciiTheme="majorBidi" w:eastAsiaTheme="majorEastAsia" w:hAnsiTheme="majorBidi" w:cstheme="majorBidi"/>
            <w:color w:val="auto"/>
            <w:u w:val="none"/>
          </w:rPr>
          <w:t>Classification</w:t>
        </w:r>
      </w:hyperlink>
      <w:hyperlink w:anchor="__RefHeading___Toc8429_79174085" w:history="1">
        <w:r w:rsidR="00F972D9" w:rsidRPr="006721BB">
          <w:rPr>
            <w:rStyle w:val="Lienhypertexte"/>
            <w:rFonts w:asciiTheme="majorBidi" w:eastAsiaTheme="majorEastAsia" w:hAnsiTheme="majorBidi" w:cstheme="majorBidi"/>
            <w:color w:val="auto"/>
            <w:u w:val="none"/>
          </w:rPr>
          <w:t xml:space="preserve"> </w:t>
        </w:r>
      </w:hyperlink>
    </w:p>
    <w:p w:rsidR="00F972D9" w:rsidRPr="006721BB" w:rsidRDefault="006C362E" w:rsidP="004C61CD">
      <w:pPr>
        <w:spacing w:after="100" w:afterAutospacing="1" w:line="360" w:lineRule="auto"/>
        <w:jc w:val="both"/>
        <w:rPr>
          <w:rFonts w:asciiTheme="majorBidi" w:hAnsiTheme="majorBidi" w:cstheme="majorBidi"/>
          <w:b/>
          <w:bCs/>
          <w:sz w:val="24"/>
          <w:szCs w:val="24"/>
          <w:shd w:val="clear" w:color="auto" w:fill="FFFFFF"/>
        </w:rPr>
      </w:pPr>
      <w:r>
        <w:rPr>
          <w:rFonts w:ascii="Times New Roman" w:hAnsi="Times New Roman" w:cs="Times New Roman"/>
          <w:b/>
          <w:bCs/>
          <w:sz w:val="28"/>
          <w:szCs w:val="28"/>
        </w:rPr>
        <w:t>IV. Pré-requis</w:t>
      </w:r>
    </w:p>
    <w:p w:rsidR="006C362E" w:rsidRPr="006C362E" w:rsidRDefault="006C362E" w:rsidP="004C61CD">
      <w:pPr>
        <w:spacing w:after="100" w:afterAutospacing="1" w:line="360" w:lineRule="auto"/>
        <w:jc w:val="both"/>
        <w:rPr>
          <w:rFonts w:asciiTheme="majorBidi" w:hAnsiTheme="majorBidi" w:cstheme="majorBidi"/>
          <w:sz w:val="24"/>
          <w:szCs w:val="24"/>
          <w:shd w:val="clear" w:color="auto" w:fill="FFFFFF"/>
        </w:rPr>
      </w:pPr>
      <w:r w:rsidRPr="006C362E">
        <w:rPr>
          <w:rFonts w:asciiTheme="majorBidi" w:hAnsiTheme="majorBidi" w:cstheme="majorBidi"/>
          <w:sz w:val="24"/>
          <w:szCs w:val="24"/>
          <w:shd w:val="clear" w:color="auto" w:fill="FFFFFF"/>
        </w:rPr>
        <w:t>Pour pouvoir tirer le maximum de ce cours il faut connaître :</w:t>
      </w:r>
    </w:p>
    <w:p w:rsidR="006C362E" w:rsidRPr="004C61CD" w:rsidRDefault="006C362E" w:rsidP="004C61CD">
      <w:pPr>
        <w:pStyle w:val="Paragraphedeliste"/>
        <w:numPr>
          <w:ilvl w:val="0"/>
          <w:numId w:val="92"/>
        </w:numPr>
        <w:spacing w:after="0" w:line="360" w:lineRule="auto"/>
        <w:jc w:val="both"/>
        <w:rPr>
          <w:rFonts w:asciiTheme="majorBidi" w:hAnsiTheme="majorBidi" w:cstheme="majorBidi"/>
          <w:sz w:val="24"/>
          <w:szCs w:val="24"/>
          <w:shd w:val="clear" w:color="auto" w:fill="FFFFFF"/>
        </w:rPr>
      </w:pPr>
      <w:r w:rsidRPr="004C61CD">
        <w:rPr>
          <w:rFonts w:asciiTheme="majorBidi" w:hAnsiTheme="majorBidi" w:cstheme="majorBidi"/>
          <w:sz w:val="24"/>
          <w:szCs w:val="24"/>
          <w:shd w:val="clear" w:color="auto" w:fill="FFFFFF"/>
        </w:rPr>
        <w:t xml:space="preserve">Quelques lois physiques sur la viscosité et la gravité </w:t>
      </w:r>
    </w:p>
    <w:p w:rsidR="006C362E" w:rsidRPr="004C61CD" w:rsidRDefault="006C362E" w:rsidP="004C61CD">
      <w:pPr>
        <w:pStyle w:val="Paragraphedeliste"/>
        <w:numPr>
          <w:ilvl w:val="0"/>
          <w:numId w:val="92"/>
        </w:numPr>
        <w:spacing w:after="0" w:line="360" w:lineRule="auto"/>
        <w:jc w:val="both"/>
        <w:rPr>
          <w:rFonts w:asciiTheme="majorBidi" w:hAnsiTheme="majorBidi" w:cstheme="majorBidi"/>
          <w:sz w:val="24"/>
          <w:szCs w:val="24"/>
          <w:shd w:val="clear" w:color="auto" w:fill="FFFFFF"/>
        </w:rPr>
      </w:pPr>
      <w:r w:rsidRPr="004C61CD">
        <w:rPr>
          <w:rFonts w:asciiTheme="majorBidi" w:hAnsiTheme="majorBidi" w:cstheme="majorBidi"/>
          <w:sz w:val="24"/>
          <w:szCs w:val="24"/>
          <w:shd w:val="clear" w:color="auto" w:fill="FFFFFF"/>
        </w:rPr>
        <w:t>Quelques concepts généraux en mathématiques tels que les angles</w:t>
      </w:r>
    </w:p>
    <w:p w:rsidR="00265017" w:rsidRPr="004C61CD" w:rsidRDefault="006C362E" w:rsidP="004C61CD">
      <w:pPr>
        <w:pStyle w:val="Paragraphedeliste"/>
        <w:numPr>
          <w:ilvl w:val="0"/>
          <w:numId w:val="92"/>
        </w:numPr>
        <w:spacing w:after="0" w:line="360" w:lineRule="auto"/>
        <w:jc w:val="both"/>
        <w:rPr>
          <w:rFonts w:asciiTheme="majorBidi" w:hAnsiTheme="majorBidi" w:cstheme="majorBidi"/>
          <w:sz w:val="24"/>
          <w:szCs w:val="24"/>
          <w:shd w:val="clear" w:color="auto" w:fill="FFFFFF"/>
        </w:rPr>
      </w:pPr>
      <w:r w:rsidRPr="004C61CD">
        <w:rPr>
          <w:rFonts w:asciiTheme="majorBidi" w:hAnsiTheme="majorBidi" w:cstheme="majorBidi"/>
          <w:sz w:val="24"/>
          <w:szCs w:val="24"/>
          <w:shd w:val="clear" w:color="auto" w:fill="FFFFFF"/>
        </w:rPr>
        <w:t>L'étudiant doit être familiarisé avec certains des minéraux et des roches qui existent</w:t>
      </w:r>
    </w:p>
    <w:p w:rsidR="006C362E" w:rsidRDefault="00414248" w:rsidP="004C61CD">
      <w:pPr>
        <w:spacing w:after="0" w:line="360" w:lineRule="auto"/>
        <w:jc w:val="both"/>
        <w:rPr>
          <w:rFonts w:asciiTheme="majorBidi" w:hAnsiTheme="majorBidi" w:cstheme="majorBidi"/>
          <w:sz w:val="24"/>
          <w:szCs w:val="24"/>
          <w:shd w:val="clear" w:color="auto" w:fill="FFFFFF"/>
        </w:rPr>
      </w:pPr>
      <w:r>
        <w:rPr>
          <w:rFonts w:ascii="Times New Roman" w:hAnsi="Times New Roman" w:cs="Times New Roman"/>
          <w:b/>
          <w:bCs/>
          <w:sz w:val="28"/>
          <w:szCs w:val="28"/>
        </w:rPr>
        <w:lastRenderedPageBreak/>
        <w:t>V. Visées d’apprentissage</w:t>
      </w:r>
    </w:p>
    <w:p w:rsidR="00414248" w:rsidRDefault="00041B40" w:rsidP="004C61CD">
      <w:pPr>
        <w:pStyle w:val="NormalWeb"/>
        <w:shd w:val="clear" w:color="auto" w:fill="FFFFFF"/>
        <w:spacing w:before="0" w:beforeAutospacing="0"/>
        <w:jc w:val="both"/>
        <w:rPr>
          <w:rFonts w:asciiTheme="majorBidi" w:hAnsiTheme="majorBidi" w:cstheme="majorBidi"/>
          <w:b/>
          <w:bCs/>
          <w:color w:val="333333"/>
        </w:rPr>
      </w:pPr>
      <w:r>
        <w:rPr>
          <w:rFonts w:asciiTheme="majorBidi" w:hAnsiTheme="majorBidi" w:cstheme="majorBidi"/>
          <w:b/>
          <w:bCs/>
          <w:color w:val="333333"/>
        </w:rPr>
        <w:t xml:space="preserve">Chapitre1 </w:t>
      </w:r>
    </w:p>
    <w:p w:rsidR="005963B2" w:rsidRDefault="005963B2" w:rsidP="004C61CD">
      <w:pPr>
        <w:pStyle w:val="NormalWeb"/>
        <w:shd w:val="clear" w:color="auto" w:fill="FFFFFF"/>
        <w:spacing w:before="0" w:beforeAutospacing="0" w:after="0" w:afterAutospacing="0" w:line="360" w:lineRule="auto"/>
        <w:jc w:val="both"/>
        <w:rPr>
          <w:rFonts w:asciiTheme="majorBidi" w:hAnsiTheme="majorBidi" w:cstheme="majorBidi"/>
          <w:color w:val="333333"/>
        </w:rPr>
      </w:pPr>
      <w:r w:rsidRPr="00414248">
        <w:rPr>
          <w:rFonts w:asciiTheme="majorBidi" w:hAnsiTheme="majorBidi" w:cstheme="majorBidi"/>
          <w:color w:val="333333"/>
        </w:rPr>
        <w:t>A l’issue de cette formation l’étudiant sera capable de :</w:t>
      </w:r>
    </w:p>
    <w:p w:rsidR="005963B2" w:rsidRDefault="005963B2" w:rsidP="004C61CD">
      <w:pPr>
        <w:pStyle w:val="NormalWeb"/>
        <w:shd w:val="clear" w:color="auto" w:fill="FFFFFF"/>
        <w:spacing w:before="0" w:beforeAutospacing="0"/>
        <w:jc w:val="both"/>
        <w:rPr>
          <w:rFonts w:asciiTheme="majorBidi" w:hAnsiTheme="majorBidi" w:cstheme="majorBidi"/>
          <w:b/>
          <w:bCs/>
          <w:color w:val="333333"/>
        </w:rPr>
      </w:pPr>
      <w:r>
        <w:rPr>
          <w:rFonts w:asciiTheme="majorBidi" w:hAnsiTheme="majorBidi" w:cstheme="majorBidi"/>
          <w:b/>
          <w:bCs/>
          <w:noProof/>
          <w:color w:val="333333"/>
        </w:rPr>
        <w:drawing>
          <wp:anchor distT="0" distB="0" distL="114300" distR="114300" simplePos="0" relativeHeight="251662336" behindDoc="0" locked="0" layoutInCell="1" allowOverlap="1">
            <wp:simplePos x="0" y="0"/>
            <wp:positionH relativeFrom="column">
              <wp:posOffset>1233805</wp:posOffset>
            </wp:positionH>
            <wp:positionV relativeFrom="paragraph">
              <wp:posOffset>78105</wp:posOffset>
            </wp:positionV>
            <wp:extent cx="3274695" cy="2076450"/>
            <wp:effectExtent l="19050" t="0" r="1905" b="0"/>
            <wp:wrapSquare wrapText="bothSides"/>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r="16628"/>
                    <a:stretch>
                      <a:fillRect/>
                    </a:stretch>
                  </pic:blipFill>
                  <pic:spPr bwMode="auto">
                    <a:xfrm>
                      <a:off x="0" y="0"/>
                      <a:ext cx="3274695" cy="2076450"/>
                    </a:xfrm>
                    <a:prstGeom prst="rect">
                      <a:avLst/>
                    </a:prstGeom>
                    <a:noFill/>
                    <a:ln w="9525">
                      <a:noFill/>
                      <a:miter lim="800000"/>
                      <a:headEnd/>
                      <a:tailEnd/>
                    </a:ln>
                  </pic:spPr>
                </pic:pic>
              </a:graphicData>
            </a:graphic>
          </wp:anchor>
        </w:drawing>
      </w:r>
    </w:p>
    <w:p w:rsidR="005963B2" w:rsidRDefault="005963B2" w:rsidP="004C61CD">
      <w:pPr>
        <w:pStyle w:val="NormalWeb"/>
        <w:shd w:val="clear" w:color="auto" w:fill="FFFFFF"/>
        <w:spacing w:before="0" w:beforeAutospacing="0"/>
        <w:jc w:val="both"/>
        <w:rPr>
          <w:rFonts w:asciiTheme="majorBidi" w:hAnsiTheme="majorBidi" w:cstheme="majorBidi"/>
          <w:b/>
          <w:bCs/>
          <w:color w:val="333333"/>
        </w:rPr>
      </w:pPr>
    </w:p>
    <w:p w:rsidR="005963B2" w:rsidRDefault="005963B2" w:rsidP="004C61CD">
      <w:pPr>
        <w:pStyle w:val="NormalWeb"/>
        <w:shd w:val="clear" w:color="auto" w:fill="FFFFFF"/>
        <w:spacing w:before="0" w:beforeAutospacing="0"/>
        <w:jc w:val="both"/>
        <w:rPr>
          <w:rFonts w:asciiTheme="majorBidi" w:hAnsiTheme="majorBidi" w:cstheme="majorBidi"/>
          <w:b/>
          <w:bCs/>
          <w:color w:val="333333"/>
        </w:rPr>
      </w:pPr>
    </w:p>
    <w:p w:rsidR="005963B2" w:rsidRDefault="005963B2" w:rsidP="004C61CD">
      <w:pPr>
        <w:pStyle w:val="NormalWeb"/>
        <w:shd w:val="clear" w:color="auto" w:fill="FFFFFF"/>
        <w:spacing w:before="0" w:beforeAutospacing="0"/>
        <w:jc w:val="both"/>
        <w:rPr>
          <w:rFonts w:asciiTheme="majorBidi" w:hAnsiTheme="majorBidi" w:cstheme="majorBidi"/>
          <w:b/>
          <w:bCs/>
          <w:color w:val="333333"/>
        </w:rPr>
      </w:pPr>
    </w:p>
    <w:p w:rsidR="005963B2" w:rsidRPr="00414248" w:rsidRDefault="005963B2" w:rsidP="004C61CD">
      <w:pPr>
        <w:pStyle w:val="NormalWeb"/>
        <w:shd w:val="clear" w:color="auto" w:fill="FFFFFF"/>
        <w:spacing w:before="0" w:beforeAutospacing="0"/>
        <w:jc w:val="both"/>
        <w:rPr>
          <w:rFonts w:asciiTheme="majorBidi" w:hAnsiTheme="majorBidi" w:cstheme="majorBidi"/>
          <w:color w:val="333333"/>
        </w:rPr>
      </w:pPr>
    </w:p>
    <w:p w:rsidR="005963B2" w:rsidRDefault="005963B2" w:rsidP="004C61CD">
      <w:pPr>
        <w:pStyle w:val="NormalWeb"/>
        <w:shd w:val="clear" w:color="auto" w:fill="FFFFFF"/>
        <w:spacing w:before="0" w:beforeAutospacing="0" w:line="360" w:lineRule="auto"/>
        <w:jc w:val="both"/>
        <w:rPr>
          <w:rFonts w:asciiTheme="majorBidi" w:hAnsiTheme="majorBidi" w:cstheme="majorBidi"/>
          <w:color w:val="333333"/>
        </w:rPr>
      </w:pPr>
    </w:p>
    <w:p w:rsidR="00414248" w:rsidRPr="00041B40" w:rsidRDefault="00414248" w:rsidP="004C61CD">
      <w:pPr>
        <w:pStyle w:val="NormalWeb"/>
        <w:numPr>
          <w:ilvl w:val="0"/>
          <w:numId w:val="91"/>
        </w:numPr>
        <w:shd w:val="clear" w:color="auto" w:fill="FFFFFF"/>
        <w:spacing w:before="0" w:beforeAutospacing="0" w:line="360" w:lineRule="auto"/>
        <w:jc w:val="both"/>
        <w:rPr>
          <w:rFonts w:asciiTheme="majorBidi" w:hAnsiTheme="majorBidi" w:cstheme="majorBidi"/>
          <w:shd w:val="clear" w:color="auto" w:fill="FFFFFF"/>
        </w:rPr>
      </w:pPr>
      <w:r w:rsidRPr="00414248">
        <w:rPr>
          <w:rFonts w:asciiTheme="majorBidi" w:hAnsiTheme="majorBidi" w:cstheme="majorBidi"/>
          <w:shd w:val="clear" w:color="auto" w:fill="FFFFFF"/>
        </w:rPr>
        <w:t>Connaître la composition et à la structure de la croûte terrestre</w:t>
      </w:r>
      <w:r>
        <w:rPr>
          <w:rFonts w:asciiTheme="majorBidi" w:hAnsiTheme="majorBidi" w:cstheme="majorBidi"/>
          <w:shd w:val="clear" w:color="auto" w:fill="FFFFFF"/>
        </w:rPr>
        <w:t> ;</w:t>
      </w:r>
    </w:p>
    <w:p w:rsidR="00041B40"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shd w:val="clear" w:color="auto" w:fill="FFFFFF"/>
        </w:rPr>
      </w:pPr>
      <w:r w:rsidRPr="00041B40">
        <w:rPr>
          <w:rFonts w:asciiTheme="majorBidi" w:hAnsiTheme="majorBidi" w:cstheme="majorBidi"/>
          <w:shd w:val="clear" w:color="auto" w:fill="FFFFFF"/>
        </w:rPr>
        <w:t>Citer également les propriétés des roches, leur formation ainsi que nommer les processus qui se déroulent à l'i</w:t>
      </w:r>
      <w:r>
        <w:rPr>
          <w:rFonts w:asciiTheme="majorBidi" w:hAnsiTheme="majorBidi" w:cstheme="majorBidi"/>
          <w:shd w:val="clear" w:color="auto" w:fill="FFFFFF"/>
        </w:rPr>
        <w:t>ntérieur de la croûte terrestre ;</w:t>
      </w:r>
    </w:p>
    <w:p w:rsidR="00041B40" w:rsidRPr="00414248"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color w:val="333333"/>
        </w:rPr>
      </w:pPr>
      <w:r w:rsidRPr="00414248">
        <w:rPr>
          <w:rFonts w:asciiTheme="majorBidi" w:hAnsiTheme="majorBidi" w:cstheme="majorBidi"/>
          <w:shd w:val="clear" w:color="auto" w:fill="FFFFFF"/>
        </w:rPr>
        <w:t>Catégoriser les différents fossiles</w:t>
      </w:r>
      <w:r>
        <w:rPr>
          <w:rFonts w:asciiTheme="majorBidi" w:hAnsiTheme="majorBidi" w:cstheme="majorBidi"/>
          <w:shd w:val="clear" w:color="auto" w:fill="FFFFFF"/>
        </w:rPr>
        <w:t> ;</w:t>
      </w:r>
    </w:p>
    <w:p w:rsidR="00041B40" w:rsidRPr="00414248"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color w:val="333333"/>
        </w:rPr>
      </w:pPr>
      <w:r w:rsidRPr="00414248">
        <w:rPr>
          <w:rFonts w:asciiTheme="majorBidi" w:hAnsiTheme="majorBidi" w:cstheme="majorBidi"/>
          <w:shd w:val="clear" w:color="auto" w:fill="FFFFFF"/>
        </w:rPr>
        <w:t>Rechercher comment conservés les fossiles dans les roches sédimentaires</w:t>
      </w:r>
      <w:r>
        <w:rPr>
          <w:rFonts w:asciiTheme="majorBidi" w:hAnsiTheme="majorBidi" w:cstheme="majorBidi"/>
          <w:shd w:val="clear" w:color="auto" w:fill="FFFFFF"/>
        </w:rPr>
        <w:t> ;</w:t>
      </w:r>
    </w:p>
    <w:p w:rsidR="00041B40" w:rsidRPr="00414248"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color w:val="333333"/>
        </w:rPr>
      </w:pPr>
      <w:r w:rsidRPr="00414248">
        <w:rPr>
          <w:rFonts w:asciiTheme="majorBidi" w:hAnsiTheme="majorBidi" w:cstheme="majorBidi"/>
          <w:shd w:val="clear" w:color="auto" w:fill="FFFFFF"/>
        </w:rPr>
        <w:t>Comparer la différence qui existe entre la conservation et la diagénèse</w:t>
      </w:r>
      <w:r>
        <w:rPr>
          <w:rFonts w:asciiTheme="majorBidi" w:hAnsiTheme="majorBidi" w:cstheme="majorBidi"/>
          <w:shd w:val="clear" w:color="auto" w:fill="FFFFFF"/>
        </w:rPr>
        <w:t> ;</w:t>
      </w:r>
    </w:p>
    <w:p w:rsidR="00041B40" w:rsidRPr="00414248"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color w:val="333333"/>
        </w:rPr>
      </w:pPr>
      <w:r w:rsidRPr="00414248">
        <w:rPr>
          <w:rFonts w:asciiTheme="majorBidi" w:hAnsiTheme="majorBidi" w:cstheme="majorBidi"/>
          <w:shd w:val="clear" w:color="auto" w:fill="FFFFFF"/>
        </w:rPr>
        <w:t>Extraire les modifications causées après la fossilisation par le métamorphisme ou les déformations</w:t>
      </w:r>
      <w:r>
        <w:rPr>
          <w:rFonts w:asciiTheme="majorBidi" w:hAnsiTheme="majorBidi" w:cstheme="majorBidi"/>
          <w:shd w:val="clear" w:color="auto" w:fill="FFFFFF"/>
        </w:rPr>
        <w:t> ;</w:t>
      </w:r>
    </w:p>
    <w:p w:rsidR="00041B40" w:rsidRPr="00414248"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color w:val="333333"/>
        </w:rPr>
      </w:pPr>
      <w:r w:rsidRPr="00414248">
        <w:rPr>
          <w:rFonts w:asciiTheme="majorBidi" w:hAnsiTheme="majorBidi" w:cstheme="majorBidi"/>
          <w:shd w:val="clear" w:color="auto" w:fill="FFFFFF"/>
        </w:rPr>
        <w:t>Élaborer la différence entre la tectonique des plaques et la dérive des continents</w:t>
      </w:r>
      <w:r>
        <w:rPr>
          <w:rFonts w:asciiTheme="majorBidi" w:hAnsiTheme="majorBidi" w:cstheme="majorBidi"/>
          <w:shd w:val="clear" w:color="auto" w:fill="FFFFFF"/>
        </w:rPr>
        <w:t> ;</w:t>
      </w:r>
    </w:p>
    <w:p w:rsidR="00041B40" w:rsidRPr="00414248"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color w:val="333333"/>
        </w:rPr>
      </w:pPr>
      <w:r w:rsidRPr="00414248">
        <w:rPr>
          <w:rFonts w:asciiTheme="majorBidi" w:hAnsiTheme="majorBidi" w:cstheme="majorBidi"/>
          <w:shd w:val="clear" w:color="auto" w:fill="FFFFFF"/>
        </w:rPr>
        <w:t>Comment Créer les reliefs</w:t>
      </w:r>
      <w:r>
        <w:rPr>
          <w:rFonts w:asciiTheme="majorBidi" w:hAnsiTheme="majorBidi" w:cstheme="majorBidi"/>
          <w:shd w:val="clear" w:color="auto" w:fill="FFFFFF"/>
        </w:rPr>
        <w:t>.</w:t>
      </w:r>
    </w:p>
    <w:p w:rsidR="00041B40" w:rsidRPr="00414248" w:rsidRDefault="00041B40" w:rsidP="004C61CD">
      <w:pPr>
        <w:pStyle w:val="NormalWeb"/>
        <w:shd w:val="clear" w:color="auto" w:fill="FFFFFF"/>
        <w:spacing w:before="0" w:beforeAutospacing="0"/>
        <w:jc w:val="both"/>
        <w:rPr>
          <w:rFonts w:asciiTheme="majorBidi" w:hAnsiTheme="majorBidi" w:cstheme="majorBidi"/>
          <w:color w:val="333333"/>
        </w:rPr>
      </w:pPr>
      <w:r>
        <w:rPr>
          <w:rFonts w:asciiTheme="majorBidi" w:hAnsiTheme="majorBidi" w:cstheme="majorBidi"/>
          <w:b/>
          <w:bCs/>
          <w:color w:val="333333"/>
        </w:rPr>
        <w:t>Chapitre 2</w:t>
      </w:r>
    </w:p>
    <w:p w:rsidR="00041B40" w:rsidRDefault="00041B40" w:rsidP="004C61CD">
      <w:pPr>
        <w:pStyle w:val="NormalWeb"/>
        <w:shd w:val="clear" w:color="auto" w:fill="FFFFFF"/>
        <w:spacing w:before="0" w:beforeAutospacing="0" w:after="0" w:afterAutospacing="0" w:line="360" w:lineRule="auto"/>
        <w:jc w:val="both"/>
        <w:rPr>
          <w:rFonts w:asciiTheme="majorBidi" w:hAnsiTheme="majorBidi" w:cstheme="majorBidi"/>
          <w:color w:val="333333"/>
        </w:rPr>
      </w:pPr>
      <w:r w:rsidRPr="00414248">
        <w:rPr>
          <w:rFonts w:asciiTheme="majorBidi" w:hAnsiTheme="majorBidi" w:cstheme="majorBidi"/>
          <w:color w:val="333333"/>
        </w:rPr>
        <w:t>A l’issue de cette formation l’étudiant sera capable de :</w:t>
      </w:r>
    </w:p>
    <w:p w:rsidR="005963B2" w:rsidRPr="00041B40" w:rsidRDefault="005963B2" w:rsidP="004C61CD">
      <w:pPr>
        <w:pStyle w:val="NormalWeb"/>
        <w:shd w:val="clear" w:color="auto" w:fill="FFFFFF"/>
        <w:spacing w:before="0" w:beforeAutospacing="0" w:after="0" w:afterAutospacing="0" w:line="360" w:lineRule="auto"/>
        <w:jc w:val="center"/>
        <w:rPr>
          <w:rFonts w:asciiTheme="majorBidi" w:hAnsiTheme="majorBidi" w:cstheme="majorBidi"/>
          <w:color w:val="333333"/>
        </w:rPr>
      </w:pPr>
      <w:r w:rsidRPr="005963B2">
        <w:rPr>
          <w:rFonts w:asciiTheme="majorBidi" w:hAnsiTheme="majorBidi" w:cstheme="majorBidi"/>
          <w:noProof/>
          <w:color w:val="333333"/>
        </w:rPr>
        <w:drawing>
          <wp:inline distT="0" distB="0" distL="0" distR="0">
            <wp:extent cx="4695825" cy="1900462"/>
            <wp:effectExtent l="1905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694272" cy="1899834"/>
                    </a:xfrm>
                    <a:prstGeom prst="rect">
                      <a:avLst/>
                    </a:prstGeom>
                    <a:noFill/>
                    <a:ln w="9525">
                      <a:noFill/>
                      <a:miter lim="800000"/>
                      <a:headEnd/>
                      <a:tailEnd/>
                    </a:ln>
                  </pic:spPr>
                </pic:pic>
              </a:graphicData>
            </a:graphic>
          </wp:inline>
        </w:drawing>
      </w:r>
    </w:p>
    <w:p w:rsidR="00041B40" w:rsidRPr="00414248"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color w:val="333333"/>
        </w:rPr>
      </w:pPr>
      <w:r w:rsidRPr="00414248">
        <w:rPr>
          <w:rFonts w:asciiTheme="majorBidi" w:hAnsiTheme="majorBidi" w:cstheme="majorBidi"/>
          <w:shd w:val="clear" w:color="auto" w:fill="FFFFFF"/>
        </w:rPr>
        <w:t>Définir la notion de la minéral</w:t>
      </w:r>
      <w:r>
        <w:rPr>
          <w:rFonts w:asciiTheme="majorBidi" w:hAnsiTheme="majorBidi" w:cstheme="majorBidi"/>
          <w:shd w:val="clear" w:color="auto" w:fill="FFFFFF"/>
        </w:rPr>
        <w:t>ogie et leurs espèces minérales ;</w:t>
      </w:r>
    </w:p>
    <w:p w:rsidR="00041B40" w:rsidRPr="00041B40"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shd w:val="clear" w:color="auto" w:fill="FFFFFF"/>
        </w:rPr>
      </w:pPr>
      <w:r w:rsidRPr="00414248">
        <w:rPr>
          <w:rFonts w:asciiTheme="majorBidi" w:hAnsiTheme="majorBidi" w:cstheme="majorBidi"/>
          <w:shd w:val="clear" w:color="auto" w:fill="FFFFFF"/>
        </w:rPr>
        <w:lastRenderedPageBreak/>
        <w:t>Décrire les propriétés physiques et chimiq</w:t>
      </w:r>
      <w:r>
        <w:rPr>
          <w:rFonts w:asciiTheme="majorBidi" w:hAnsiTheme="majorBidi" w:cstheme="majorBidi"/>
          <w:shd w:val="clear" w:color="auto" w:fill="FFFFFF"/>
        </w:rPr>
        <w:t>ues;</w:t>
      </w:r>
    </w:p>
    <w:p w:rsidR="00041B40" w:rsidRPr="00041B40"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shd w:val="clear" w:color="auto" w:fill="FFFFFF"/>
        </w:rPr>
      </w:pPr>
      <w:r w:rsidRPr="00041B40">
        <w:rPr>
          <w:rFonts w:asciiTheme="majorBidi" w:hAnsiTheme="majorBidi" w:cstheme="majorBidi"/>
          <w:shd w:val="clear" w:color="auto" w:fill="FFFFFF"/>
        </w:rPr>
        <w:t>Désigner leurs conditions de formation et d'apparition ;</w:t>
      </w:r>
    </w:p>
    <w:p w:rsidR="00041B40" w:rsidRPr="00041B40"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shd w:val="clear" w:color="auto" w:fill="FFFFFF"/>
        </w:rPr>
      </w:pPr>
      <w:r w:rsidRPr="00041B40">
        <w:rPr>
          <w:rFonts w:asciiTheme="majorBidi" w:hAnsiTheme="majorBidi" w:cstheme="majorBidi"/>
          <w:shd w:val="clear" w:color="auto" w:fill="FFFFFF"/>
        </w:rPr>
        <w:t>Comparer les différentes roches existe par leur minéraux qui le composer ;</w:t>
      </w:r>
    </w:p>
    <w:p w:rsidR="00041B40" w:rsidRPr="00041B40"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shd w:val="clear" w:color="auto" w:fill="FFFFFF"/>
        </w:rPr>
      </w:pPr>
      <w:r w:rsidRPr="00414248">
        <w:rPr>
          <w:rFonts w:asciiTheme="majorBidi" w:hAnsiTheme="majorBidi" w:cstheme="majorBidi"/>
          <w:shd w:val="clear" w:color="auto" w:fill="FFFFFF"/>
        </w:rPr>
        <w:t>Catégoriser les différents silicates qui exist</w:t>
      </w:r>
      <w:r>
        <w:rPr>
          <w:rFonts w:asciiTheme="majorBidi" w:hAnsiTheme="majorBidi" w:cstheme="majorBidi"/>
          <w:shd w:val="clear" w:color="auto" w:fill="FFFFFF"/>
        </w:rPr>
        <w:t>ent par leur structure atomique ;</w:t>
      </w:r>
    </w:p>
    <w:p w:rsidR="00041B40" w:rsidRPr="00041B40"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shd w:val="clear" w:color="auto" w:fill="FFFFFF"/>
        </w:rPr>
      </w:pPr>
      <w:r w:rsidRPr="00414248">
        <w:rPr>
          <w:rFonts w:asciiTheme="majorBidi" w:hAnsiTheme="majorBidi" w:cstheme="majorBidi"/>
          <w:shd w:val="clear" w:color="auto" w:fill="FFFFFF"/>
        </w:rPr>
        <w:t>Réarranger et utiliser des idées disponibles a travers les connaissances et les conf</w:t>
      </w:r>
      <w:r>
        <w:rPr>
          <w:rFonts w:asciiTheme="majorBidi" w:hAnsiTheme="majorBidi" w:cstheme="majorBidi"/>
          <w:shd w:val="clear" w:color="auto" w:fill="FFFFFF"/>
        </w:rPr>
        <w:t>érences qui lui sont présentées ;</w:t>
      </w:r>
    </w:p>
    <w:p w:rsidR="00041B40" w:rsidRPr="00041B40"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shd w:val="clear" w:color="auto" w:fill="FFFFFF"/>
        </w:rPr>
      </w:pPr>
      <w:r w:rsidRPr="00041B40">
        <w:rPr>
          <w:rFonts w:asciiTheme="majorBidi" w:hAnsiTheme="majorBidi" w:cstheme="majorBidi"/>
          <w:shd w:val="clear" w:color="auto" w:fill="FFFFFF"/>
        </w:rPr>
        <w:t>Mettre en rapport les conditions de Cristallisation à travers les propriétés physiques de chaque élément 6 paramètres (3 angles et 3 longueurs).</w:t>
      </w:r>
    </w:p>
    <w:p w:rsidR="00041B40" w:rsidRDefault="00041B40" w:rsidP="004C61CD">
      <w:pPr>
        <w:pStyle w:val="NormalWeb"/>
        <w:numPr>
          <w:ilvl w:val="0"/>
          <w:numId w:val="91"/>
        </w:numPr>
        <w:shd w:val="clear" w:color="auto" w:fill="FFFFFF"/>
        <w:spacing w:before="0" w:beforeAutospacing="0" w:line="360" w:lineRule="auto"/>
        <w:jc w:val="both"/>
        <w:rPr>
          <w:rFonts w:asciiTheme="majorBidi" w:hAnsiTheme="majorBidi" w:cstheme="majorBidi"/>
          <w:shd w:val="clear" w:color="auto" w:fill="FFFFFF"/>
        </w:rPr>
      </w:pPr>
      <w:r w:rsidRPr="00414248">
        <w:rPr>
          <w:rFonts w:asciiTheme="majorBidi" w:hAnsiTheme="majorBidi" w:cstheme="majorBidi"/>
          <w:shd w:val="clear" w:color="auto" w:fill="FFFFFF"/>
        </w:rPr>
        <w:t>Élaborer la classification structurale des silicates à partir du tétraèdre.</w:t>
      </w:r>
    </w:p>
    <w:p w:rsidR="00365C69" w:rsidRDefault="005963B2" w:rsidP="004C61CD">
      <w:pPr>
        <w:tabs>
          <w:tab w:val="left" w:pos="1770"/>
        </w:tabs>
        <w:jc w:val="both"/>
      </w:pPr>
      <w:r>
        <w:rPr>
          <w:rFonts w:ascii="Times New Roman" w:hAnsi="Times New Roman" w:cs="Times New Roman"/>
          <w:b/>
          <w:bCs/>
          <w:sz w:val="28"/>
          <w:szCs w:val="28"/>
        </w:rPr>
        <w:t>VI. Modalités d'évaluation des apprentissages</w:t>
      </w:r>
    </w:p>
    <w:p w:rsidR="00167AE4" w:rsidRDefault="004C61CD" w:rsidP="004C61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67AE4" w:rsidRPr="0075470F">
        <w:rPr>
          <w:rFonts w:ascii="Times New Roman" w:hAnsi="Times New Roman" w:cs="Times New Roman"/>
          <w:color w:val="000000"/>
          <w:sz w:val="24"/>
          <w:szCs w:val="24"/>
        </w:rPr>
        <w:t>L’évaluation finale se fait à travers: Un examen final, qui porte sur tout ce que vous avez vu dans ce cours pendant le semestre, lors de cet examen, qui compte pour 100% de la note finale par la répondre à des questions de synthèse (via des QCM) et des questions de réflexion.</w:t>
      </w:r>
    </w:p>
    <w:p w:rsidR="004C61CD" w:rsidRDefault="004C61CD" w:rsidP="004C61CD">
      <w:pPr>
        <w:autoSpaceDE w:val="0"/>
        <w:autoSpaceDN w:val="0"/>
        <w:adjustRightInd w:val="0"/>
        <w:spacing w:after="0" w:line="360" w:lineRule="auto"/>
        <w:jc w:val="both"/>
        <w:rPr>
          <w:rFonts w:ascii="Times New Roman" w:hAnsi="Times New Roman" w:cs="Times New Roman"/>
          <w:color w:val="000000"/>
          <w:sz w:val="24"/>
          <w:szCs w:val="24"/>
        </w:rPr>
      </w:pPr>
    </w:p>
    <w:p w:rsidR="003C7612" w:rsidRDefault="003C7612" w:rsidP="004C61CD">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IX. Modalités de fonctionnement</w:t>
      </w:r>
    </w:p>
    <w:p w:rsidR="0096200C" w:rsidRDefault="004C61CD" w:rsidP="004C61CD">
      <w:pPr>
        <w:autoSpaceDE w:val="0"/>
        <w:autoSpaceDN w:val="0"/>
        <w:adjustRightInd w:val="0"/>
        <w:spacing w:after="0" w:line="360" w:lineRule="auto"/>
        <w:jc w:val="both"/>
        <w:rPr>
          <w:rFonts w:ascii="Times New Roman" w:hAnsi="Times New Roman" w:cs="Times New Roman"/>
          <w:sz w:val="24"/>
          <w:szCs w:val="24"/>
        </w:rPr>
      </w:pPr>
      <w:r w:rsidRPr="004C61CD">
        <w:rPr>
          <w:rFonts w:ascii="Times New Roman" w:hAnsi="Times New Roman" w:cs="Times New Roman"/>
          <w:sz w:val="24"/>
          <w:szCs w:val="24"/>
        </w:rPr>
        <w:tab/>
      </w:r>
      <w:r w:rsidR="008245A3" w:rsidRPr="004C61CD">
        <w:rPr>
          <w:rFonts w:ascii="Times New Roman" w:hAnsi="Times New Roman" w:cs="Times New Roman"/>
          <w:sz w:val="24"/>
          <w:szCs w:val="24"/>
        </w:rPr>
        <w:t>Le cours de la géologie  est organisé en séances théoriques, dans laquelle les connaissances et les concepts nécessaires pour être utilisés et appliqués à l'examen final sont reconnus et acquis</w:t>
      </w:r>
      <w:r w:rsidRPr="004C61CD">
        <w:rPr>
          <w:rFonts w:ascii="Times New Roman" w:hAnsi="Times New Roman" w:cs="Times New Roman"/>
          <w:sz w:val="24"/>
          <w:szCs w:val="24"/>
        </w:rPr>
        <w:t>.</w:t>
      </w:r>
    </w:p>
    <w:p w:rsidR="004C61CD" w:rsidRPr="008245A3" w:rsidRDefault="004C61CD" w:rsidP="004C61CD">
      <w:pPr>
        <w:autoSpaceDE w:val="0"/>
        <w:autoSpaceDN w:val="0"/>
        <w:adjustRightInd w:val="0"/>
        <w:spacing w:after="0" w:line="360" w:lineRule="auto"/>
        <w:jc w:val="both"/>
        <w:rPr>
          <w:rFonts w:ascii="Times New Roman" w:hAnsi="Times New Roman" w:cs="Times New Roman"/>
          <w:color w:val="000000"/>
          <w:sz w:val="24"/>
          <w:szCs w:val="24"/>
        </w:rPr>
      </w:pPr>
    </w:p>
    <w:p w:rsidR="00167AE4" w:rsidRDefault="009739D2" w:rsidP="004C61CD">
      <w:pPr>
        <w:tabs>
          <w:tab w:val="left" w:pos="1770"/>
        </w:tabs>
        <w:jc w:val="both"/>
        <w:rPr>
          <w:rFonts w:ascii="Times New Roman" w:hAnsi="Times New Roman" w:cs="Times New Roman"/>
          <w:b/>
          <w:bCs/>
          <w:sz w:val="28"/>
          <w:szCs w:val="28"/>
        </w:rPr>
      </w:pPr>
      <w:r>
        <w:rPr>
          <w:rFonts w:ascii="Times New Roman" w:hAnsi="Times New Roman" w:cs="Times New Roman"/>
          <w:b/>
          <w:bCs/>
          <w:sz w:val="28"/>
          <w:szCs w:val="28"/>
        </w:rPr>
        <w:t>X. Ressources d'aide</w:t>
      </w:r>
    </w:p>
    <w:p w:rsidR="008365A9" w:rsidRPr="008365A9" w:rsidRDefault="008365A9" w:rsidP="008365A9">
      <w:pPr>
        <w:tabs>
          <w:tab w:val="left" w:pos="1770"/>
        </w:tabs>
        <w:spacing w:line="360" w:lineRule="auto"/>
        <w:jc w:val="both"/>
        <w:rPr>
          <w:rFonts w:ascii="Times New Roman" w:hAnsi="Times New Roman" w:cs="Times New Roman"/>
          <w:sz w:val="24"/>
          <w:szCs w:val="24"/>
        </w:rPr>
      </w:pPr>
      <w:r w:rsidRPr="00EC0F74">
        <w:rPr>
          <w:rFonts w:ascii="Times New Roman" w:hAnsi="Times New Roman" w:cs="Times New Roman"/>
          <w:sz w:val="24"/>
          <w:szCs w:val="24"/>
        </w:rPr>
        <w:t>L'étudiant doit passer en revue toutes les références mises à sa disposition afin de s'assurer du bon processus d'acquisition de toutes les compétences visées</w:t>
      </w:r>
    </w:p>
    <w:p w:rsidR="0096200C" w:rsidRPr="00CF5BF9" w:rsidRDefault="0096200C" w:rsidP="00CF5BF9">
      <w:pPr>
        <w:rPr>
          <w:rFonts w:asciiTheme="majorBidi" w:hAnsiTheme="majorBidi" w:cstheme="majorBidi"/>
          <w:sz w:val="24"/>
          <w:szCs w:val="24"/>
        </w:rPr>
      </w:pPr>
      <w:r w:rsidRPr="00CF5BF9">
        <w:rPr>
          <w:rFonts w:asciiTheme="majorBidi" w:hAnsiTheme="majorBidi" w:cstheme="majorBidi"/>
          <w:sz w:val="24"/>
          <w:szCs w:val="24"/>
        </w:rPr>
        <w:t xml:space="preserve">1.  Hydrogéologie et notions de géologie d'ingénieur, </w:t>
      </w:r>
      <w:hyperlink r:id="rId13" w:history="1">
        <w:r w:rsidRPr="00CF5BF9">
          <w:rPr>
            <w:rStyle w:val="Lienhypertexte"/>
            <w:rFonts w:asciiTheme="majorBidi" w:hAnsiTheme="majorBidi" w:cstheme="majorBidi"/>
            <w:color w:val="auto"/>
            <w:sz w:val="24"/>
            <w:szCs w:val="24"/>
            <w:u w:val="none"/>
          </w:rPr>
          <w:t>G. BOGOMOLOV</w:t>
        </w:r>
      </w:hyperlink>
      <w:r w:rsidR="00CF5BF9">
        <w:rPr>
          <w:rFonts w:asciiTheme="majorBidi" w:hAnsiTheme="majorBidi" w:cstheme="majorBidi"/>
          <w:sz w:val="24"/>
          <w:szCs w:val="24"/>
        </w:rPr>
        <w:t>.</w:t>
      </w:r>
    </w:p>
    <w:p w:rsidR="0096200C" w:rsidRPr="00CF5BF9" w:rsidRDefault="0096200C" w:rsidP="00CF5BF9">
      <w:pPr>
        <w:rPr>
          <w:rFonts w:asciiTheme="majorBidi" w:hAnsiTheme="majorBidi" w:cstheme="majorBidi"/>
          <w:sz w:val="24"/>
          <w:szCs w:val="24"/>
        </w:rPr>
      </w:pPr>
      <w:r w:rsidRPr="00CF5BF9">
        <w:rPr>
          <w:rFonts w:asciiTheme="majorBidi" w:hAnsiTheme="majorBidi" w:cstheme="majorBidi"/>
          <w:sz w:val="24"/>
          <w:szCs w:val="24"/>
        </w:rPr>
        <w:t xml:space="preserve">2.  </w:t>
      </w:r>
      <w:hyperlink r:id="rId14" w:history="1">
        <w:r w:rsidRPr="00CF5BF9">
          <w:rPr>
            <w:rStyle w:val="Lienhypertexte"/>
            <w:rFonts w:asciiTheme="majorBidi" w:hAnsiTheme="majorBidi" w:cstheme="majorBidi"/>
            <w:color w:val="auto"/>
            <w:sz w:val="24"/>
            <w:szCs w:val="24"/>
            <w:u w:val="none"/>
          </w:rPr>
          <w:t>Géologie : Bases pour l'ingénieur,</w:t>
        </w:r>
      </w:hyperlink>
      <w:r w:rsidRPr="00CF5BF9">
        <w:rPr>
          <w:rFonts w:asciiTheme="majorBidi" w:hAnsiTheme="majorBidi" w:cstheme="majorBidi"/>
          <w:sz w:val="24"/>
          <w:szCs w:val="24"/>
        </w:rPr>
        <w:t xml:space="preserve"> </w:t>
      </w:r>
      <w:hyperlink r:id="rId15" w:history="1">
        <w:r w:rsidRPr="00CF5BF9">
          <w:rPr>
            <w:rStyle w:val="Lienhypertexte"/>
            <w:rFonts w:asciiTheme="majorBidi" w:hAnsiTheme="majorBidi" w:cstheme="majorBidi"/>
            <w:color w:val="auto"/>
            <w:sz w:val="24"/>
            <w:szCs w:val="24"/>
            <w:u w:val="none"/>
          </w:rPr>
          <w:t>Aurèle Parriaux</w:t>
        </w:r>
      </w:hyperlink>
      <w:r w:rsidRPr="00CF5BF9">
        <w:rPr>
          <w:rFonts w:asciiTheme="majorBidi" w:hAnsiTheme="majorBidi" w:cstheme="majorBidi"/>
          <w:sz w:val="24"/>
          <w:szCs w:val="24"/>
        </w:rPr>
        <w:t xml:space="preserve"> et Marcel Arnould, 2009</w:t>
      </w:r>
      <w:r w:rsidR="00CF5BF9">
        <w:rPr>
          <w:rFonts w:asciiTheme="majorBidi" w:hAnsiTheme="majorBidi" w:cstheme="majorBidi"/>
          <w:sz w:val="24"/>
          <w:szCs w:val="24"/>
        </w:rPr>
        <w:t>.</w:t>
      </w:r>
    </w:p>
    <w:p w:rsidR="0096200C" w:rsidRPr="00CF5BF9" w:rsidRDefault="0096200C" w:rsidP="00CF5BF9">
      <w:pPr>
        <w:rPr>
          <w:rFonts w:asciiTheme="majorBidi" w:hAnsiTheme="majorBidi" w:cstheme="majorBidi"/>
          <w:sz w:val="24"/>
          <w:szCs w:val="24"/>
        </w:rPr>
      </w:pPr>
      <w:r w:rsidRPr="00CF5BF9">
        <w:rPr>
          <w:rFonts w:asciiTheme="majorBidi" w:hAnsiTheme="majorBidi" w:cstheme="majorBidi"/>
          <w:sz w:val="24"/>
          <w:szCs w:val="24"/>
        </w:rPr>
        <w:t xml:space="preserve">3.  </w:t>
      </w:r>
      <w:hyperlink r:id="rId16" w:history="1">
        <w:r w:rsidRPr="00CF5BF9">
          <w:rPr>
            <w:rStyle w:val="Lienhypertexte"/>
            <w:rFonts w:asciiTheme="majorBidi" w:hAnsiTheme="majorBidi" w:cstheme="majorBidi"/>
            <w:color w:val="auto"/>
            <w:sz w:val="24"/>
            <w:szCs w:val="24"/>
            <w:u w:val="none"/>
          </w:rPr>
          <w:t>Géologie de l'ingénieur : Engineering geology.. Bilingue français/anglais,</w:t>
        </w:r>
      </w:hyperlink>
      <w:r w:rsidRPr="00CF5BF9">
        <w:rPr>
          <w:rFonts w:asciiTheme="majorBidi" w:hAnsiTheme="majorBidi" w:cstheme="majorBidi"/>
          <w:sz w:val="24"/>
          <w:szCs w:val="24"/>
        </w:rPr>
        <w:t xml:space="preserve"> </w:t>
      </w:r>
      <w:hyperlink r:id="rId17" w:history="1">
        <w:r w:rsidRPr="00CF5BF9">
          <w:rPr>
            <w:rStyle w:val="Lienhypertexte"/>
            <w:rFonts w:asciiTheme="majorBidi" w:hAnsiTheme="majorBidi" w:cstheme="majorBidi"/>
            <w:color w:val="auto"/>
            <w:sz w:val="24"/>
            <w:szCs w:val="24"/>
            <w:u w:val="none"/>
          </w:rPr>
          <w:t>Roger Cojean</w:t>
        </w:r>
      </w:hyperlink>
      <w:r w:rsidRPr="00CF5BF9">
        <w:rPr>
          <w:rFonts w:asciiTheme="majorBidi" w:hAnsiTheme="majorBidi" w:cstheme="majorBidi"/>
          <w:sz w:val="24"/>
          <w:szCs w:val="24"/>
        </w:rPr>
        <w:t xml:space="preserve"> et </w:t>
      </w:r>
      <w:hyperlink r:id="rId18" w:history="1">
        <w:r w:rsidRPr="00CF5BF9">
          <w:rPr>
            <w:rStyle w:val="Lienhypertexte"/>
            <w:rFonts w:asciiTheme="majorBidi" w:hAnsiTheme="majorBidi" w:cstheme="majorBidi"/>
            <w:color w:val="auto"/>
            <w:sz w:val="24"/>
            <w:szCs w:val="24"/>
            <w:u w:val="none"/>
          </w:rPr>
          <w:t>Martine Audiguier</w:t>
        </w:r>
      </w:hyperlink>
      <w:r w:rsidRPr="00CF5BF9">
        <w:rPr>
          <w:rFonts w:asciiTheme="majorBidi" w:hAnsiTheme="majorBidi" w:cstheme="majorBidi"/>
          <w:sz w:val="24"/>
          <w:szCs w:val="24"/>
        </w:rPr>
        <w:t>, 2011</w:t>
      </w:r>
      <w:r w:rsidR="00CF5BF9">
        <w:rPr>
          <w:rFonts w:asciiTheme="majorBidi" w:hAnsiTheme="majorBidi" w:cstheme="majorBidi"/>
          <w:sz w:val="24"/>
          <w:szCs w:val="24"/>
        </w:rPr>
        <w:t>.</w:t>
      </w:r>
    </w:p>
    <w:p w:rsidR="00CF5BF9" w:rsidRDefault="0096200C" w:rsidP="00CF5BF9">
      <w:pPr>
        <w:rPr>
          <w:rFonts w:asciiTheme="majorBidi" w:hAnsiTheme="majorBidi" w:cstheme="majorBidi"/>
          <w:sz w:val="24"/>
          <w:szCs w:val="24"/>
        </w:rPr>
      </w:pPr>
      <w:r w:rsidRPr="00CF5BF9">
        <w:rPr>
          <w:rFonts w:asciiTheme="majorBidi" w:hAnsiTheme="majorBidi" w:cstheme="majorBidi"/>
          <w:sz w:val="24"/>
          <w:szCs w:val="24"/>
        </w:rPr>
        <w:t>4.  Hydrogéologie, géologie de l'ingénieur, Éditions du BRGM, 1984.</w:t>
      </w:r>
    </w:p>
    <w:p w:rsidR="0096200C" w:rsidRPr="00CF5BF9" w:rsidRDefault="00CF5BF9" w:rsidP="00CF5BF9">
      <w:pPr>
        <w:rPr>
          <w:rFonts w:asciiTheme="majorBidi" w:hAnsiTheme="majorBidi" w:cstheme="majorBidi"/>
          <w:sz w:val="24"/>
          <w:szCs w:val="24"/>
        </w:rPr>
      </w:pPr>
      <w:r>
        <w:rPr>
          <w:rFonts w:asciiTheme="majorBidi" w:hAnsiTheme="majorBidi" w:cstheme="majorBidi"/>
          <w:sz w:val="24"/>
          <w:szCs w:val="24"/>
        </w:rPr>
        <w:t xml:space="preserve">5. </w:t>
      </w:r>
      <w:r w:rsidR="0096200C" w:rsidRPr="00CF5BF9">
        <w:rPr>
          <w:rFonts w:asciiTheme="majorBidi" w:hAnsiTheme="majorBidi" w:cstheme="majorBidi"/>
          <w:sz w:val="24"/>
          <w:szCs w:val="24"/>
        </w:rPr>
        <w:t>Faucault A.Raoult J-F (1995) – Dictionnaire de géologie, 4 édition. Editions Masson,  325p</w:t>
      </w:r>
    </w:p>
    <w:p w:rsidR="004464FF" w:rsidRDefault="00CF5BF9" w:rsidP="004464FF">
      <w:pPr>
        <w:rPr>
          <w:rFonts w:asciiTheme="majorBidi" w:hAnsiTheme="majorBidi" w:cstheme="majorBidi"/>
          <w:sz w:val="24"/>
          <w:szCs w:val="24"/>
        </w:rPr>
      </w:pPr>
      <w:r>
        <w:rPr>
          <w:rFonts w:asciiTheme="majorBidi" w:hAnsiTheme="majorBidi" w:cstheme="majorBidi"/>
          <w:sz w:val="24"/>
          <w:szCs w:val="24"/>
        </w:rPr>
        <w:lastRenderedPageBreak/>
        <w:t>6</w:t>
      </w:r>
      <w:r w:rsidR="0096200C" w:rsidRPr="00CF5BF9">
        <w:rPr>
          <w:rFonts w:asciiTheme="majorBidi" w:hAnsiTheme="majorBidi" w:cstheme="majorBidi"/>
          <w:sz w:val="24"/>
          <w:szCs w:val="24"/>
        </w:rPr>
        <w:t>. Pomerol C., Lagabrielle Y., Renard M. (2005) – Eléments De Géologie, 13</w:t>
      </w:r>
      <w:r w:rsidR="0096200C" w:rsidRPr="00CF5BF9">
        <w:rPr>
          <w:rFonts w:asciiTheme="majorBidi" w:hAnsiTheme="majorBidi" w:cstheme="majorBidi"/>
          <w:sz w:val="24"/>
          <w:szCs w:val="24"/>
          <w:vertAlign w:val="superscript"/>
        </w:rPr>
        <w:t>e</w:t>
      </w:r>
      <w:r w:rsidR="0096200C" w:rsidRPr="00CF5BF9">
        <w:rPr>
          <w:rFonts w:asciiTheme="majorBidi" w:hAnsiTheme="majorBidi" w:cstheme="majorBidi"/>
          <w:sz w:val="24"/>
          <w:szCs w:val="24"/>
        </w:rPr>
        <w:t xml:space="preserve">  édition. Editions Dunod, 762p</w:t>
      </w:r>
      <w:r>
        <w:rPr>
          <w:rFonts w:asciiTheme="majorBidi" w:hAnsiTheme="majorBidi" w:cstheme="majorBidi"/>
          <w:sz w:val="24"/>
          <w:szCs w:val="24"/>
        </w:rPr>
        <w:t>.</w:t>
      </w:r>
    </w:p>
    <w:p w:rsidR="004464FF" w:rsidRDefault="004464FF" w:rsidP="004464FF">
      <w:pPr>
        <w:rPr>
          <w:rFonts w:asciiTheme="majorBidi" w:hAnsiTheme="majorBidi" w:cstheme="majorBidi"/>
          <w:sz w:val="24"/>
          <w:szCs w:val="24"/>
        </w:rPr>
      </w:pPr>
      <w:r>
        <w:rPr>
          <w:rFonts w:asciiTheme="majorBidi" w:hAnsiTheme="majorBidi" w:cstheme="majorBidi"/>
          <w:sz w:val="24"/>
          <w:szCs w:val="24"/>
        </w:rPr>
        <w:t xml:space="preserve">7. </w:t>
      </w:r>
      <w:r w:rsidRPr="004464FF">
        <w:rPr>
          <w:rFonts w:asciiTheme="majorBidi" w:hAnsiTheme="majorBidi" w:cstheme="majorBidi"/>
          <w:sz w:val="24"/>
          <w:szCs w:val="24"/>
        </w:rPr>
        <w:t>Quelques notions de géologie. Document préparé par F.Michel.2009</w:t>
      </w:r>
      <w:r>
        <w:rPr>
          <w:rFonts w:asciiTheme="majorBidi" w:hAnsiTheme="majorBidi" w:cstheme="majorBidi"/>
          <w:sz w:val="24"/>
          <w:szCs w:val="24"/>
        </w:rPr>
        <w:t>.</w:t>
      </w:r>
    </w:p>
    <w:p w:rsidR="004464FF" w:rsidRPr="004464FF" w:rsidRDefault="004464FF" w:rsidP="000D0D54">
      <w:pPr>
        <w:rPr>
          <w:rFonts w:asciiTheme="majorBidi" w:hAnsiTheme="majorBidi" w:cstheme="majorBidi"/>
          <w:sz w:val="24"/>
          <w:szCs w:val="24"/>
        </w:rPr>
      </w:pPr>
      <w:r>
        <w:rPr>
          <w:rFonts w:asciiTheme="majorBidi" w:hAnsiTheme="majorBidi" w:cstheme="majorBidi"/>
          <w:sz w:val="24"/>
          <w:szCs w:val="24"/>
        </w:rPr>
        <w:t>8.</w:t>
      </w:r>
      <w:r w:rsidR="000D0D54">
        <w:rPr>
          <w:rFonts w:asciiTheme="majorBidi" w:hAnsiTheme="majorBidi" w:cstheme="majorBidi"/>
          <w:sz w:val="24"/>
          <w:szCs w:val="24"/>
        </w:rPr>
        <w:t xml:space="preserve"> </w:t>
      </w:r>
      <w:r w:rsidRPr="004464FF">
        <w:rPr>
          <w:rFonts w:asciiTheme="majorBidi" w:hAnsiTheme="majorBidi" w:cstheme="majorBidi"/>
          <w:sz w:val="24"/>
          <w:szCs w:val="24"/>
        </w:rPr>
        <w:t>Contact Metamorphism.</w:t>
      </w:r>
      <w:r w:rsidR="000D0D54">
        <w:rPr>
          <w:rFonts w:asciiTheme="majorBidi" w:hAnsiTheme="majorBidi" w:cstheme="majorBidi"/>
          <w:sz w:val="24"/>
          <w:szCs w:val="24"/>
        </w:rPr>
        <w:t xml:space="preserve"> </w:t>
      </w:r>
      <w:r w:rsidRPr="004464FF">
        <w:rPr>
          <w:rFonts w:asciiTheme="majorBidi" w:hAnsiTheme="majorBidi" w:cstheme="majorBidi"/>
          <w:sz w:val="24"/>
          <w:szCs w:val="24"/>
        </w:rPr>
        <w:t>Prof. Stephen A. Nelson.2010</w:t>
      </w:r>
      <w:r w:rsidR="000D0D54">
        <w:rPr>
          <w:rFonts w:asciiTheme="majorBidi" w:hAnsiTheme="majorBidi" w:cstheme="majorBidi"/>
          <w:sz w:val="24"/>
          <w:szCs w:val="24"/>
        </w:rPr>
        <w:t>.</w:t>
      </w:r>
    </w:p>
    <w:sectPr w:rsidR="004464FF" w:rsidRPr="004464FF" w:rsidSect="00CF2D06">
      <w:headerReference w:type="default" r:id="rId19"/>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E88" w:rsidRDefault="00411E88" w:rsidP="008F33B5">
      <w:pPr>
        <w:spacing w:after="0" w:line="240" w:lineRule="auto"/>
      </w:pPr>
      <w:r>
        <w:separator/>
      </w:r>
    </w:p>
  </w:endnote>
  <w:endnote w:type="continuationSeparator" w:id="1">
    <w:p w:rsidR="00411E88" w:rsidRDefault="00411E88" w:rsidP="008F3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kia">
    <w:altName w:val="Skia"/>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69" w:rsidRDefault="00AC5F69" w:rsidP="008F33B5">
    <w:pPr>
      <w:pStyle w:val="Pieddepage"/>
      <w:jc w:val="center"/>
    </w:pPr>
  </w:p>
  <w:p w:rsidR="00AC5F69" w:rsidRDefault="00AC5F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69" w:rsidRDefault="006F4A4D">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385" type="#_x0000_t65" style="position:absolute;margin-left:524.65pt;margin-top:776.2pt;width:29pt;height:21.6pt;z-index:251768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" o:allowincell="f" adj="14135" strokecolor="gray" strokeweight=".25pt">
          <v:textbox style="mso-next-textbox:#_x0000_s5385">
            <w:txbxContent>
              <w:p w:rsidR="00AC5F69" w:rsidRDefault="006F4A4D">
                <w:pPr>
                  <w:jc w:val="center"/>
                </w:pPr>
                <w:fldSimple w:instr=" PAGE    \* MERGEFORMAT ">
                  <w:r w:rsidR="00EC0F74" w:rsidRPr="00EC0F74">
                    <w:rPr>
                      <w:noProof/>
                      <w:sz w:val="16"/>
                      <w:szCs w:val="16"/>
                    </w:rPr>
                    <w:t>5</w:t>
                  </w:r>
                </w:fldSimple>
              </w:p>
            </w:txbxContent>
          </v:textbox>
          <w10:wrap anchorx="page" anchory="page"/>
        </v:shape>
      </w:pict>
    </w:r>
    <w:r w:rsidR="00430264">
      <w:t>Belalite Halima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E88" w:rsidRDefault="00411E88" w:rsidP="008F33B5">
      <w:pPr>
        <w:spacing w:after="0" w:line="240" w:lineRule="auto"/>
      </w:pPr>
      <w:r>
        <w:separator/>
      </w:r>
    </w:p>
  </w:footnote>
  <w:footnote w:type="continuationSeparator" w:id="1">
    <w:p w:rsidR="00411E88" w:rsidRDefault="00411E88" w:rsidP="008F3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3F" w:rsidRDefault="00E62E3F" w:rsidP="00E62E3F">
    <w:pPr>
      <w:pStyle w:val="En-tte"/>
      <w:rPr>
        <w:rFonts w:ascii="Cambria-Bold" w:hAnsi="Cambria-Bold" w:cs="Cambria-Bold"/>
        <w:b/>
        <w:bCs/>
        <w:color w:val="002060"/>
        <w:sz w:val="20"/>
        <w:szCs w:val="20"/>
      </w:rPr>
    </w:pPr>
    <w:r w:rsidRPr="00046349">
      <w:rPr>
        <w:rFonts w:ascii="Cambria" w:hAnsi="Cambria" w:cs="Cambria"/>
        <w:b/>
        <w:bCs/>
        <w:color w:val="000000"/>
        <w:sz w:val="20"/>
        <w:szCs w:val="20"/>
      </w:rPr>
      <w:t xml:space="preserve">                                                                                                                         Plan de cours : </w:t>
    </w:r>
    <w:r w:rsidRPr="00046349">
      <w:rPr>
        <w:b/>
        <w:bCs/>
      </w:rPr>
      <w:t>La Géologie</w:t>
    </w:r>
    <w:r>
      <w:rPr>
        <w:rFonts w:ascii="Cambria-Bold" w:hAnsi="Cambria-Bold" w:cs="Cambria-Bold"/>
        <w:b/>
        <w:bCs/>
        <w:color w:val="4F82BE"/>
        <w:sz w:val="20"/>
        <w:szCs w:val="20"/>
      </w:rPr>
      <w:t xml:space="preserve">  </w:t>
    </w:r>
    <w:r w:rsidRPr="00046349">
      <w:rPr>
        <w:rFonts w:ascii="Cambria-Bold" w:hAnsi="Cambria-Bold" w:cs="Cambria-Bold"/>
        <w:b/>
        <w:bCs/>
        <w:color w:val="548DD4" w:themeColor="text2" w:themeTint="99"/>
        <w:sz w:val="20"/>
        <w:szCs w:val="20"/>
      </w:rPr>
      <w:t>Juin 2022</w:t>
    </w:r>
  </w:p>
  <w:p w:rsidR="00E62E3F" w:rsidRDefault="006F4A4D" w:rsidP="00E62E3F">
    <w:pPr>
      <w:pStyle w:val="En-tte"/>
    </w:pPr>
    <w:r w:rsidRPr="006F4A4D">
      <w:rPr>
        <w:rFonts w:ascii="Cambria" w:hAnsi="Cambria" w:cs="Cambria"/>
        <w:noProof/>
        <w:color w:val="000000"/>
        <w:sz w:val="20"/>
        <w:szCs w:val="20"/>
      </w:rPr>
      <w:pict>
        <v:shapetype id="_x0000_t32" coordsize="21600,21600" o:spt="32" o:oned="t" path="m,l21600,21600e" filled="f">
          <v:path arrowok="t" fillok="f" o:connecttype="none"/>
          <o:lock v:ext="edit" shapetype="t"/>
        </v:shapetype>
        <v:shape id="_x0000_s5405" type="#_x0000_t32" style="position:absolute;margin-left:1.15pt;margin-top:7pt;width:450.8pt;height:.05pt;z-index:251771392" o:connectortype="straight" strokecolor="#4f81bd [3204]" strokeweight="2.5pt">
          <v:shadow color="#868686"/>
        </v:shape>
      </w:pict>
    </w:r>
  </w:p>
  <w:p w:rsidR="00AC5F69" w:rsidRPr="009C71EE" w:rsidRDefault="00AC5F69" w:rsidP="009C71EE">
    <w:pPr>
      <w:pStyle w:val="En-tte"/>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C9D"/>
    <w:multiLevelType w:val="hybridMultilevel"/>
    <w:tmpl w:val="AE70B278"/>
    <w:lvl w:ilvl="0" w:tplc="178E299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7D1921"/>
    <w:multiLevelType w:val="hybridMultilevel"/>
    <w:tmpl w:val="4D566B9E"/>
    <w:lvl w:ilvl="0" w:tplc="040C000B">
      <w:start w:val="1"/>
      <w:numFmt w:val="bullet"/>
      <w:lvlText w:val=""/>
      <w:lvlJc w:val="left"/>
      <w:pPr>
        <w:tabs>
          <w:tab w:val="num" w:pos="1065"/>
        </w:tabs>
        <w:ind w:left="106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032F6003"/>
    <w:multiLevelType w:val="hybridMultilevel"/>
    <w:tmpl w:val="E2D46690"/>
    <w:lvl w:ilvl="0" w:tplc="267264D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E53BC6"/>
    <w:multiLevelType w:val="hybridMultilevel"/>
    <w:tmpl w:val="92180D7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078C3D98"/>
    <w:multiLevelType w:val="hybridMultilevel"/>
    <w:tmpl w:val="5942BC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D81338"/>
    <w:multiLevelType w:val="hybridMultilevel"/>
    <w:tmpl w:val="152EFD44"/>
    <w:lvl w:ilvl="0" w:tplc="040C000B">
      <w:start w:val="1"/>
      <w:numFmt w:val="bullet"/>
      <w:lvlText w:val=""/>
      <w:lvlJc w:val="left"/>
      <w:pPr>
        <w:tabs>
          <w:tab w:val="num" w:pos="1065"/>
        </w:tabs>
        <w:ind w:left="106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082D5FA6"/>
    <w:multiLevelType w:val="hybridMultilevel"/>
    <w:tmpl w:val="6832C98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0CAB1C8C"/>
    <w:multiLevelType w:val="hybridMultilevel"/>
    <w:tmpl w:val="960A759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0D0E143F"/>
    <w:multiLevelType w:val="hybridMultilevel"/>
    <w:tmpl w:val="EEC20EFE"/>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0DCC7A78"/>
    <w:multiLevelType w:val="hybridMultilevel"/>
    <w:tmpl w:val="147ACD9C"/>
    <w:lvl w:ilvl="0" w:tplc="6DD05A54">
      <w:start w:val="1"/>
      <w:numFmt w:val="bullet"/>
      <w:lvlText w:val=""/>
      <w:lvlJc w:val="left"/>
      <w:pPr>
        <w:ind w:left="1429" w:hanging="360"/>
      </w:pPr>
      <w:rPr>
        <w:rFonts w:ascii="Wingdings" w:hAnsi="Wingdings"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0E6B585F"/>
    <w:multiLevelType w:val="hybridMultilevel"/>
    <w:tmpl w:val="B30205A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0E7D0A08"/>
    <w:multiLevelType w:val="hybridMultilevel"/>
    <w:tmpl w:val="F370D6B4"/>
    <w:lvl w:ilvl="0" w:tplc="040C000B">
      <w:start w:val="1"/>
      <w:numFmt w:val="bullet"/>
      <w:lvlText w:val=""/>
      <w:lvlJc w:val="left"/>
      <w:pPr>
        <w:ind w:left="1420" w:hanging="360"/>
      </w:pPr>
      <w:rPr>
        <w:rFonts w:ascii="Wingdings" w:hAnsi="Wingdings"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2">
    <w:nsid w:val="0EDA0138"/>
    <w:multiLevelType w:val="hybridMultilevel"/>
    <w:tmpl w:val="C2A0FE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1E652A9"/>
    <w:multiLevelType w:val="multilevel"/>
    <w:tmpl w:val="EB060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2491DDF"/>
    <w:multiLevelType w:val="hybridMultilevel"/>
    <w:tmpl w:val="7BF046B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12B84150"/>
    <w:multiLevelType w:val="hybridMultilevel"/>
    <w:tmpl w:val="BB007E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4F775CF"/>
    <w:multiLevelType w:val="hybridMultilevel"/>
    <w:tmpl w:val="40EE347A"/>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7">
    <w:nsid w:val="16002EF5"/>
    <w:multiLevelType w:val="hybridMultilevel"/>
    <w:tmpl w:val="350C58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17D21454"/>
    <w:multiLevelType w:val="hybridMultilevel"/>
    <w:tmpl w:val="73E0C824"/>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9">
    <w:nsid w:val="1AB4148E"/>
    <w:multiLevelType w:val="hybridMultilevel"/>
    <w:tmpl w:val="9AD44876"/>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nsid w:val="1B0254FA"/>
    <w:multiLevelType w:val="hybridMultilevel"/>
    <w:tmpl w:val="81482B6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1DC426E0"/>
    <w:multiLevelType w:val="hybridMultilevel"/>
    <w:tmpl w:val="1B2A5BD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1F3A38AA"/>
    <w:multiLevelType w:val="hybridMultilevel"/>
    <w:tmpl w:val="E6A6253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1F40035C"/>
    <w:multiLevelType w:val="hybridMultilevel"/>
    <w:tmpl w:val="B7A48598"/>
    <w:lvl w:ilvl="0" w:tplc="040C000B">
      <w:start w:val="1"/>
      <w:numFmt w:val="bullet"/>
      <w:lvlText w:val=""/>
      <w:lvlJc w:val="left"/>
      <w:pPr>
        <w:ind w:left="499" w:hanging="360"/>
      </w:pPr>
      <w:rPr>
        <w:rFonts w:ascii="Wingdings" w:hAnsi="Wingdings" w:hint="default"/>
        <w:w w:val="131"/>
      </w:rPr>
    </w:lvl>
    <w:lvl w:ilvl="1" w:tplc="040C0003" w:tentative="1">
      <w:start w:val="1"/>
      <w:numFmt w:val="bullet"/>
      <w:lvlText w:val="o"/>
      <w:lvlJc w:val="left"/>
      <w:pPr>
        <w:ind w:left="1219" w:hanging="360"/>
      </w:pPr>
      <w:rPr>
        <w:rFonts w:ascii="Courier New" w:hAnsi="Courier New" w:cs="Courier New" w:hint="default"/>
      </w:rPr>
    </w:lvl>
    <w:lvl w:ilvl="2" w:tplc="040C0005" w:tentative="1">
      <w:start w:val="1"/>
      <w:numFmt w:val="bullet"/>
      <w:lvlText w:val=""/>
      <w:lvlJc w:val="left"/>
      <w:pPr>
        <w:ind w:left="1939" w:hanging="360"/>
      </w:pPr>
      <w:rPr>
        <w:rFonts w:ascii="Wingdings" w:hAnsi="Wingdings" w:hint="default"/>
      </w:rPr>
    </w:lvl>
    <w:lvl w:ilvl="3" w:tplc="040C0001" w:tentative="1">
      <w:start w:val="1"/>
      <w:numFmt w:val="bullet"/>
      <w:lvlText w:val=""/>
      <w:lvlJc w:val="left"/>
      <w:pPr>
        <w:ind w:left="2659" w:hanging="360"/>
      </w:pPr>
      <w:rPr>
        <w:rFonts w:ascii="Symbol" w:hAnsi="Symbol" w:hint="default"/>
      </w:rPr>
    </w:lvl>
    <w:lvl w:ilvl="4" w:tplc="040C0003" w:tentative="1">
      <w:start w:val="1"/>
      <w:numFmt w:val="bullet"/>
      <w:lvlText w:val="o"/>
      <w:lvlJc w:val="left"/>
      <w:pPr>
        <w:ind w:left="3379" w:hanging="360"/>
      </w:pPr>
      <w:rPr>
        <w:rFonts w:ascii="Courier New" w:hAnsi="Courier New" w:cs="Courier New" w:hint="default"/>
      </w:rPr>
    </w:lvl>
    <w:lvl w:ilvl="5" w:tplc="040C0005" w:tentative="1">
      <w:start w:val="1"/>
      <w:numFmt w:val="bullet"/>
      <w:lvlText w:val=""/>
      <w:lvlJc w:val="left"/>
      <w:pPr>
        <w:ind w:left="4099" w:hanging="360"/>
      </w:pPr>
      <w:rPr>
        <w:rFonts w:ascii="Wingdings" w:hAnsi="Wingdings" w:hint="default"/>
      </w:rPr>
    </w:lvl>
    <w:lvl w:ilvl="6" w:tplc="040C0001" w:tentative="1">
      <w:start w:val="1"/>
      <w:numFmt w:val="bullet"/>
      <w:lvlText w:val=""/>
      <w:lvlJc w:val="left"/>
      <w:pPr>
        <w:ind w:left="4819" w:hanging="360"/>
      </w:pPr>
      <w:rPr>
        <w:rFonts w:ascii="Symbol" w:hAnsi="Symbol" w:hint="default"/>
      </w:rPr>
    </w:lvl>
    <w:lvl w:ilvl="7" w:tplc="040C0003" w:tentative="1">
      <w:start w:val="1"/>
      <w:numFmt w:val="bullet"/>
      <w:lvlText w:val="o"/>
      <w:lvlJc w:val="left"/>
      <w:pPr>
        <w:ind w:left="5539" w:hanging="360"/>
      </w:pPr>
      <w:rPr>
        <w:rFonts w:ascii="Courier New" w:hAnsi="Courier New" w:cs="Courier New" w:hint="default"/>
      </w:rPr>
    </w:lvl>
    <w:lvl w:ilvl="8" w:tplc="040C0005" w:tentative="1">
      <w:start w:val="1"/>
      <w:numFmt w:val="bullet"/>
      <w:lvlText w:val=""/>
      <w:lvlJc w:val="left"/>
      <w:pPr>
        <w:ind w:left="6259" w:hanging="360"/>
      </w:pPr>
      <w:rPr>
        <w:rFonts w:ascii="Wingdings" w:hAnsi="Wingdings" w:hint="default"/>
      </w:rPr>
    </w:lvl>
  </w:abstractNum>
  <w:abstractNum w:abstractNumId="24">
    <w:nsid w:val="2029054B"/>
    <w:multiLevelType w:val="hybridMultilevel"/>
    <w:tmpl w:val="A12806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1986967"/>
    <w:multiLevelType w:val="hybridMultilevel"/>
    <w:tmpl w:val="9AD09942"/>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26">
    <w:nsid w:val="21AE4E7A"/>
    <w:multiLevelType w:val="hybridMultilevel"/>
    <w:tmpl w:val="6A443A20"/>
    <w:lvl w:ilvl="0" w:tplc="040C000D">
      <w:start w:val="1"/>
      <w:numFmt w:val="bullet"/>
      <w:lvlText w:val=""/>
      <w:lvlJc w:val="left"/>
      <w:pPr>
        <w:ind w:left="928"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1E62714"/>
    <w:multiLevelType w:val="hybridMultilevel"/>
    <w:tmpl w:val="AFDC2C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3FA5C85"/>
    <w:multiLevelType w:val="hybridMultilevel"/>
    <w:tmpl w:val="C65E8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44F2A7D"/>
    <w:multiLevelType w:val="hybridMultilevel"/>
    <w:tmpl w:val="970E902A"/>
    <w:lvl w:ilvl="0" w:tplc="AF8C26A6">
      <w:start w:val="1"/>
      <w:numFmt w:val="bullet"/>
      <w:lvlText w:val="•"/>
      <w:lvlJc w:val="center"/>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5597F8D"/>
    <w:multiLevelType w:val="hybridMultilevel"/>
    <w:tmpl w:val="22D0CCF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nsid w:val="262E6F94"/>
    <w:multiLevelType w:val="hybridMultilevel"/>
    <w:tmpl w:val="AE6E5176"/>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2">
    <w:nsid w:val="26390FB7"/>
    <w:multiLevelType w:val="hybridMultilevel"/>
    <w:tmpl w:val="A9D6E8DA"/>
    <w:lvl w:ilvl="0" w:tplc="040C000D">
      <w:start w:val="1"/>
      <w:numFmt w:val="bullet"/>
      <w:lvlText w:val=""/>
      <w:lvlJc w:val="left"/>
      <w:pPr>
        <w:ind w:left="1080" w:hanging="360"/>
      </w:pPr>
      <w:rPr>
        <w:rFonts w:ascii="Wingdings" w:hAnsi="Wingdings"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267342C7"/>
    <w:multiLevelType w:val="hybridMultilevel"/>
    <w:tmpl w:val="EBF83276"/>
    <w:lvl w:ilvl="0" w:tplc="040C000B">
      <w:start w:val="1"/>
      <w:numFmt w:val="bullet"/>
      <w:lvlText w:val=""/>
      <w:lvlJc w:val="left"/>
      <w:pPr>
        <w:tabs>
          <w:tab w:val="num" w:pos="1065"/>
        </w:tabs>
        <w:ind w:left="106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nsid w:val="283B0C37"/>
    <w:multiLevelType w:val="hybridMultilevel"/>
    <w:tmpl w:val="75302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8AA348D"/>
    <w:multiLevelType w:val="hybridMultilevel"/>
    <w:tmpl w:val="879614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BFB78E6"/>
    <w:multiLevelType w:val="hybridMultilevel"/>
    <w:tmpl w:val="D294F40E"/>
    <w:lvl w:ilvl="0" w:tplc="040C000B">
      <w:start w:val="1"/>
      <w:numFmt w:val="bullet"/>
      <w:lvlText w:val=""/>
      <w:lvlJc w:val="left"/>
      <w:pPr>
        <w:ind w:left="1142" w:hanging="360"/>
      </w:pPr>
      <w:rPr>
        <w:rFonts w:ascii="Wingdings" w:hAnsi="Wingdings"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37">
    <w:nsid w:val="2C864138"/>
    <w:multiLevelType w:val="hybridMultilevel"/>
    <w:tmpl w:val="8E7A86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E800F72"/>
    <w:multiLevelType w:val="hybridMultilevel"/>
    <w:tmpl w:val="C1508D2C"/>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9">
    <w:nsid w:val="30C24579"/>
    <w:multiLevelType w:val="hybridMultilevel"/>
    <w:tmpl w:val="EED05B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4891D47"/>
    <w:multiLevelType w:val="hybridMultilevel"/>
    <w:tmpl w:val="CDB6494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nsid w:val="365E6B79"/>
    <w:multiLevelType w:val="hybridMultilevel"/>
    <w:tmpl w:val="B50E6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6BE57A3"/>
    <w:multiLevelType w:val="hybridMultilevel"/>
    <w:tmpl w:val="BA142E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nsid w:val="39FA7600"/>
    <w:multiLevelType w:val="hybridMultilevel"/>
    <w:tmpl w:val="3F864EC4"/>
    <w:lvl w:ilvl="0" w:tplc="0338F7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A7854C7"/>
    <w:multiLevelType w:val="hybridMultilevel"/>
    <w:tmpl w:val="4920E7A4"/>
    <w:lvl w:ilvl="0" w:tplc="040C000B">
      <w:start w:val="1"/>
      <w:numFmt w:val="bullet"/>
      <w:lvlText w:val=""/>
      <w:lvlJc w:val="left"/>
      <w:pPr>
        <w:ind w:left="1496" w:hanging="360"/>
      </w:pPr>
      <w:rPr>
        <w:rFonts w:ascii="Wingdings" w:hAnsi="Wingdings" w:hint="default"/>
      </w:rPr>
    </w:lvl>
    <w:lvl w:ilvl="1" w:tplc="040C0003" w:tentative="1">
      <w:start w:val="1"/>
      <w:numFmt w:val="bullet"/>
      <w:lvlText w:val="o"/>
      <w:lvlJc w:val="left"/>
      <w:pPr>
        <w:ind w:left="2216" w:hanging="360"/>
      </w:pPr>
      <w:rPr>
        <w:rFonts w:ascii="Courier New" w:hAnsi="Courier New" w:cs="Courier New" w:hint="default"/>
      </w:rPr>
    </w:lvl>
    <w:lvl w:ilvl="2" w:tplc="040C0005" w:tentative="1">
      <w:start w:val="1"/>
      <w:numFmt w:val="bullet"/>
      <w:lvlText w:val=""/>
      <w:lvlJc w:val="left"/>
      <w:pPr>
        <w:ind w:left="2936" w:hanging="360"/>
      </w:pPr>
      <w:rPr>
        <w:rFonts w:ascii="Wingdings" w:hAnsi="Wingdings" w:hint="default"/>
      </w:rPr>
    </w:lvl>
    <w:lvl w:ilvl="3" w:tplc="040C0001" w:tentative="1">
      <w:start w:val="1"/>
      <w:numFmt w:val="bullet"/>
      <w:lvlText w:val=""/>
      <w:lvlJc w:val="left"/>
      <w:pPr>
        <w:ind w:left="3656" w:hanging="360"/>
      </w:pPr>
      <w:rPr>
        <w:rFonts w:ascii="Symbol" w:hAnsi="Symbol" w:hint="default"/>
      </w:rPr>
    </w:lvl>
    <w:lvl w:ilvl="4" w:tplc="040C0003" w:tentative="1">
      <w:start w:val="1"/>
      <w:numFmt w:val="bullet"/>
      <w:lvlText w:val="o"/>
      <w:lvlJc w:val="left"/>
      <w:pPr>
        <w:ind w:left="4376" w:hanging="360"/>
      </w:pPr>
      <w:rPr>
        <w:rFonts w:ascii="Courier New" w:hAnsi="Courier New" w:cs="Courier New" w:hint="default"/>
      </w:rPr>
    </w:lvl>
    <w:lvl w:ilvl="5" w:tplc="040C0005" w:tentative="1">
      <w:start w:val="1"/>
      <w:numFmt w:val="bullet"/>
      <w:lvlText w:val=""/>
      <w:lvlJc w:val="left"/>
      <w:pPr>
        <w:ind w:left="5096" w:hanging="360"/>
      </w:pPr>
      <w:rPr>
        <w:rFonts w:ascii="Wingdings" w:hAnsi="Wingdings" w:hint="default"/>
      </w:rPr>
    </w:lvl>
    <w:lvl w:ilvl="6" w:tplc="040C0001" w:tentative="1">
      <w:start w:val="1"/>
      <w:numFmt w:val="bullet"/>
      <w:lvlText w:val=""/>
      <w:lvlJc w:val="left"/>
      <w:pPr>
        <w:ind w:left="5816" w:hanging="360"/>
      </w:pPr>
      <w:rPr>
        <w:rFonts w:ascii="Symbol" w:hAnsi="Symbol" w:hint="default"/>
      </w:rPr>
    </w:lvl>
    <w:lvl w:ilvl="7" w:tplc="040C0003" w:tentative="1">
      <w:start w:val="1"/>
      <w:numFmt w:val="bullet"/>
      <w:lvlText w:val="o"/>
      <w:lvlJc w:val="left"/>
      <w:pPr>
        <w:ind w:left="6536" w:hanging="360"/>
      </w:pPr>
      <w:rPr>
        <w:rFonts w:ascii="Courier New" w:hAnsi="Courier New" w:cs="Courier New" w:hint="default"/>
      </w:rPr>
    </w:lvl>
    <w:lvl w:ilvl="8" w:tplc="040C0005" w:tentative="1">
      <w:start w:val="1"/>
      <w:numFmt w:val="bullet"/>
      <w:lvlText w:val=""/>
      <w:lvlJc w:val="left"/>
      <w:pPr>
        <w:ind w:left="7256" w:hanging="360"/>
      </w:pPr>
      <w:rPr>
        <w:rFonts w:ascii="Wingdings" w:hAnsi="Wingdings" w:hint="default"/>
      </w:rPr>
    </w:lvl>
  </w:abstractNum>
  <w:abstractNum w:abstractNumId="45">
    <w:nsid w:val="3E3068EF"/>
    <w:multiLevelType w:val="hybridMultilevel"/>
    <w:tmpl w:val="E71827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nsid w:val="41354EC5"/>
    <w:multiLevelType w:val="hybridMultilevel"/>
    <w:tmpl w:val="8180AF0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7">
    <w:nsid w:val="41C268D3"/>
    <w:multiLevelType w:val="hybridMultilevel"/>
    <w:tmpl w:val="74D8E2AA"/>
    <w:lvl w:ilvl="0" w:tplc="884E83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29A6237"/>
    <w:multiLevelType w:val="hybridMultilevel"/>
    <w:tmpl w:val="4C6AFD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57D0866"/>
    <w:multiLevelType w:val="hybridMultilevel"/>
    <w:tmpl w:val="D48EE4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81469C9"/>
    <w:multiLevelType w:val="hybridMultilevel"/>
    <w:tmpl w:val="8988983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nsid w:val="4B900571"/>
    <w:multiLevelType w:val="hybridMultilevel"/>
    <w:tmpl w:val="C0B677E2"/>
    <w:lvl w:ilvl="0" w:tplc="AF700688">
      <w:start w:val="1"/>
      <w:numFmt w:val="bullet"/>
      <w:lvlText w:val=""/>
      <w:lvlJc w:val="left"/>
      <w:pPr>
        <w:ind w:left="1068" w:hanging="360"/>
      </w:pPr>
      <w:rPr>
        <w:rFonts w:ascii="Wingdings" w:hAnsi="Wingdings" w:hint="default"/>
        <w:b w:val="0"/>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nsid w:val="4B97304D"/>
    <w:multiLevelType w:val="hybridMultilevel"/>
    <w:tmpl w:val="74A8B1A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01D2038"/>
    <w:multiLevelType w:val="hybridMultilevel"/>
    <w:tmpl w:val="788614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1003595"/>
    <w:multiLevelType w:val="hybridMultilevel"/>
    <w:tmpl w:val="82C2BD14"/>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5">
    <w:nsid w:val="51B42536"/>
    <w:multiLevelType w:val="hybridMultilevel"/>
    <w:tmpl w:val="7A14F738"/>
    <w:lvl w:ilvl="0" w:tplc="040C000D">
      <w:start w:val="1"/>
      <w:numFmt w:val="bullet"/>
      <w:lvlText w:val=""/>
      <w:lvlJc w:val="left"/>
      <w:pPr>
        <w:ind w:left="2136" w:hanging="360"/>
      </w:pPr>
      <w:rPr>
        <w:rFonts w:ascii="Wingdings" w:hAnsi="Wingdings" w:hint="default"/>
      </w:rPr>
    </w:lvl>
    <w:lvl w:ilvl="1" w:tplc="C6B24316">
      <w:numFmt w:val="bullet"/>
      <w:lvlText w:val="-"/>
      <w:lvlJc w:val="left"/>
      <w:pPr>
        <w:ind w:left="2856" w:hanging="360"/>
      </w:pPr>
      <w:rPr>
        <w:rFonts w:ascii="Times New Roman" w:eastAsia="Times New Roman" w:hAnsi="Times New Roman" w:cs="Times New Roman"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6">
    <w:nsid w:val="51ED4049"/>
    <w:multiLevelType w:val="hybridMultilevel"/>
    <w:tmpl w:val="514E8D54"/>
    <w:lvl w:ilvl="0" w:tplc="03EE406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7">
    <w:nsid w:val="53814D4B"/>
    <w:multiLevelType w:val="hybridMultilevel"/>
    <w:tmpl w:val="ED4E53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44C2216"/>
    <w:multiLevelType w:val="hybridMultilevel"/>
    <w:tmpl w:val="15663A78"/>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59">
    <w:nsid w:val="54557BDF"/>
    <w:multiLevelType w:val="hybridMultilevel"/>
    <w:tmpl w:val="FB2EA0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4AE58C8"/>
    <w:multiLevelType w:val="hybridMultilevel"/>
    <w:tmpl w:val="FABEEDB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1">
    <w:nsid w:val="54DF272A"/>
    <w:multiLevelType w:val="hybridMultilevel"/>
    <w:tmpl w:val="6D70E59E"/>
    <w:lvl w:ilvl="0" w:tplc="040C0013">
      <w:start w:val="1"/>
      <w:numFmt w:val="upp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2">
    <w:nsid w:val="54FB738E"/>
    <w:multiLevelType w:val="hybridMultilevel"/>
    <w:tmpl w:val="D11494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55EA2889"/>
    <w:multiLevelType w:val="hybridMultilevel"/>
    <w:tmpl w:val="B7223D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630498E"/>
    <w:multiLevelType w:val="hybridMultilevel"/>
    <w:tmpl w:val="123C03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8F741DA"/>
    <w:multiLevelType w:val="hybridMultilevel"/>
    <w:tmpl w:val="B4EE9A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593767F4"/>
    <w:multiLevelType w:val="hybridMultilevel"/>
    <w:tmpl w:val="7D06D2F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7">
    <w:nsid w:val="593E652A"/>
    <w:multiLevelType w:val="hybridMultilevel"/>
    <w:tmpl w:val="AAA4DB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AF36776"/>
    <w:multiLevelType w:val="hybridMultilevel"/>
    <w:tmpl w:val="D25E13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5CB002C6"/>
    <w:multiLevelType w:val="hybridMultilevel"/>
    <w:tmpl w:val="556C73BE"/>
    <w:lvl w:ilvl="0" w:tplc="040C000B">
      <w:start w:val="1"/>
      <w:numFmt w:val="bullet"/>
      <w:lvlText w:val=""/>
      <w:lvlJc w:val="left"/>
      <w:pPr>
        <w:tabs>
          <w:tab w:val="num" w:pos="2484"/>
        </w:tabs>
        <w:ind w:left="2484" w:hanging="360"/>
      </w:pPr>
      <w:rPr>
        <w:rFonts w:ascii="Wingdings" w:hAnsi="Wingdings" w:hint="default"/>
      </w:rPr>
    </w:lvl>
    <w:lvl w:ilvl="1" w:tplc="FFFFFFFF">
      <w:start w:val="1"/>
      <w:numFmt w:val="bullet"/>
      <w:lvlText w:val="o"/>
      <w:lvlJc w:val="left"/>
      <w:pPr>
        <w:tabs>
          <w:tab w:val="num" w:pos="2859"/>
        </w:tabs>
        <w:ind w:left="2859" w:hanging="360"/>
      </w:pPr>
      <w:rPr>
        <w:rFonts w:ascii="Courier New" w:hAnsi="Courier New" w:cs="Courier New" w:hint="default"/>
      </w:rPr>
    </w:lvl>
    <w:lvl w:ilvl="2" w:tplc="FFFFFFFF">
      <w:start w:val="1"/>
      <w:numFmt w:val="bullet"/>
      <w:lvlText w:val=""/>
      <w:lvlJc w:val="left"/>
      <w:pPr>
        <w:tabs>
          <w:tab w:val="num" w:pos="3579"/>
        </w:tabs>
        <w:ind w:left="3579" w:hanging="360"/>
      </w:pPr>
      <w:rPr>
        <w:rFonts w:ascii="Wingdings" w:hAnsi="Wingdings" w:cs="Times New Roman" w:hint="default"/>
      </w:rPr>
    </w:lvl>
    <w:lvl w:ilvl="3" w:tplc="FFFFFFFF">
      <w:start w:val="1"/>
      <w:numFmt w:val="bullet"/>
      <w:lvlText w:val=""/>
      <w:lvlJc w:val="left"/>
      <w:pPr>
        <w:tabs>
          <w:tab w:val="num" w:pos="4299"/>
        </w:tabs>
        <w:ind w:left="4299" w:hanging="360"/>
      </w:pPr>
      <w:rPr>
        <w:rFonts w:ascii="Symbol" w:hAnsi="Symbol" w:cs="Times New Roman" w:hint="default"/>
      </w:rPr>
    </w:lvl>
    <w:lvl w:ilvl="4" w:tplc="FFFFFFFF">
      <w:start w:val="1"/>
      <w:numFmt w:val="bullet"/>
      <w:lvlText w:val="o"/>
      <w:lvlJc w:val="left"/>
      <w:pPr>
        <w:tabs>
          <w:tab w:val="num" w:pos="5019"/>
        </w:tabs>
        <w:ind w:left="5019" w:hanging="360"/>
      </w:pPr>
      <w:rPr>
        <w:rFonts w:ascii="Courier New" w:hAnsi="Courier New" w:cs="Courier New" w:hint="default"/>
      </w:rPr>
    </w:lvl>
    <w:lvl w:ilvl="5" w:tplc="FFFFFFFF">
      <w:start w:val="1"/>
      <w:numFmt w:val="bullet"/>
      <w:lvlText w:val=""/>
      <w:lvlJc w:val="left"/>
      <w:pPr>
        <w:tabs>
          <w:tab w:val="num" w:pos="5739"/>
        </w:tabs>
        <w:ind w:left="5739" w:hanging="360"/>
      </w:pPr>
      <w:rPr>
        <w:rFonts w:ascii="Wingdings" w:hAnsi="Wingdings" w:cs="Times New Roman" w:hint="default"/>
      </w:rPr>
    </w:lvl>
    <w:lvl w:ilvl="6" w:tplc="FFFFFFFF">
      <w:start w:val="1"/>
      <w:numFmt w:val="bullet"/>
      <w:lvlText w:val=""/>
      <w:lvlJc w:val="left"/>
      <w:pPr>
        <w:tabs>
          <w:tab w:val="num" w:pos="6459"/>
        </w:tabs>
        <w:ind w:left="6459" w:hanging="360"/>
      </w:pPr>
      <w:rPr>
        <w:rFonts w:ascii="Symbol" w:hAnsi="Symbol" w:cs="Times New Roman" w:hint="default"/>
      </w:rPr>
    </w:lvl>
    <w:lvl w:ilvl="7" w:tplc="FFFFFFFF">
      <w:start w:val="1"/>
      <w:numFmt w:val="bullet"/>
      <w:lvlText w:val="o"/>
      <w:lvlJc w:val="left"/>
      <w:pPr>
        <w:tabs>
          <w:tab w:val="num" w:pos="7179"/>
        </w:tabs>
        <w:ind w:left="7179" w:hanging="360"/>
      </w:pPr>
      <w:rPr>
        <w:rFonts w:ascii="Courier New" w:hAnsi="Courier New" w:cs="Courier New" w:hint="default"/>
      </w:rPr>
    </w:lvl>
    <w:lvl w:ilvl="8" w:tplc="FFFFFFFF">
      <w:start w:val="1"/>
      <w:numFmt w:val="bullet"/>
      <w:lvlText w:val=""/>
      <w:lvlJc w:val="left"/>
      <w:pPr>
        <w:tabs>
          <w:tab w:val="num" w:pos="7899"/>
        </w:tabs>
        <w:ind w:left="7899" w:hanging="360"/>
      </w:pPr>
      <w:rPr>
        <w:rFonts w:ascii="Wingdings" w:hAnsi="Wingdings" w:cs="Times New Roman" w:hint="default"/>
      </w:rPr>
    </w:lvl>
  </w:abstractNum>
  <w:abstractNum w:abstractNumId="70">
    <w:nsid w:val="5F0E6CE0"/>
    <w:multiLevelType w:val="hybridMultilevel"/>
    <w:tmpl w:val="6156ADC6"/>
    <w:lvl w:ilvl="0" w:tplc="0D3AABB2">
      <w:start w:val="1"/>
      <w:numFmt w:val="bullet"/>
      <w:lvlText w:val=""/>
      <w:lvlJc w:val="left"/>
      <w:pPr>
        <w:ind w:left="360" w:hanging="360"/>
      </w:pPr>
      <w:rPr>
        <w:rFonts w:ascii="Wingdings" w:hAnsi="Wingdings"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nsid w:val="5F5D4AE6"/>
    <w:multiLevelType w:val="hybridMultilevel"/>
    <w:tmpl w:val="A83A6758"/>
    <w:lvl w:ilvl="0" w:tplc="040C000B">
      <w:start w:val="1"/>
      <w:numFmt w:val="bullet"/>
      <w:lvlText w:val=""/>
      <w:lvlJc w:val="left"/>
      <w:pPr>
        <w:tabs>
          <w:tab w:val="num" w:pos="1211"/>
        </w:tabs>
        <w:ind w:left="1211" w:hanging="360"/>
      </w:pPr>
      <w:rPr>
        <w:rFonts w:ascii="Wingdings" w:hAnsi="Wingdings"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72">
    <w:nsid w:val="5FFA4F87"/>
    <w:multiLevelType w:val="hybridMultilevel"/>
    <w:tmpl w:val="445875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61E00F91"/>
    <w:multiLevelType w:val="hybridMultilevel"/>
    <w:tmpl w:val="1556FF1E"/>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4">
    <w:nsid w:val="61E13999"/>
    <w:multiLevelType w:val="hybridMultilevel"/>
    <w:tmpl w:val="BBDEC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61ED1F01"/>
    <w:multiLevelType w:val="hybridMultilevel"/>
    <w:tmpl w:val="2E1EA3B4"/>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6">
    <w:nsid w:val="6325502D"/>
    <w:multiLevelType w:val="hybridMultilevel"/>
    <w:tmpl w:val="193EC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63504BBD"/>
    <w:multiLevelType w:val="hybridMultilevel"/>
    <w:tmpl w:val="24E60882"/>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8">
    <w:nsid w:val="64BF3643"/>
    <w:multiLevelType w:val="hybridMultilevel"/>
    <w:tmpl w:val="D32CDE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65C34308"/>
    <w:multiLevelType w:val="hybridMultilevel"/>
    <w:tmpl w:val="B2B8D294"/>
    <w:lvl w:ilvl="0" w:tplc="040C000B">
      <w:start w:val="1"/>
      <w:numFmt w:val="bullet"/>
      <w:lvlText w:val=""/>
      <w:lvlJc w:val="left"/>
      <w:pPr>
        <w:ind w:left="1467" w:hanging="360"/>
      </w:pPr>
      <w:rPr>
        <w:rFonts w:ascii="Wingdings" w:hAnsi="Wingdings"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80">
    <w:nsid w:val="65E26ADF"/>
    <w:multiLevelType w:val="hybridMultilevel"/>
    <w:tmpl w:val="ECCC1516"/>
    <w:lvl w:ilvl="0" w:tplc="343E9434">
      <w:start w:val="1"/>
      <w:numFmt w:val="bullet"/>
      <w:lvlText w:val=""/>
      <w:lvlJc w:val="left"/>
      <w:pPr>
        <w:ind w:left="928" w:hanging="360"/>
      </w:pPr>
      <w:rPr>
        <w:rFonts w:ascii="Wingdings" w:hAnsi="Wingdings" w:hint="default"/>
        <w:color w:val="000000" w:themeColor="text1"/>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1">
    <w:nsid w:val="660A5692"/>
    <w:multiLevelType w:val="hybridMultilevel"/>
    <w:tmpl w:val="C8FAB0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663B408D"/>
    <w:multiLevelType w:val="hybridMultilevel"/>
    <w:tmpl w:val="9CDAE076"/>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3">
    <w:nsid w:val="66E53410"/>
    <w:multiLevelType w:val="hybridMultilevel"/>
    <w:tmpl w:val="293C3A64"/>
    <w:lvl w:ilvl="0" w:tplc="040C000D">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AD70DFC"/>
    <w:multiLevelType w:val="hybridMultilevel"/>
    <w:tmpl w:val="2FC64E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6B9B76C4"/>
    <w:multiLevelType w:val="hybridMultilevel"/>
    <w:tmpl w:val="3286A614"/>
    <w:lvl w:ilvl="0" w:tplc="040C000B">
      <w:start w:val="1"/>
      <w:numFmt w:val="bullet"/>
      <w:lvlText w:val=""/>
      <w:lvlJc w:val="left"/>
      <w:pPr>
        <w:ind w:left="1218" w:hanging="360"/>
      </w:pPr>
      <w:rPr>
        <w:rFonts w:ascii="Wingdings" w:hAnsi="Wingdings" w:hint="default"/>
      </w:rPr>
    </w:lvl>
    <w:lvl w:ilvl="1" w:tplc="040C0003" w:tentative="1">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86">
    <w:nsid w:val="71EB135A"/>
    <w:multiLevelType w:val="hybridMultilevel"/>
    <w:tmpl w:val="132CEE2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7">
    <w:nsid w:val="72BE24E7"/>
    <w:multiLevelType w:val="hybridMultilevel"/>
    <w:tmpl w:val="E6666D0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8">
    <w:nsid w:val="75133992"/>
    <w:multiLevelType w:val="hybridMultilevel"/>
    <w:tmpl w:val="B8565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75FE61A0"/>
    <w:multiLevelType w:val="hybridMultilevel"/>
    <w:tmpl w:val="EA0C61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76DC361F"/>
    <w:multiLevelType w:val="hybridMultilevel"/>
    <w:tmpl w:val="60D07104"/>
    <w:lvl w:ilvl="0" w:tplc="040C000D">
      <w:start w:val="1"/>
      <w:numFmt w:val="bullet"/>
      <w:lvlText w:val=""/>
      <w:lvlJc w:val="left"/>
      <w:pPr>
        <w:ind w:left="1488" w:hanging="360"/>
      </w:pPr>
      <w:rPr>
        <w:rFonts w:ascii="Wingdings" w:hAnsi="Wingdings"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91">
    <w:nsid w:val="78A63F34"/>
    <w:multiLevelType w:val="hybridMultilevel"/>
    <w:tmpl w:val="02EC75F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0"/>
  </w:num>
  <w:num w:numId="2">
    <w:abstractNumId w:val="28"/>
  </w:num>
  <w:num w:numId="3">
    <w:abstractNumId w:val="23"/>
  </w:num>
  <w:num w:numId="4">
    <w:abstractNumId w:val="86"/>
  </w:num>
  <w:num w:numId="5">
    <w:abstractNumId w:val="10"/>
  </w:num>
  <w:num w:numId="6">
    <w:abstractNumId w:val="62"/>
  </w:num>
  <w:num w:numId="7">
    <w:abstractNumId w:val="44"/>
  </w:num>
  <w:num w:numId="8">
    <w:abstractNumId w:val="78"/>
  </w:num>
  <w:num w:numId="9">
    <w:abstractNumId w:val="84"/>
  </w:num>
  <w:num w:numId="10">
    <w:abstractNumId w:val="51"/>
  </w:num>
  <w:num w:numId="11">
    <w:abstractNumId w:val="79"/>
  </w:num>
  <w:num w:numId="12">
    <w:abstractNumId w:val="83"/>
  </w:num>
  <w:num w:numId="13">
    <w:abstractNumId w:val="91"/>
  </w:num>
  <w:num w:numId="14">
    <w:abstractNumId w:val="2"/>
  </w:num>
  <w:num w:numId="15">
    <w:abstractNumId w:val="36"/>
  </w:num>
  <w:num w:numId="16">
    <w:abstractNumId w:val="15"/>
  </w:num>
  <w:num w:numId="17">
    <w:abstractNumId w:val="64"/>
  </w:num>
  <w:num w:numId="18">
    <w:abstractNumId w:val="40"/>
  </w:num>
  <w:num w:numId="19">
    <w:abstractNumId w:val="42"/>
  </w:num>
  <w:num w:numId="20">
    <w:abstractNumId w:val="72"/>
  </w:num>
  <w:num w:numId="21">
    <w:abstractNumId w:val="30"/>
  </w:num>
  <w:num w:numId="22">
    <w:abstractNumId w:val="57"/>
  </w:num>
  <w:num w:numId="23">
    <w:abstractNumId w:val="89"/>
  </w:num>
  <w:num w:numId="24">
    <w:abstractNumId w:val="13"/>
  </w:num>
  <w:num w:numId="25">
    <w:abstractNumId w:val="71"/>
  </w:num>
  <w:num w:numId="26">
    <w:abstractNumId w:val="60"/>
  </w:num>
  <w:num w:numId="27">
    <w:abstractNumId w:val="65"/>
  </w:num>
  <w:num w:numId="28">
    <w:abstractNumId w:val="3"/>
  </w:num>
  <w:num w:numId="29">
    <w:abstractNumId w:val="67"/>
  </w:num>
  <w:num w:numId="30">
    <w:abstractNumId w:val="76"/>
  </w:num>
  <w:num w:numId="31">
    <w:abstractNumId w:val="80"/>
  </w:num>
  <w:num w:numId="32">
    <w:abstractNumId w:val="82"/>
  </w:num>
  <w:num w:numId="33">
    <w:abstractNumId w:val="68"/>
  </w:num>
  <w:num w:numId="34">
    <w:abstractNumId w:val="16"/>
  </w:num>
  <w:num w:numId="35">
    <w:abstractNumId w:val="25"/>
  </w:num>
  <w:num w:numId="36">
    <w:abstractNumId w:val="58"/>
  </w:num>
  <w:num w:numId="37">
    <w:abstractNumId w:val="18"/>
  </w:num>
  <w:num w:numId="38">
    <w:abstractNumId w:val="56"/>
  </w:num>
  <w:num w:numId="39">
    <w:abstractNumId w:val="46"/>
  </w:num>
  <w:num w:numId="40">
    <w:abstractNumId w:val="11"/>
  </w:num>
  <w:num w:numId="41">
    <w:abstractNumId w:val="87"/>
  </w:num>
  <w:num w:numId="42">
    <w:abstractNumId w:val="85"/>
  </w:num>
  <w:num w:numId="43">
    <w:abstractNumId w:val="38"/>
  </w:num>
  <w:num w:numId="44">
    <w:abstractNumId w:val="26"/>
  </w:num>
  <w:num w:numId="45">
    <w:abstractNumId w:val="73"/>
  </w:num>
  <w:num w:numId="46">
    <w:abstractNumId w:val="22"/>
  </w:num>
  <w:num w:numId="47">
    <w:abstractNumId w:val="48"/>
  </w:num>
  <w:num w:numId="48">
    <w:abstractNumId w:val="53"/>
  </w:num>
  <w:num w:numId="49">
    <w:abstractNumId w:val="0"/>
  </w:num>
  <w:num w:numId="50">
    <w:abstractNumId w:val="7"/>
  </w:num>
  <w:num w:numId="51">
    <w:abstractNumId w:val="37"/>
  </w:num>
  <w:num w:numId="52">
    <w:abstractNumId w:val="81"/>
  </w:num>
  <w:num w:numId="53">
    <w:abstractNumId w:val="34"/>
  </w:num>
  <w:num w:numId="54">
    <w:abstractNumId w:val="12"/>
  </w:num>
  <w:num w:numId="55">
    <w:abstractNumId w:val="27"/>
  </w:num>
  <w:num w:numId="56">
    <w:abstractNumId w:val="6"/>
  </w:num>
  <w:num w:numId="57">
    <w:abstractNumId w:val="19"/>
  </w:num>
  <w:num w:numId="58">
    <w:abstractNumId w:val="55"/>
  </w:num>
  <w:num w:numId="59">
    <w:abstractNumId w:val="24"/>
  </w:num>
  <w:num w:numId="60">
    <w:abstractNumId w:val="17"/>
  </w:num>
  <w:num w:numId="61">
    <w:abstractNumId w:val="21"/>
  </w:num>
  <w:num w:numId="62">
    <w:abstractNumId w:val="35"/>
  </w:num>
  <w:num w:numId="63">
    <w:abstractNumId w:val="54"/>
  </w:num>
  <w:num w:numId="64">
    <w:abstractNumId w:val="69"/>
  </w:num>
  <w:num w:numId="65">
    <w:abstractNumId w:val="1"/>
  </w:num>
  <w:num w:numId="66">
    <w:abstractNumId w:val="5"/>
  </w:num>
  <w:num w:numId="67">
    <w:abstractNumId w:val="33"/>
  </w:num>
  <w:num w:numId="68">
    <w:abstractNumId w:val="4"/>
  </w:num>
  <w:num w:numId="69">
    <w:abstractNumId w:val="63"/>
  </w:num>
  <w:num w:numId="70">
    <w:abstractNumId w:val="20"/>
  </w:num>
  <w:num w:numId="71">
    <w:abstractNumId w:val="88"/>
  </w:num>
  <w:num w:numId="72">
    <w:abstractNumId w:val="45"/>
  </w:num>
  <w:num w:numId="73">
    <w:abstractNumId w:val="8"/>
  </w:num>
  <w:num w:numId="74">
    <w:abstractNumId w:val="75"/>
  </w:num>
  <w:num w:numId="75">
    <w:abstractNumId w:val="31"/>
  </w:num>
  <w:num w:numId="76">
    <w:abstractNumId w:val="77"/>
  </w:num>
  <w:num w:numId="77">
    <w:abstractNumId w:val="14"/>
  </w:num>
  <w:num w:numId="78">
    <w:abstractNumId w:val="49"/>
  </w:num>
  <w:num w:numId="79">
    <w:abstractNumId w:val="59"/>
  </w:num>
  <w:num w:numId="80">
    <w:abstractNumId w:val="9"/>
  </w:num>
  <w:num w:numId="81">
    <w:abstractNumId w:val="41"/>
  </w:num>
  <w:num w:numId="82">
    <w:abstractNumId w:val="66"/>
  </w:num>
  <w:num w:numId="83">
    <w:abstractNumId w:val="39"/>
  </w:num>
  <w:num w:numId="84">
    <w:abstractNumId w:val="90"/>
  </w:num>
  <w:num w:numId="85">
    <w:abstractNumId w:val="50"/>
  </w:num>
  <w:num w:numId="86">
    <w:abstractNumId w:val="32"/>
  </w:num>
  <w:num w:numId="87">
    <w:abstractNumId w:val="52"/>
  </w:num>
  <w:num w:numId="88">
    <w:abstractNumId w:val="61"/>
  </w:num>
  <w:num w:numId="89">
    <w:abstractNumId w:val="47"/>
  </w:num>
  <w:num w:numId="90">
    <w:abstractNumId w:val="43"/>
  </w:num>
  <w:num w:numId="91">
    <w:abstractNumId w:val="74"/>
  </w:num>
  <w:num w:numId="92">
    <w:abstractNumId w:val="29"/>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237570">
      <o:colormenu v:ext="edit" fillcolor="none [3206]" strokecolor="none"/>
    </o:shapedefaults>
    <o:shapelayout v:ext="edit">
      <o:idmap v:ext="edit" data="5"/>
      <o:rules v:ext="edit">
        <o:r id="V:Rule2" type="connector" idref="#_x0000_s5405"/>
      </o:rules>
    </o:shapelayout>
  </w:hdrShapeDefaults>
  <w:footnotePr>
    <w:footnote w:id="0"/>
    <w:footnote w:id="1"/>
  </w:footnotePr>
  <w:endnotePr>
    <w:endnote w:id="0"/>
    <w:endnote w:id="1"/>
  </w:endnotePr>
  <w:compat>
    <w:useFELayout/>
  </w:compat>
  <w:rsids>
    <w:rsidRoot w:val="008F33B5"/>
    <w:rsid w:val="000000BC"/>
    <w:rsid w:val="00000A84"/>
    <w:rsid w:val="000046AC"/>
    <w:rsid w:val="00005A3D"/>
    <w:rsid w:val="000062D9"/>
    <w:rsid w:val="00006538"/>
    <w:rsid w:val="000073E6"/>
    <w:rsid w:val="000113EA"/>
    <w:rsid w:val="00013E26"/>
    <w:rsid w:val="00020749"/>
    <w:rsid w:val="000223C7"/>
    <w:rsid w:val="000236F8"/>
    <w:rsid w:val="00026D87"/>
    <w:rsid w:val="0003013D"/>
    <w:rsid w:val="00035103"/>
    <w:rsid w:val="000353BA"/>
    <w:rsid w:val="000417CE"/>
    <w:rsid w:val="00041B40"/>
    <w:rsid w:val="0005059C"/>
    <w:rsid w:val="00052B99"/>
    <w:rsid w:val="000530B0"/>
    <w:rsid w:val="00060171"/>
    <w:rsid w:val="00066528"/>
    <w:rsid w:val="00066DB1"/>
    <w:rsid w:val="00072B01"/>
    <w:rsid w:val="000802E0"/>
    <w:rsid w:val="000816FD"/>
    <w:rsid w:val="00081783"/>
    <w:rsid w:val="000830F7"/>
    <w:rsid w:val="00083800"/>
    <w:rsid w:val="0009026B"/>
    <w:rsid w:val="000A10C9"/>
    <w:rsid w:val="000B2FDE"/>
    <w:rsid w:val="000B3160"/>
    <w:rsid w:val="000B7327"/>
    <w:rsid w:val="000B746B"/>
    <w:rsid w:val="000C4386"/>
    <w:rsid w:val="000D0D54"/>
    <w:rsid w:val="000D2B65"/>
    <w:rsid w:val="000D60A2"/>
    <w:rsid w:val="000D6F32"/>
    <w:rsid w:val="000E0315"/>
    <w:rsid w:val="000E1273"/>
    <w:rsid w:val="000E54DB"/>
    <w:rsid w:val="000E6054"/>
    <w:rsid w:val="000E6C5E"/>
    <w:rsid w:val="000F255F"/>
    <w:rsid w:val="000F3169"/>
    <w:rsid w:val="000F4E5D"/>
    <w:rsid w:val="000F5DA1"/>
    <w:rsid w:val="000F5FB5"/>
    <w:rsid w:val="001068C3"/>
    <w:rsid w:val="001120A4"/>
    <w:rsid w:val="00121FA6"/>
    <w:rsid w:val="00123966"/>
    <w:rsid w:val="00125794"/>
    <w:rsid w:val="001257D5"/>
    <w:rsid w:val="0012651A"/>
    <w:rsid w:val="00130FEF"/>
    <w:rsid w:val="00131D1D"/>
    <w:rsid w:val="00133EBA"/>
    <w:rsid w:val="00134EFE"/>
    <w:rsid w:val="001354F1"/>
    <w:rsid w:val="001365F6"/>
    <w:rsid w:val="00140E4C"/>
    <w:rsid w:val="00144D76"/>
    <w:rsid w:val="00146509"/>
    <w:rsid w:val="00147306"/>
    <w:rsid w:val="0015150F"/>
    <w:rsid w:val="00151B8F"/>
    <w:rsid w:val="001524E0"/>
    <w:rsid w:val="0015454A"/>
    <w:rsid w:val="00161012"/>
    <w:rsid w:val="0016177B"/>
    <w:rsid w:val="00164DAA"/>
    <w:rsid w:val="001664C7"/>
    <w:rsid w:val="001665D3"/>
    <w:rsid w:val="00167AE4"/>
    <w:rsid w:val="0017256B"/>
    <w:rsid w:val="00172825"/>
    <w:rsid w:val="00172887"/>
    <w:rsid w:val="00172A84"/>
    <w:rsid w:val="00175882"/>
    <w:rsid w:val="001778C4"/>
    <w:rsid w:val="00180FB6"/>
    <w:rsid w:val="0018452C"/>
    <w:rsid w:val="00187CEC"/>
    <w:rsid w:val="001A04CC"/>
    <w:rsid w:val="001A0F36"/>
    <w:rsid w:val="001A409E"/>
    <w:rsid w:val="001A62CF"/>
    <w:rsid w:val="001A68B2"/>
    <w:rsid w:val="001A7E49"/>
    <w:rsid w:val="001B0DAF"/>
    <w:rsid w:val="001B1F5E"/>
    <w:rsid w:val="001B6782"/>
    <w:rsid w:val="001C0962"/>
    <w:rsid w:val="001C2E9D"/>
    <w:rsid w:val="001C4C14"/>
    <w:rsid w:val="001C688E"/>
    <w:rsid w:val="001D2182"/>
    <w:rsid w:val="001D4031"/>
    <w:rsid w:val="001D7D50"/>
    <w:rsid w:val="001E204C"/>
    <w:rsid w:val="001E6DB8"/>
    <w:rsid w:val="001F03F8"/>
    <w:rsid w:val="001F2922"/>
    <w:rsid w:val="001F77BF"/>
    <w:rsid w:val="0020354F"/>
    <w:rsid w:val="00207E6E"/>
    <w:rsid w:val="002118EC"/>
    <w:rsid w:val="002133E5"/>
    <w:rsid w:val="00214EE1"/>
    <w:rsid w:val="002158CF"/>
    <w:rsid w:val="002314E4"/>
    <w:rsid w:val="00231E7C"/>
    <w:rsid w:val="00234C0F"/>
    <w:rsid w:val="002358DA"/>
    <w:rsid w:val="00241422"/>
    <w:rsid w:val="00242325"/>
    <w:rsid w:val="00242AB4"/>
    <w:rsid w:val="0025375E"/>
    <w:rsid w:val="00254120"/>
    <w:rsid w:val="00254A42"/>
    <w:rsid w:val="0025597F"/>
    <w:rsid w:val="00263224"/>
    <w:rsid w:val="00265017"/>
    <w:rsid w:val="0026535F"/>
    <w:rsid w:val="00266046"/>
    <w:rsid w:val="00277B7B"/>
    <w:rsid w:val="00284704"/>
    <w:rsid w:val="00287E15"/>
    <w:rsid w:val="00290245"/>
    <w:rsid w:val="00293BF9"/>
    <w:rsid w:val="00294F02"/>
    <w:rsid w:val="00296049"/>
    <w:rsid w:val="00297FE1"/>
    <w:rsid w:val="002B22E8"/>
    <w:rsid w:val="002B2301"/>
    <w:rsid w:val="002C0FD1"/>
    <w:rsid w:val="002C2229"/>
    <w:rsid w:val="002C33FB"/>
    <w:rsid w:val="002C7B50"/>
    <w:rsid w:val="002C7EE8"/>
    <w:rsid w:val="002D29C4"/>
    <w:rsid w:val="002D3935"/>
    <w:rsid w:val="002D44D6"/>
    <w:rsid w:val="002D59B9"/>
    <w:rsid w:val="002E3C8E"/>
    <w:rsid w:val="002E3D0B"/>
    <w:rsid w:val="002E58BF"/>
    <w:rsid w:val="002E6C33"/>
    <w:rsid w:val="002F3B9B"/>
    <w:rsid w:val="002F4CFA"/>
    <w:rsid w:val="00302CFE"/>
    <w:rsid w:val="0030668F"/>
    <w:rsid w:val="003100AA"/>
    <w:rsid w:val="00315647"/>
    <w:rsid w:val="00316F42"/>
    <w:rsid w:val="00322155"/>
    <w:rsid w:val="00326E28"/>
    <w:rsid w:val="00332246"/>
    <w:rsid w:val="0033241C"/>
    <w:rsid w:val="00333607"/>
    <w:rsid w:val="00335935"/>
    <w:rsid w:val="003378CE"/>
    <w:rsid w:val="00343B6D"/>
    <w:rsid w:val="00344105"/>
    <w:rsid w:val="00350372"/>
    <w:rsid w:val="00360086"/>
    <w:rsid w:val="0036075E"/>
    <w:rsid w:val="003619C2"/>
    <w:rsid w:val="003644B0"/>
    <w:rsid w:val="00365C69"/>
    <w:rsid w:val="00371C2A"/>
    <w:rsid w:val="003722E5"/>
    <w:rsid w:val="00372A71"/>
    <w:rsid w:val="00372D10"/>
    <w:rsid w:val="0037434F"/>
    <w:rsid w:val="00376ACC"/>
    <w:rsid w:val="00377151"/>
    <w:rsid w:val="003771D8"/>
    <w:rsid w:val="003811A1"/>
    <w:rsid w:val="00381E66"/>
    <w:rsid w:val="00386047"/>
    <w:rsid w:val="003914BA"/>
    <w:rsid w:val="0039186F"/>
    <w:rsid w:val="00391D23"/>
    <w:rsid w:val="00392F30"/>
    <w:rsid w:val="00393DA4"/>
    <w:rsid w:val="003A2102"/>
    <w:rsid w:val="003A3F02"/>
    <w:rsid w:val="003A417D"/>
    <w:rsid w:val="003A51B9"/>
    <w:rsid w:val="003A611C"/>
    <w:rsid w:val="003A67DB"/>
    <w:rsid w:val="003A6DDB"/>
    <w:rsid w:val="003A7E94"/>
    <w:rsid w:val="003B1D8D"/>
    <w:rsid w:val="003B2270"/>
    <w:rsid w:val="003B587C"/>
    <w:rsid w:val="003B646C"/>
    <w:rsid w:val="003B7F4D"/>
    <w:rsid w:val="003C5F93"/>
    <w:rsid w:val="003C6AB1"/>
    <w:rsid w:val="003C7612"/>
    <w:rsid w:val="003D0748"/>
    <w:rsid w:val="003D5583"/>
    <w:rsid w:val="003E53AD"/>
    <w:rsid w:val="003F307D"/>
    <w:rsid w:val="003F41D8"/>
    <w:rsid w:val="004004B8"/>
    <w:rsid w:val="00400C6A"/>
    <w:rsid w:val="00401F9E"/>
    <w:rsid w:val="00411E88"/>
    <w:rsid w:val="00414248"/>
    <w:rsid w:val="00417594"/>
    <w:rsid w:val="004201AB"/>
    <w:rsid w:val="00421D7F"/>
    <w:rsid w:val="00422B58"/>
    <w:rsid w:val="0042688B"/>
    <w:rsid w:val="004277F5"/>
    <w:rsid w:val="00427C22"/>
    <w:rsid w:val="00430264"/>
    <w:rsid w:val="004302F7"/>
    <w:rsid w:val="0043493E"/>
    <w:rsid w:val="00437F85"/>
    <w:rsid w:val="00443BA3"/>
    <w:rsid w:val="00445139"/>
    <w:rsid w:val="004464FF"/>
    <w:rsid w:val="00447A7C"/>
    <w:rsid w:val="0045274A"/>
    <w:rsid w:val="00455358"/>
    <w:rsid w:val="00456CBA"/>
    <w:rsid w:val="00456E1B"/>
    <w:rsid w:val="00461845"/>
    <w:rsid w:val="00473E49"/>
    <w:rsid w:val="00474ADA"/>
    <w:rsid w:val="00476DCB"/>
    <w:rsid w:val="004822D2"/>
    <w:rsid w:val="00486A3B"/>
    <w:rsid w:val="0049007A"/>
    <w:rsid w:val="00493680"/>
    <w:rsid w:val="004A313F"/>
    <w:rsid w:val="004A4693"/>
    <w:rsid w:val="004A4997"/>
    <w:rsid w:val="004A79CD"/>
    <w:rsid w:val="004B323C"/>
    <w:rsid w:val="004B5770"/>
    <w:rsid w:val="004C0766"/>
    <w:rsid w:val="004C44BF"/>
    <w:rsid w:val="004C4798"/>
    <w:rsid w:val="004C61CD"/>
    <w:rsid w:val="004C7224"/>
    <w:rsid w:val="004D5564"/>
    <w:rsid w:val="004D7D41"/>
    <w:rsid w:val="004E7083"/>
    <w:rsid w:val="004F26C7"/>
    <w:rsid w:val="004F3C8E"/>
    <w:rsid w:val="004F697A"/>
    <w:rsid w:val="00506E84"/>
    <w:rsid w:val="00510E6F"/>
    <w:rsid w:val="00513555"/>
    <w:rsid w:val="005136CB"/>
    <w:rsid w:val="00513B12"/>
    <w:rsid w:val="00517918"/>
    <w:rsid w:val="00517A94"/>
    <w:rsid w:val="0052631A"/>
    <w:rsid w:val="005278CD"/>
    <w:rsid w:val="00532F74"/>
    <w:rsid w:val="0053318D"/>
    <w:rsid w:val="00533235"/>
    <w:rsid w:val="0053615F"/>
    <w:rsid w:val="005402A6"/>
    <w:rsid w:val="00542031"/>
    <w:rsid w:val="00542BD6"/>
    <w:rsid w:val="005446B2"/>
    <w:rsid w:val="0055259C"/>
    <w:rsid w:val="0055377F"/>
    <w:rsid w:val="0055410C"/>
    <w:rsid w:val="0056179A"/>
    <w:rsid w:val="00562EEA"/>
    <w:rsid w:val="00565932"/>
    <w:rsid w:val="005700CB"/>
    <w:rsid w:val="00570BF1"/>
    <w:rsid w:val="00582C09"/>
    <w:rsid w:val="00584667"/>
    <w:rsid w:val="0059095A"/>
    <w:rsid w:val="005963B2"/>
    <w:rsid w:val="00597344"/>
    <w:rsid w:val="005A09C4"/>
    <w:rsid w:val="005A1179"/>
    <w:rsid w:val="005A71C9"/>
    <w:rsid w:val="005B729C"/>
    <w:rsid w:val="005B733E"/>
    <w:rsid w:val="005B7D63"/>
    <w:rsid w:val="005C1507"/>
    <w:rsid w:val="005C2072"/>
    <w:rsid w:val="005C2D10"/>
    <w:rsid w:val="005C39F0"/>
    <w:rsid w:val="005C7073"/>
    <w:rsid w:val="005D17BB"/>
    <w:rsid w:val="005D3F3A"/>
    <w:rsid w:val="005D45A2"/>
    <w:rsid w:val="005D563F"/>
    <w:rsid w:val="005D5962"/>
    <w:rsid w:val="005E0883"/>
    <w:rsid w:val="005E2558"/>
    <w:rsid w:val="005E3AB5"/>
    <w:rsid w:val="005E41C8"/>
    <w:rsid w:val="005E4834"/>
    <w:rsid w:val="005E5149"/>
    <w:rsid w:val="005F43D8"/>
    <w:rsid w:val="00603336"/>
    <w:rsid w:val="00604C79"/>
    <w:rsid w:val="006060B5"/>
    <w:rsid w:val="0060615F"/>
    <w:rsid w:val="006078AC"/>
    <w:rsid w:val="0060797E"/>
    <w:rsid w:val="00611643"/>
    <w:rsid w:val="00615E85"/>
    <w:rsid w:val="006313BE"/>
    <w:rsid w:val="00633FC9"/>
    <w:rsid w:val="00634BB9"/>
    <w:rsid w:val="006350B0"/>
    <w:rsid w:val="006352E3"/>
    <w:rsid w:val="00637349"/>
    <w:rsid w:val="00644B79"/>
    <w:rsid w:val="00650FB2"/>
    <w:rsid w:val="00651818"/>
    <w:rsid w:val="00656578"/>
    <w:rsid w:val="00667CCC"/>
    <w:rsid w:val="006709D3"/>
    <w:rsid w:val="006721BB"/>
    <w:rsid w:val="00677882"/>
    <w:rsid w:val="0068617D"/>
    <w:rsid w:val="0068770A"/>
    <w:rsid w:val="00690D2F"/>
    <w:rsid w:val="00691F41"/>
    <w:rsid w:val="00692562"/>
    <w:rsid w:val="00695904"/>
    <w:rsid w:val="006966FC"/>
    <w:rsid w:val="006A2D4D"/>
    <w:rsid w:val="006A6764"/>
    <w:rsid w:val="006B3936"/>
    <w:rsid w:val="006C362E"/>
    <w:rsid w:val="006C6F10"/>
    <w:rsid w:val="006C766B"/>
    <w:rsid w:val="006D3913"/>
    <w:rsid w:val="006D6983"/>
    <w:rsid w:val="006D7EB9"/>
    <w:rsid w:val="006E237F"/>
    <w:rsid w:val="006E29CB"/>
    <w:rsid w:val="006E2E3B"/>
    <w:rsid w:val="006E308E"/>
    <w:rsid w:val="006E436E"/>
    <w:rsid w:val="006E5589"/>
    <w:rsid w:val="006E5E32"/>
    <w:rsid w:val="006E656C"/>
    <w:rsid w:val="006F059B"/>
    <w:rsid w:val="006F1900"/>
    <w:rsid w:val="006F4A34"/>
    <w:rsid w:val="006F4A4D"/>
    <w:rsid w:val="007043ED"/>
    <w:rsid w:val="007045DF"/>
    <w:rsid w:val="00706657"/>
    <w:rsid w:val="00711458"/>
    <w:rsid w:val="00712A8E"/>
    <w:rsid w:val="007143F1"/>
    <w:rsid w:val="00715074"/>
    <w:rsid w:val="0071664F"/>
    <w:rsid w:val="00716A93"/>
    <w:rsid w:val="0071777C"/>
    <w:rsid w:val="00717B73"/>
    <w:rsid w:val="0072155C"/>
    <w:rsid w:val="007262F8"/>
    <w:rsid w:val="00732D50"/>
    <w:rsid w:val="007336FD"/>
    <w:rsid w:val="007361A3"/>
    <w:rsid w:val="00741BB0"/>
    <w:rsid w:val="0074300F"/>
    <w:rsid w:val="00751C36"/>
    <w:rsid w:val="0075399A"/>
    <w:rsid w:val="0075470F"/>
    <w:rsid w:val="00764740"/>
    <w:rsid w:val="00765A76"/>
    <w:rsid w:val="00765FEC"/>
    <w:rsid w:val="00767737"/>
    <w:rsid w:val="007701CF"/>
    <w:rsid w:val="00771DEE"/>
    <w:rsid w:val="00776B00"/>
    <w:rsid w:val="00781D8F"/>
    <w:rsid w:val="00785BDF"/>
    <w:rsid w:val="00786D53"/>
    <w:rsid w:val="00787AA2"/>
    <w:rsid w:val="00794273"/>
    <w:rsid w:val="00797EB1"/>
    <w:rsid w:val="007A3925"/>
    <w:rsid w:val="007A5EDC"/>
    <w:rsid w:val="007A5F88"/>
    <w:rsid w:val="007B0C83"/>
    <w:rsid w:val="007B1E1B"/>
    <w:rsid w:val="007B21B3"/>
    <w:rsid w:val="007B2350"/>
    <w:rsid w:val="007B481F"/>
    <w:rsid w:val="007B71E8"/>
    <w:rsid w:val="007B76EA"/>
    <w:rsid w:val="007C14D4"/>
    <w:rsid w:val="007C1BA6"/>
    <w:rsid w:val="007C3986"/>
    <w:rsid w:val="007C5347"/>
    <w:rsid w:val="007D0071"/>
    <w:rsid w:val="007D68CD"/>
    <w:rsid w:val="007E300C"/>
    <w:rsid w:val="007E36E6"/>
    <w:rsid w:val="007E7371"/>
    <w:rsid w:val="007F51D7"/>
    <w:rsid w:val="007F5AC4"/>
    <w:rsid w:val="007F5EE0"/>
    <w:rsid w:val="00800C3B"/>
    <w:rsid w:val="008015F2"/>
    <w:rsid w:val="00803B0B"/>
    <w:rsid w:val="008052FA"/>
    <w:rsid w:val="0080534D"/>
    <w:rsid w:val="00810E57"/>
    <w:rsid w:val="008138B5"/>
    <w:rsid w:val="00817163"/>
    <w:rsid w:val="0082005A"/>
    <w:rsid w:val="00822E32"/>
    <w:rsid w:val="008245A3"/>
    <w:rsid w:val="008251EE"/>
    <w:rsid w:val="00826311"/>
    <w:rsid w:val="00827708"/>
    <w:rsid w:val="0083028D"/>
    <w:rsid w:val="008314D0"/>
    <w:rsid w:val="00833437"/>
    <w:rsid w:val="008365A9"/>
    <w:rsid w:val="00836F51"/>
    <w:rsid w:val="00841FBF"/>
    <w:rsid w:val="008463CE"/>
    <w:rsid w:val="008528A5"/>
    <w:rsid w:val="0085404A"/>
    <w:rsid w:val="00861EE6"/>
    <w:rsid w:val="0086201E"/>
    <w:rsid w:val="00867C9A"/>
    <w:rsid w:val="0087047C"/>
    <w:rsid w:val="008709BA"/>
    <w:rsid w:val="00871112"/>
    <w:rsid w:val="00871814"/>
    <w:rsid w:val="00871D24"/>
    <w:rsid w:val="008733C5"/>
    <w:rsid w:val="00873652"/>
    <w:rsid w:val="0087644F"/>
    <w:rsid w:val="008815F2"/>
    <w:rsid w:val="00881D31"/>
    <w:rsid w:val="00881FB8"/>
    <w:rsid w:val="00883B4F"/>
    <w:rsid w:val="00884C00"/>
    <w:rsid w:val="0089089B"/>
    <w:rsid w:val="0089109C"/>
    <w:rsid w:val="00891585"/>
    <w:rsid w:val="00894CA0"/>
    <w:rsid w:val="008B280A"/>
    <w:rsid w:val="008B5068"/>
    <w:rsid w:val="008C16AC"/>
    <w:rsid w:val="008C4C0F"/>
    <w:rsid w:val="008C6405"/>
    <w:rsid w:val="008C67FA"/>
    <w:rsid w:val="008C76A1"/>
    <w:rsid w:val="008C7C4D"/>
    <w:rsid w:val="008C7D89"/>
    <w:rsid w:val="008D13BB"/>
    <w:rsid w:val="008D5C29"/>
    <w:rsid w:val="008D62E5"/>
    <w:rsid w:val="008D7B82"/>
    <w:rsid w:val="008E02C8"/>
    <w:rsid w:val="008E1132"/>
    <w:rsid w:val="008E444D"/>
    <w:rsid w:val="008F1289"/>
    <w:rsid w:val="008F208B"/>
    <w:rsid w:val="008F33B5"/>
    <w:rsid w:val="008F67F6"/>
    <w:rsid w:val="008F70FE"/>
    <w:rsid w:val="00901FC1"/>
    <w:rsid w:val="00902B63"/>
    <w:rsid w:val="00904FB7"/>
    <w:rsid w:val="00906ECD"/>
    <w:rsid w:val="0090710B"/>
    <w:rsid w:val="00911367"/>
    <w:rsid w:val="009116A5"/>
    <w:rsid w:val="009120EB"/>
    <w:rsid w:val="00913AEE"/>
    <w:rsid w:val="00913BA1"/>
    <w:rsid w:val="00913EAE"/>
    <w:rsid w:val="00915879"/>
    <w:rsid w:val="00917722"/>
    <w:rsid w:val="00917CF5"/>
    <w:rsid w:val="009212B3"/>
    <w:rsid w:val="00921837"/>
    <w:rsid w:val="00922775"/>
    <w:rsid w:val="009240B3"/>
    <w:rsid w:val="00925E07"/>
    <w:rsid w:val="00935456"/>
    <w:rsid w:val="00941383"/>
    <w:rsid w:val="00945A1B"/>
    <w:rsid w:val="00954E28"/>
    <w:rsid w:val="009603D4"/>
    <w:rsid w:val="00960ED3"/>
    <w:rsid w:val="009613C0"/>
    <w:rsid w:val="0096200C"/>
    <w:rsid w:val="009660BD"/>
    <w:rsid w:val="00970DC3"/>
    <w:rsid w:val="009739D2"/>
    <w:rsid w:val="00975901"/>
    <w:rsid w:val="00976B23"/>
    <w:rsid w:val="00977951"/>
    <w:rsid w:val="00984D3A"/>
    <w:rsid w:val="0098652A"/>
    <w:rsid w:val="00987096"/>
    <w:rsid w:val="009A031F"/>
    <w:rsid w:val="009A1BF8"/>
    <w:rsid w:val="009A39DB"/>
    <w:rsid w:val="009B3EF0"/>
    <w:rsid w:val="009B657D"/>
    <w:rsid w:val="009B69EC"/>
    <w:rsid w:val="009C1610"/>
    <w:rsid w:val="009C48BE"/>
    <w:rsid w:val="009C71EE"/>
    <w:rsid w:val="009C7D0E"/>
    <w:rsid w:val="009D6085"/>
    <w:rsid w:val="009D6DBD"/>
    <w:rsid w:val="009D7BB5"/>
    <w:rsid w:val="009E05BF"/>
    <w:rsid w:val="009E1F1D"/>
    <w:rsid w:val="009E2C20"/>
    <w:rsid w:val="009E3726"/>
    <w:rsid w:val="009E4FCE"/>
    <w:rsid w:val="009F4058"/>
    <w:rsid w:val="009F43B5"/>
    <w:rsid w:val="009F5491"/>
    <w:rsid w:val="00A15F3D"/>
    <w:rsid w:val="00A21092"/>
    <w:rsid w:val="00A24506"/>
    <w:rsid w:val="00A24DB1"/>
    <w:rsid w:val="00A250A8"/>
    <w:rsid w:val="00A270C1"/>
    <w:rsid w:val="00A30BBF"/>
    <w:rsid w:val="00A33EB1"/>
    <w:rsid w:val="00A33FC3"/>
    <w:rsid w:val="00A3737B"/>
    <w:rsid w:val="00A40134"/>
    <w:rsid w:val="00A40653"/>
    <w:rsid w:val="00A476FF"/>
    <w:rsid w:val="00A478AE"/>
    <w:rsid w:val="00A478E0"/>
    <w:rsid w:val="00A504FC"/>
    <w:rsid w:val="00A54F77"/>
    <w:rsid w:val="00A60B83"/>
    <w:rsid w:val="00A64720"/>
    <w:rsid w:val="00A65E10"/>
    <w:rsid w:val="00A66081"/>
    <w:rsid w:val="00A70506"/>
    <w:rsid w:val="00A70F5B"/>
    <w:rsid w:val="00A73EFA"/>
    <w:rsid w:val="00A74ADB"/>
    <w:rsid w:val="00A878EC"/>
    <w:rsid w:val="00A921F8"/>
    <w:rsid w:val="00A946FA"/>
    <w:rsid w:val="00A9603E"/>
    <w:rsid w:val="00A97160"/>
    <w:rsid w:val="00AA0717"/>
    <w:rsid w:val="00AA298D"/>
    <w:rsid w:val="00AA36E3"/>
    <w:rsid w:val="00AA6738"/>
    <w:rsid w:val="00AA6AC1"/>
    <w:rsid w:val="00AB0A2D"/>
    <w:rsid w:val="00AB2344"/>
    <w:rsid w:val="00AB36F0"/>
    <w:rsid w:val="00AC51B1"/>
    <w:rsid w:val="00AC5F69"/>
    <w:rsid w:val="00AD591D"/>
    <w:rsid w:val="00AD6037"/>
    <w:rsid w:val="00AE3D1D"/>
    <w:rsid w:val="00AE4480"/>
    <w:rsid w:val="00AF09F7"/>
    <w:rsid w:val="00AF1E32"/>
    <w:rsid w:val="00AF4425"/>
    <w:rsid w:val="00AF586E"/>
    <w:rsid w:val="00AF6932"/>
    <w:rsid w:val="00AF73E9"/>
    <w:rsid w:val="00B04C51"/>
    <w:rsid w:val="00B05B77"/>
    <w:rsid w:val="00B06E4A"/>
    <w:rsid w:val="00B073B3"/>
    <w:rsid w:val="00B07F81"/>
    <w:rsid w:val="00B17C1F"/>
    <w:rsid w:val="00B236FF"/>
    <w:rsid w:val="00B2413E"/>
    <w:rsid w:val="00B2630C"/>
    <w:rsid w:val="00B2635D"/>
    <w:rsid w:val="00B27C4B"/>
    <w:rsid w:val="00B3121B"/>
    <w:rsid w:val="00B35291"/>
    <w:rsid w:val="00B36231"/>
    <w:rsid w:val="00B379F4"/>
    <w:rsid w:val="00B4212B"/>
    <w:rsid w:val="00B425ED"/>
    <w:rsid w:val="00B4271F"/>
    <w:rsid w:val="00B43AED"/>
    <w:rsid w:val="00B446D1"/>
    <w:rsid w:val="00B46746"/>
    <w:rsid w:val="00B5029B"/>
    <w:rsid w:val="00B503D6"/>
    <w:rsid w:val="00B51924"/>
    <w:rsid w:val="00B524CE"/>
    <w:rsid w:val="00B52E59"/>
    <w:rsid w:val="00B574A0"/>
    <w:rsid w:val="00B61DBE"/>
    <w:rsid w:val="00B6698F"/>
    <w:rsid w:val="00B7100A"/>
    <w:rsid w:val="00B748F9"/>
    <w:rsid w:val="00B767BC"/>
    <w:rsid w:val="00B76AF8"/>
    <w:rsid w:val="00B76F92"/>
    <w:rsid w:val="00B90EA4"/>
    <w:rsid w:val="00B92974"/>
    <w:rsid w:val="00B930F2"/>
    <w:rsid w:val="00B94BF7"/>
    <w:rsid w:val="00B9699F"/>
    <w:rsid w:val="00B97701"/>
    <w:rsid w:val="00BA4362"/>
    <w:rsid w:val="00BB2DD3"/>
    <w:rsid w:val="00BB4493"/>
    <w:rsid w:val="00BB54E8"/>
    <w:rsid w:val="00BB7309"/>
    <w:rsid w:val="00BB7728"/>
    <w:rsid w:val="00BC2475"/>
    <w:rsid w:val="00BC34BC"/>
    <w:rsid w:val="00BC5F14"/>
    <w:rsid w:val="00BD1F0A"/>
    <w:rsid w:val="00BD22CD"/>
    <w:rsid w:val="00BD25EB"/>
    <w:rsid w:val="00BD2E1B"/>
    <w:rsid w:val="00BD341B"/>
    <w:rsid w:val="00BD3603"/>
    <w:rsid w:val="00BD4059"/>
    <w:rsid w:val="00BE042D"/>
    <w:rsid w:val="00BE077A"/>
    <w:rsid w:val="00BE2213"/>
    <w:rsid w:val="00BE36B2"/>
    <w:rsid w:val="00BE6091"/>
    <w:rsid w:val="00BE6796"/>
    <w:rsid w:val="00BF3EF1"/>
    <w:rsid w:val="00BF4297"/>
    <w:rsid w:val="00BF54FC"/>
    <w:rsid w:val="00BF62C3"/>
    <w:rsid w:val="00BF696A"/>
    <w:rsid w:val="00C00B14"/>
    <w:rsid w:val="00C00CD7"/>
    <w:rsid w:val="00C0579A"/>
    <w:rsid w:val="00C07763"/>
    <w:rsid w:val="00C07B04"/>
    <w:rsid w:val="00C07E57"/>
    <w:rsid w:val="00C128E7"/>
    <w:rsid w:val="00C1482C"/>
    <w:rsid w:val="00C14B50"/>
    <w:rsid w:val="00C16549"/>
    <w:rsid w:val="00C1725A"/>
    <w:rsid w:val="00C17A35"/>
    <w:rsid w:val="00C21DD9"/>
    <w:rsid w:val="00C245CB"/>
    <w:rsid w:val="00C2472D"/>
    <w:rsid w:val="00C24F51"/>
    <w:rsid w:val="00C3166E"/>
    <w:rsid w:val="00C32A01"/>
    <w:rsid w:val="00C330AD"/>
    <w:rsid w:val="00C337AF"/>
    <w:rsid w:val="00C3493F"/>
    <w:rsid w:val="00C3768C"/>
    <w:rsid w:val="00C42D0C"/>
    <w:rsid w:val="00C43E78"/>
    <w:rsid w:val="00C4675A"/>
    <w:rsid w:val="00C51A2D"/>
    <w:rsid w:val="00C56997"/>
    <w:rsid w:val="00C70AD2"/>
    <w:rsid w:val="00C74E22"/>
    <w:rsid w:val="00C7792E"/>
    <w:rsid w:val="00C77FFC"/>
    <w:rsid w:val="00C817EC"/>
    <w:rsid w:val="00C82D42"/>
    <w:rsid w:val="00C8316D"/>
    <w:rsid w:val="00C8338A"/>
    <w:rsid w:val="00C92D4D"/>
    <w:rsid w:val="00C9315F"/>
    <w:rsid w:val="00C93B2B"/>
    <w:rsid w:val="00C948A4"/>
    <w:rsid w:val="00C9576C"/>
    <w:rsid w:val="00C96A16"/>
    <w:rsid w:val="00CA663F"/>
    <w:rsid w:val="00CA6A4E"/>
    <w:rsid w:val="00CB212D"/>
    <w:rsid w:val="00CB2D64"/>
    <w:rsid w:val="00CB5D3F"/>
    <w:rsid w:val="00CC0832"/>
    <w:rsid w:val="00CC25C3"/>
    <w:rsid w:val="00CC6B14"/>
    <w:rsid w:val="00CE3BD2"/>
    <w:rsid w:val="00CE4360"/>
    <w:rsid w:val="00CE5634"/>
    <w:rsid w:val="00CE765C"/>
    <w:rsid w:val="00CF0FB9"/>
    <w:rsid w:val="00CF1099"/>
    <w:rsid w:val="00CF17AE"/>
    <w:rsid w:val="00CF19AD"/>
    <w:rsid w:val="00CF1A94"/>
    <w:rsid w:val="00CF2D06"/>
    <w:rsid w:val="00CF59A3"/>
    <w:rsid w:val="00CF5BF9"/>
    <w:rsid w:val="00CF6130"/>
    <w:rsid w:val="00CF73AF"/>
    <w:rsid w:val="00CF73B9"/>
    <w:rsid w:val="00D0048A"/>
    <w:rsid w:val="00D006FA"/>
    <w:rsid w:val="00D0119E"/>
    <w:rsid w:val="00D057ED"/>
    <w:rsid w:val="00D07A9C"/>
    <w:rsid w:val="00D20A50"/>
    <w:rsid w:val="00D21AD1"/>
    <w:rsid w:val="00D21CB1"/>
    <w:rsid w:val="00D2433A"/>
    <w:rsid w:val="00D26008"/>
    <w:rsid w:val="00D306AA"/>
    <w:rsid w:val="00D33D70"/>
    <w:rsid w:val="00D414B1"/>
    <w:rsid w:val="00D449BA"/>
    <w:rsid w:val="00D47099"/>
    <w:rsid w:val="00D47F00"/>
    <w:rsid w:val="00D523B5"/>
    <w:rsid w:val="00D57947"/>
    <w:rsid w:val="00D606D4"/>
    <w:rsid w:val="00D62F3D"/>
    <w:rsid w:val="00D6345D"/>
    <w:rsid w:val="00D70175"/>
    <w:rsid w:val="00D70AC5"/>
    <w:rsid w:val="00D71EBE"/>
    <w:rsid w:val="00D775C3"/>
    <w:rsid w:val="00D84475"/>
    <w:rsid w:val="00D856EE"/>
    <w:rsid w:val="00D86DA9"/>
    <w:rsid w:val="00D87116"/>
    <w:rsid w:val="00D87215"/>
    <w:rsid w:val="00D87A2C"/>
    <w:rsid w:val="00D902C5"/>
    <w:rsid w:val="00D92C80"/>
    <w:rsid w:val="00D946D9"/>
    <w:rsid w:val="00DA79F7"/>
    <w:rsid w:val="00DA7C8B"/>
    <w:rsid w:val="00DB0B7B"/>
    <w:rsid w:val="00DB1CA8"/>
    <w:rsid w:val="00DB4033"/>
    <w:rsid w:val="00DC1F7A"/>
    <w:rsid w:val="00DC7125"/>
    <w:rsid w:val="00DD4B42"/>
    <w:rsid w:val="00DD5442"/>
    <w:rsid w:val="00DE3373"/>
    <w:rsid w:val="00DE3873"/>
    <w:rsid w:val="00DF70B7"/>
    <w:rsid w:val="00DF7AD5"/>
    <w:rsid w:val="00E008B5"/>
    <w:rsid w:val="00E02151"/>
    <w:rsid w:val="00E07C0D"/>
    <w:rsid w:val="00E105D0"/>
    <w:rsid w:val="00E12225"/>
    <w:rsid w:val="00E15358"/>
    <w:rsid w:val="00E15428"/>
    <w:rsid w:val="00E20D44"/>
    <w:rsid w:val="00E2682E"/>
    <w:rsid w:val="00E26D2E"/>
    <w:rsid w:val="00E34C7E"/>
    <w:rsid w:val="00E37CAC"/>
    <w:rsid w:val="00E550BB"/>
    <w:rsid w:val="00E55882"/>
    <w:rsid w:val="00E55CF7"/>
    <w:rsid w:val="00E62E3F"/>
    <w:rsid w:val="00E64069"/>
    <w:rsid w:val="00E751EF"/>
    <w:rsid w:val="00E75F3F"/>
    <w:rsid w:val="00E775DF"/>
    <w:rsid w:val="00E80B39"/>
    <w:rsid w:val="00E810B8"/>
    <w:rsid w:val="00E82367"/>
    <w:rsid w:val="00E90AFF"/>
    <w:rsid w:val="00EA009F"/>
    <w:rsid w:val="00EA21C3"/>
    <w:rsid w:val="00EA6F9F"/>
    <w:rsid w:val="00EB0FF0"/>
    <w:rsid w:val="00EB604F"/>
    <w:rsid w:val="00EB72B0"/>
    <w:rsid w:val="00EC0F74"/>
    <w:rsid w:val="00EC4475"/>
    <w:rsid w:val="00EC6522"/>
    <w:rsid w:val="00ED40BF"/>
    <w:rsid w:val="00EE4347"/>
    <w:rsid w:val="00EE4468"/>
    <w:rsid w:val="00EE4C6E"/>
    <w:rsid w:val="00EE763E"/>
    <w:rsid w:val="00EF099C"/>
    <w:rsid w:val="00EF0C18"/>
    <w:rsid w:val="00EF2658"/>
    <w:rsid w:val="00EF5FDC"/>
    <w:rsid w:val="00EF69F6"/>
    <w:rsid w:val="00EF6BFE"/>
    <w:rsid w:val="00F01F17"/>
    <w:rsid w:val="00F032F5"/>
    <w:rsid w:val="00F03F15"/>
    <w:rsid w:val="00F04990"/>
    <w:rsid w:val="00F12252"/>
    <w:rsid w:val="00F203C4"/>
    <w:rsid w:val="00F20DD8"/>
    <w:rsid w:val="00F21641"/>
    <w:rsid w:val="00F216AB"/>
    <w:rsid w:val="00F21F34"/>
    <w:rsid w:val="00F230F7"/>
    <w:rsid w:val="00F2341C"/>
    <w:rsid w:val="00F30C28"/>
    <w:rsid w:val="00F3391C"/>
    <w:rsid w:val="00F36671"/>
    <w:rsid w:val="00F36E6F"/>
    <w:rsid w:val="00F37181"/>
    <w:rsid w:val="00F43E4F"/>
    <w:rsid w:val="00F46A73"/>
    <w:rsid w:val="00F479B8"/>
    <w:rsid w:val="00F50C9E"/>
    <w:rsid w:val="00F52C75"/>
    <w:rsid w:val="00F56E3F"/>
    <w:rsid w:val="00F56EEE"/>
    <w:rsid w:val="00F60630"/>
    <w:rsid w:val="00F6122B"/>
    <w:rsid w:val="00F61E9B"/>
    <w:rsid w:val="00F627A8"/>
    <w:rsid w:val="00F64FFB"/>
    <w:rsid w:val="00F66DC9"/>
    <w:rsid w:val="00F67F85"/>
    <w:rsid w:val="00F729BA"/>
    <w:rsid w:val="00F74A6D"/>
    <w:rsid w:val="00F769A2"/>
    <w:rsid w:val="00F76FE5"/>
    <w:rsid w:val="00F83B94"/>
    <w:rsid w:val="00F844DA"/>
    <w:rsid w:val="00F853C4"/>
    <w:rsid w:val="00F867E5"/>
    <w:rsid w:val="00F9501F"/>
    <w:rsid w:val="00F95F5E"/>
    <w:rsid w:val="00F972D9"/>
    <w:rsid w:val="00FA1421"/>
    <w:rsid w:val="00FA162E"/>
    <w:rsid w:val="00FA2535"/>
    <w:rsid w:val="00FA68F0"/>
    <w:rsid w:val="00FB0B97"/>
    <w:rsid w:val="00FB11FE"/>
    <w:rsid w:val="00FC11A6"/>
    <w:rsid w:val="00FC7B8E"/>
    <w:rsid w:val="00FD5DA1"/>
    <w:rsid w:val="00FD6AB5"/>
    <w:rsid w:val="00FD70DD"/>
    <w:rsid w:val="00FE02FA"/>
    <w:rsid w:val="00FE180A"/>
    <w:rsid w:val="00FE28C0"/>
    <w:rsid w:val="00FE333A"/>
    <w:rsid w:val="00FE4CF6"/>
    <w:rsid w:val="00FF0E2A"/>
    <w:rsid w:val="00FF65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7570">
      <o:colormenu v:ext="edit" fillcolor="none [3206]"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6B"/>
  </w:style>
  <w:style w:type="paragraph" w:styleId="Titre1">
    <w:name w:val="heading 1"/>
    <w:basedOn w:val="Normal"/>
    <w:next w:val="Normal"/>
    <w:link w:val="Titre1Car"/>
    <w:uiPriority w:val="9"/>
    <w:qFormat/>
    <w:rsid w:val="008F33B5"/>
    <w:pPr>
      <w:keepNext/>
      <w:keepLines/>
      <w:spacing w:before="480" w:after="0"/>
      <w:outlineLvl w:val="0"/>
    </w:pPr>
    <w:rPr>
      <w:rFonts w:ascii="Times New Roman" w:eastAsiaTheme="majorEastAsia" w:hAnsi="Times New Roman" w:cstheme="majorBidi"/>
      <w:b/>
      <w:bCs/>
      <w:sz w:val="24"/>
      <w:szCs w:val="28"/>
    </w:rPr>
  </w:style>
  <w:style w:type="paragraph" w:styleId="Titre2">
    <w:name w:val="heading 2"/>
    <w:basedOn w:val="Normal"/>
    <w:link w:val="Titre2Car"/>
    <w:qFormat/>
    <w:rsid w:val="008F33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nhideWhenUsed/>
    <w:qFormat/>
    <w:rsid w:val="00970DC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816F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9"/>
    <w:unhideWhenUsed/>
    <w:qFormat/>
    <w:rsid w:val="008F33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33B5"/>
    <w:rPr>
      <w:rFonts w:ascii="Times New Roman" w:eastAsiaTheme="majorEastAsia" w:hAnsi="Times New Roman" w:cstheme="majorBidi"/>
      <w:b/>
      <w:bCs/>
      <w:sz w:val="24"/>
      <w:szCs w:val="28"/>
    </w:rPr>
  </w:style>
  <w:style w:type="character" w:customStyle="1" w:styleId="Titre2Car">
    <w:name w:val="Titre 2 Car"/>
    <w:basedOn w:val="Policepardfaut"/>
    <w:link w:val="Titre2"/>
    <w:rsid w:val="008F33B5"/>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semiHidden/>
    <w:rsid w:val="00970DC3"/>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9"/>
    <w:rsid w:val="008F33B5"/>
    <w:rPr>
      <w:rFonts w:asciiTheme="majorHAnsi" w:eastAsiaTheme="majorEastAsia" w:hAnsiTheme="majorHAnsi" w:cstheme="majorBidi"/>
      <w:color w:val="243F60" w:themeColor="accent1" w:themeShade="7F"/>
    </w:rPr>
  </w:style>
  <w:style w:type="paragraph" w:customStyle="1" w:styleId="Default">
    <w:name w:val="Default"/>
    <w:rsid w:val="008F33B5"/>
    <w:pPr>
      <w:autoSpaceDE w:val="0"/>
      <w:autoSpaceDN w:val="0"/>
      <w:adjustRightInd w:val="0"/>
      <w:spacing w:after="0" w:line="240" w:lineRule="auto"/>
    </w:pPr>
    <w:rPr>
      <w:rFonts w:ascii="Times New Roman" w:hAnsi="Times New Roman" w:cs="Times New Roman"/>
      <w:color w:val="000000"/>
      <w:sz w:val="24"/>
      <w:szCs w:val="24"/>
    </w:rPr>
  </w:style>
  <w:style w:type="paragraph" w:styleId="Titre">
    <w:name w:val="Title"/>
    <w:basedOn w:val="Normal"/>
    <w:link w:val="TitreCar"/>
    <w:qFormat/>
    <w:rsid w:val="008F33B5"/>
    <w:pPr>
      <w:spacing w:after="0" w:line="240" w:lineRule="auto"/>
      <w:jc w:val="center"/>
    </w:pPr>
    <w:rPr>
      <w:rFonts w:ascii="Times New Roman" w:eastAsia="Times New Roman" w:hAnsi="Times New Roman" w:cs="Times New Roman"/>
      <w:b/>
      <w:bCs/>
      <w:sz w:val="24"/>
      <w:szCs w:val="24"/>
      <w:u w:val="single"/>
    </w:rPr>
  </w:style>
  <w:style w:type="character" w:customStyle="1" w:styleId="TitreCar">
    <w:name w:val="Titre Car"/>
    <w:basedOn w:val="Policepardfaut"/>
    <w:link w:val="Titre"/>
    <w:rsid w:val="008F33B5"/>
    <w:rPr>
      <w:rFonts w:ascii="Times New Roman" w:eastAsia="Times New Roman" w:hAnsi="Times New Roman" w:cs="Times New Roman"/>
      <w:b/>
      <w:bCs/>
      <w:sz w:val="24"/>
      <w:szCs w:val="24"/>
      <w:u w:val="single"/>
    </w:rPr>
  </w:style>
  <w:style w:type="paragraph" w:styleId="TM1">
    <w:name w:val="toc 1"/>
    <w:basedOn w:val="Normal"/>
    <w:next w:val="Normal"/>
    <w:autoRedefine/>
    <w:uiPriority w:val="39"/>
    <w:unhideWhenUsed/>
    <w:rsid w:val="008F33B5"/>
    <w:pPr>
      <w:tabs>
        <w:tab w:val="left" w:pos="880"/>
        <w:tab w:val="right" w:leader="dot" w:pos="9062"/>
        <w:tab w:val="right" w:leader="dot" w:pos="9628"/>
      </w:tabs>
      <w:spacing w:after="0" w:line="360" w:lineRule="auto"/>
    </w:pPr>
    <w:rPr>
      <w:rFonts w:asciiTheme="majorBidi" w:hAnsiTheme="majorBidi" w:cstheme="majorBidi"/>
      <w:noProof/>
      <w:sz w:val="24"/>
      <w:szCs w:val="24"/>
    </w:rPr>
  </w:style>
  <w:style w:type="character" w:styleId="Lienhypertexte">
    <w:name w:val="Hyperlink"/>
    <w:basedOn w:val="Policepardfaut"/>
    <w:uiPriority w:val="99"/>
    <w:unhideWhenUsed/>
    <w:rsid w:val="008F33B5"/>
    <w:rPr>
      <w:color w:val="0000FF" w:themeColor="hyperlink"/>
      <w:u w:val="single"/>
    </w:rPr>
  </w:style>
  <w:style w:type="paragraph" w:styleId="TM2">
    <w:name w:val="toc 2"/>
    <w:basedOn w:val="Normal"/>
    <w:next w:val="Normal"/>
    <w:autoRedefine/>
    <w:uiPriority w:val="39"/>
    <w:unhideWhenUsed/>
    <w:rsid w:val="008F33B5"/>
    <w:pPr>
      <w:spacing w:after="100"/>
      <w:ind w:left="220"/>
    </w:pPr>
  </w:style>
  <w:style w:type="paragraph" w:styleId="TM3">
    <w:name w:val="toc 3"/>
    <w:basedOn w:val="Normal"/>
    <w:next w:val="Normal"/>
    <w:autoRedefine/>
    <w:uiPriority w:val="39"/>
    <w:unhideWhenUsed/>
    <w:rsid w:val="008F33B5"/>
    <w:pPr>
      <w:tabs>
        <w:tab w:val="right" w:leader="dot" w:pos="9062"/>
        <w:tab w:val="right" w:leader="dot" w:pos="9628"/>
      </w:tabs>
      <w:spacing w:after="0" w:line="360" w:lineRule="auto"/>
      <w:ind w:left="426" w:hanging="426"/>
    </w:pPr>
    <w:rPr>
      <w:rFonts w:asciiTheme="majorBidi" w:hAnsiTheme="majorBidi" w:cstheme="majorBidi"/>
      <w:noProof/>
      <w:sz w:val="24"/>
      <w:szCs w:val="24"/>
    </w:rPr>
  </w:style>
  <w:style w:type="paragraph" w:styleId="Paragraphedeliste">
    <w:name w:val="List Paragraph"/>
    <w:basedOn w:val="Normal"/>
    <w:link w:val="ParagraphedelisteCar"/>
    <w:uiPriority w:val="34"/>
    <w:qFormat/>
    <w:rsid w:val="008F33B5"/>
    <w:pPr>
      <w:ind w:left="720"/>
      <w:contextualSpacing/>
    </w:pPr>
  </w:style>
  <w:style w:type="character" w:customStyle="1" w:styleId="ParagraphedelisteCar">
    <w:name w:val="Paragraphe de liste Car"/>
    <w:basedOn w:val="Policepardfaut"/>
    <w:link w:val="Paragraphedeliste"/>
    <w:uiPriority w:val="34"/>
    <w:rsid w:val="008F33B5"/>
  </w:style>
  <w:style w:type="paragraph" w:styleId="En-tte">
    <w:name w:val="header"/>
    <w:basedOn w:val="Normal"/>
    <w:link w:val="En-tteCar"/>
    <w:uiPriority w:val="99"/>
    <w:unhideWhenUsed/>
    <w:rsid w:val="008F33B5"/>
    <w:pPr>
      <w:tabs>
        <w:tab w:val="center" w:pos="4536"/>
        <w:tab w:val="right" w:pos="9072"/>
      </w:tabs>
      <w:spacing w:after="0" w:line="240" w:lineRule="auto"/>
    </w:pPr>
  </w:style>
  <w:style w:type="character" w:customStyle="1" w:styleId="En-tteCar">
    <w:name w:val="En-tête Car"/>
    <w:basedOn w:val="Policepardfaut"/>
    <w:link w:val="En-tte"/>
    <w:uiPriority w:val="99"/>
    <w:rsid w:val="008F33B5"/>
  </w:style>
  <w:style w:type="character" w:customStyle="1" w:styleId="fontstyle01">
    <w:name w:val="fontstyle01"/>
    <w:rsid w:val="008F33B5"/>
    <w:rPr>
      <w:rFonts w:ascii="TimesNewRomanPSMT" w:hAnsi="TimesNewRomanPSMT" w:hint="default"/>
      <w:b w:val="0"/>
      <w:bCs w:val="0"/>
      <w:i w:val="0"/>
      <w:iCs w:val="0"/>
      <w:color w:val="000000"/>
      <w:sz w:val="24"/>
      <w:szCs w:val="24"/>
    </w:rPr>
  </w:style>
  <w:style w:type="paragraph" w:styleId="Corpsdetexte">
    <w:name w:val="Body Text"/>
    <w:basedOn w:val="Normal"/>
    <w:link w:val="CorpsdetexteCar"/>
    <w:rsid w:val="008F33B5"/>
    <w:pPr>
      <w:spacing w:after="0" w:line="360" w:lineRule="auto"/>
      <w:jc w:val="both"/>
    </w:pPr>
    <w:rPr>
      <w:rFonts w:ascii="Verdana" w:eastAsia="Times New Roman" w:hAnsi="Verdana" w:cs="Times New Roman"/>
      <w:sz w:val="24"/>
      <w:szCs w:val="24"/>
    </w:rPr>
  </w:style>
  <w:style w:type="character" w:customStyle="1" w:styleId="CorpsdetexteCar">
    <w:name w:val="Corps de texte Car"/>
    <w:basedOn w:val="Policepardfaut"/>
    <w:link w:val="Corpsdetexte"/>
    <w:rsid w:val="008F33B5"/>
    <w:rPr>
      <w:rFonts w:ascii="Verdana" w:eastAsia="Times New Roman" w:hAnsi="Verdana" w:cs="Times New Roman"/>
      <w:sz w:val="24"/>
      <w:szCs w:val="24"/>
    </w:rPr>
  </w:style>
  <w:style w:type="paragraph" w:styleId="PrformatHTML">
    <w:name w:val="HTML Preformatted"/>
    <w:basedOn w:val="Normal"/>
    <w:link w:val="PrformatHTMLCar"/>
    <w:uiPriority w:val="99"/>
    <w:unhideWhenUsed/>
    <w:rsid w:val="008F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HTMLCar">
    <w:name w:val="Préformaté HTML Car"/>
    <w:basedOn w:val="Policepardfaut"/>
    <w:link w:val="PrformatHTML"/>
    <w:uiPriority w:val="99"/>
    <w:rsid w:val="008F33B5"/>
    <w:rPr>
      <w:rFonts w:ascii="Courier New" w:eastAsia="Times New Roman" w:hAnsi="Courier New" w:cs="Times New Roman"/>
      <w:sz w:val="20"/>
      <w:szCs w:val="20"/>
    </w:rPr>
  </w:style>
  <w:style w:type="paragraph" w:customStyle="1" w:styleId="Style2">
    <w:name w:val="Style 2"/>
    <w:basedOn w:val="Normal"/>
    <w:uiPriority w:val="99"/>
    <w:rsid w:val="008F33B5"/>
    <w:pPr>
      <w:widowControl w:val="0"/>
      <w:autoSpaceDE w:val="0"/>
      <w:autoSpaceDN w:val="0"/>
      <w:spacing w:after="0" w:line="360" w:lineRule="auto"/>
    </w:pPr>
    <w:rPr>
      <w:rFonts w:ascii="Gill Sans MT" w:eastAsia="Times New Roman" w:hAnsi="Gill Sans MT" w:cs="Times New Roman"/>
      <w:sz w:val="24"/>
      <w:szCs w:val="24"/>
      <w:lang w:val="en-US"/>
    </w:rPr>
  </w:style>
  <w:style w:type="paragraph" w:styleId="Textedebulles">
    <w:name w:val="Balloon Text"/>
    <w:basedOn w:val="Normal"/>
    <w:link w:val="TextedebullesCar"/>
    <w:uiPriority w:val="99"/>
    <w:semiHidden/>
    <w:unhideWhenUsed/>
    <w:rsid w:val="008F3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3B5"/>
    <w:rPr>
      <w:rFonts w:ascii="Tahoma" w:hAnsi="Tahoma" w:cs="Tahoma"/>
      <w:sz w:val="16"/>
      <w:szCs w:val="16"/>
    </w:rPr>
  </w:style>
  <w:style w:type="paragraph" w:styleId="Pieddepage">
    <w:name w:val="footer"/>
    <w:basedOn w:val="Normal"/>
    <w:link w:val="PieddepageCar"/>
    <w:uiPriority w:val="99"/>
    <w:unhideWhenUsed/>
    <w:rsid w:val="008F33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3B5"/>
  </w:style>
  <w:style w:type="paragraph" w:customStyle="1" w:styleId="Style4">
    <w:name w:val="Style 4"/>
    <w:basedOn w:val="Normal"/>
    <w:uiPriority w:val="99"/>
    <w:rsid w:val="008F33B5"/>
    <w:pPr>
      <w:widowControl w:val="0"/>
      <w:autoSpaceDE w:val="0"/>
      <w:autoSpaceDN w:val="0"/>
      <w:spacing w:after="0" w:line="216" w:lineRule="atLeast"/>
      <w:ind w:left="720"/>
    </w:pPr>
    <w:rPr>
      <w:rFonts w:ascii="Gill Sans MT" w:eastAsia="Times New Roman" w:hAnsi="Gill Sans MT" w:cs="Times New Roman"/>
      <w:sz w:val="24"/>
      <w:szCs w:val="24"/>
      <w:lang w:val="en-US"/>
    </w:rPr>
  </w:style>
  <w:style w:type="character" w:customStyle="1" w:styleId="RetraitcorpsdetexteCar">
    <w:name w:val="Retrait corps de texte Car"/>
    <w:basedOn w:val="Policepardfaut"/>
    <w:link w:val="Retraitcorpsdetexte"/>
    <w:uiPriority w:val="99"/>
    <w:rsid w:val="008F33B5"/>
  </w:style>
  <w:style w:type="paragraph" w:styleId="Retraitcorpsdetexte">
    <w:name w:val="Body Text Indent"/>
    <w:basedOn w:val="Normal"/>
    <w:link w:val="RetraitcorpsdetexteCar"/>
    <w:uiPriority w:val="99"/>
    <w:unhideWhenUsed/>
    <w:rsid w:val="008F33B5"/>
    <w:pPr>
      <w:spacing w:after="120"/>
      <w:ind w:left="283"/>
    </w:pPr>
  </w:style>
  <w:style w:type="paragraph" w:styleId="NormalWeb">
    <w:name w:val="Normal (Web)"/>
    <w:basedOn w:val="Normal"/>
    <w:uiPriority w:val="99"/>
    <w:unhideWhenUsed/>
    <w:rsid w:val="008F33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17">
    <w:name w:val="CM217"/>
    <w:basedOn w:val="Default"/>
    <w:next w:val="Default"/>
    <w:uiPriority w:val="99"/>
    <w:rsid w:val="008F33B5"/>
    <w:rPr>
      <w:color w:val="auto"/>
    </w:rPr>
  </w:style>
  <w:style w:type="paragraph" w:styleId="Sansinterligne">
    <w:name w:val="No Spacing"/>
    <w:link w:val="SansinterligneCar"/>
    <w:uiPriority w:val="1"/>
    <w:qFormat/>
    <w:rsid w:val="008F33B5"/>
    <w:pPr>
      <w:spacing w:after="0" w:line="240" w:lineRule="auto"/>
    </w:pPr>
    <w:rPr>
      <w:rFonts w:ascii="Times New Roman" w:eastAsia="Times New Roman" w:hAnsi="Times New Roman" w:cs="Mangal"/>
      <w:sz w:val="24"/>
      <w:szCs w:val="21"/>
      <w:lang w:val="de-DE" w:eastAsia="de-DE" w:bidi="hi-IN"/>
    </w:rPr>
  </w:style>
  <w:style w:type="character" w:customStyle="1" w:styleId="SansinterligneCar">
    <w:name w:val="Sans interligne Car"/>
    <w:link w:val="Sansinterligne"/>
    <w:uiPriority w:val="1"/>
    <w:rsid w:val="008F33B5"/>
    <w:rPr>
      <w:rFonts w:ascii="Times New Roman" w:eastAsia="Times New Roman" w:hAnsi="Times New Roman" w:cs="Mangal"/>
      <w:sz w:val="24"/>
      <w:szCs w:val="21"/>
      <w:lang w:val="de-DE" w:eastAsia="de-DE" w:bidi="hi-IN"/>
    </w:rPr>
  </w:style>
  <w:style w:type="paragraph" w:styleId="Listepuces2">
    <w:name w:val="List Bullet 2"/>
    <w:basedOn w:val="Normal"/>
    <w:uiPriority w:val="99"/>
    <w:unhideWhenUsed/>
    <w:rsid w:val="008F33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8F33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11656949ydp2a2929f4msonormal">
    <w:name w:val="yiv7611656949ydp2a2929f4msonormal"/>
    <w:basedOn w:val="Normal"/>
    <w:rsid w:val="008F33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address">
    <w:name w:val="msoaddress"/>
    <w:rsid w:val="00970DC3"/>
    <w:pPr>
      <w:spacing w:after="0" w:line="300" w:lineRule="auto"/>
    </w:pPr>
    <w:rPr>
      <w:rFonts w:ascii="Eras Light ITC" w:eastAsia="Times New Roman" w:hAnsi="Eras Light ITC" w:cs="Times New Roman"/>
      <w:color w:val="000000"/>
      <w:kern w:val="28"/>
      <w:sz w:val="16"/>
      <w:szCs w:val="16"/>
    </w:rPr>
  </w:style>
  <w:style w:type="table" w:styleId="Grilledutableau">
    <w:name w:val="Table Grid"/>
    <w:basedOn w:val="TableauNormal"/>
    <w:uiPriority w:val="59"/>
    <w:rsid w:val="00970D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rpsdetexte2Car">
    <w:name w:val="Corps de texte 2 Car"/>
    <w:basedOn w:val="Policepardfaut"/>
    <w:link w:val="Corpsdetexte2"/>
    <w:semiHidden/>
    <w:rsid w:val="00970DC3"/>
    <w:rPr>
      <w:rFonts w:ascii="Comic Sans MS" w:eastAsia="Times New Roman" w:hAnsi="Comic Sans MS" w:cs="Times New Roman"/>
      <w:b/>
      <w:bCs/>
      <w:sz w:val="24"/>
      <w:szCs w:val="24"/>
      <w:u w:val="single"/>
    </w:rPr>
  </w:style>
  <w:style w:type="paragraph" w:styleId="Corpsdetexte2">
    <w:name w:val="Body Text 2"/>
    <w:basedOn w:val="Normal"/>
    <w:link w:val="Corpsdetexte2Car"/>
    <w:semiHidden/>
    <w:rsid w:val="00970DC3"/>
    <w:pPr>
      <w:spacing w:after="0" w:line="240" w:lineRule="auto"/>
    </w:pPr>
    <w:rPr>
      <w:rFonts w:ascii="Comic Sans MS" w:eastAsia="Times New Roman" w:hAnsi="Comic Sans MS" w:cs="Times New Roman"/>
      <w:b/>
      <w:bCs/>
      <w:sz w:val="24"/>
      <w:szCs w:val="24"/>
      <w:u w:val="single"/>
    </w:rPr>
  </w:style>
  <w:style w:type="character" w:customStyle="1" w:styleId="Corpsdetexte3Car">
    <w:name w:val="Corps de texte 3 Car"/>
    <w:basedOn w:val="Policepardfaut"/>
    <w:link w:val="Corpsdetexte3"/>
    <w:uiPriority w:val="99"/>
    <w:semiHidden/>
    <w:rsid w:val="00970DC3"/>
    <w:rPr>
      <w:sz w:val="16"/>
      <w:szCs w:val="16"/>
    </w:rPr>
  </w:style>
  <w:style w:type="paragraph" w:styleId="Corpsdetexte3">
    <w:name w:val="Body Text 3"/>
    <w:basedOn w:val="Normal"/>
    <w:link w:val="Corpsdetexte3Car"/>
    <w:uiPriority w:val="99"/>
    <w:semiHidden/>
    <w:unhideWhenUsed/>
    <w:rsid w:val="00970DC3"/>
    <w:pPr>
      <w:spacing w:after="120"/>
    </w:pPr>
    <w:rPr>
      <w:sz w:val="16"/>
      <w:szCs w:val="16"/>
    </w:rPr>
  </w:style>
  <w:style w:type="character" w:customStyle="1" w:styleId="correction">
    <w:name w:val="correction"/>
    <w:basedOn w:val="Policepardfaut"/>
    <w:rsid w:val="00970DC3"/>
  </w:style>
  <w:style w:type="character" w:customStyle="1" w:styleId="nc684nl6">
    <w:name w:val="nc684nl6"/>
    <w:basedOn w:val="Policepardfaut"/>
    <w:rsid w:val="00970DC3"/>
  </w:style>
  <w:style w:type="character" w:styleId="lev">
    <w:name w:val="Strong"/>
    <w:uiPriority w:val="22"/>
    <w:qFormat/>
    <w:rsid w:val="00970DC3"/>
    <w:rPr>
      <w:b/>
      <w:bCs/>
    </w:rPr>
  </w:style>
  <w:style w:type="character" w:customStyle="1" w:styleId="apple-converted-space">
    <w:name w:val="apple-converted-space"/>
    <w:basedOn w:val="Policepardfaut"/>
    <w:rsid w:val="00CF1A94"/>
  </w:style>
  <w:style w:type="paragraph" w:styleId="Retraitcorpsdetexte2">
    <w:name w:val="Body Text Indent 2"/>
    <w:basedOn w:val="Normal"/>
    <w:link w:val="Retraitcorpsdetexte2Car"/>
    <w:rsid w:val="00CF1A94"/>
    <w:pPr>
      <w:spacing w:after="0" w:line="240" w:lineRule="auto"/>
      <w:ind w:firstLine="708"/>
      <w:outlineLvl w:val="0"/>
    </w:pPr>
    <w:rPr>
      <w:rFonts w:ascii="Times New Roman" w:eastAsia="Times New Roman" w:hAnsi="Times New Roman" w:cs="Traditional Arabic"/>
      <w:sz w:val="24"/>
      <w:szCs w:val="20"/>
    </w:rPr>
  </w:style>
  <w:style w:type="character" w:customStyle="1" w:styleId="Retraitcorpsdetexte2Car">
    <w:name w:val="Retrait corps de texte 2 Car"/>
    <w:basedOn w:val="Policepardfaut"/>
    <w:link w:val="Retraitcorpsdetexte2"/>
    <w:rsid w:val="00CF1A94"/>
    <w:rPr>
      <w:rFonts w:ascii="Times New Roman" w:eastAsia="Times New Roman" w:hAnsi="Times New Roman" w:cs="Traditional Arabic"/>
      <w:sz w:val="24"/>
      <w:szCs w:val="20"/>
    </w:rPr>
  </w:style>
  <w:style w:type="character" w:styleId="Accentuation">
    <w:name w:val="Emphasis"/>
    <w:basedOn w:val="Policepardfaut"/>
    <w:uiPriority w:val="20"/>
    <w:qFormat/>
    <w:rsid w:val="00DB1CA8"/>
    <w:rPr>
      <w:i/>
      <w:iCs/>
    </w:rPr>
  </w:style>
  <w:style w:type="paragraph" w:customStyle="1" w:styleId="Style3">
    <w:name w:val="Style 3"/>
    <w:basedOn w:val="Normal"/>
    <w:rsid w:val="00AE4480"/>
    <w:pPr>
      <w:widowControl w:val="0"/>
      <w:autoSpaceDE w:val="0"/>
      <w:autoSpaceDN w:val="0"/>
      <w:spacing w:after="0" w:line="372" w:lineRule="atLeast"/>
    </w:pPr>
    <w:rPr>
      <w:rFonts w:ascii="Gill Sans MT" w:eastAsia="Times New Roman" w:hAnsi="Gill Sans MT" w:cs="Times New Roman"/>
      <w:sz w:val="24"/>
      <w:szCs w:val="24"/>
      <w:lang w:val="en-US"/>
    </w:rPr>
  </w:style>
  <w:style w:type="character" w:styleId="Numrodepage">
    <w:name w:val="page number"/>
    <w:basedOn w:val="Policepardfaut"/>
    <w:rsid w:val="003B2270"/>
  </w:style>
  <w:style w:type="character" w:customStyle="1" w:styleId="A2">
    <w:name w:val="A2"/>
    <w:uiPriority w:val="99"/>
    <w:rsid w:val="003B2270"/>
    <w:rPr>
      <w:rFonts w:cs="Frutiger 55 Roman"/>
      <w:color w:val="000000"/>
      <w:sz w:val="14"/>
      <w:szCs w:val="14"/>
    </w:rPr>
  </w:style>
  <w:style w:type="character" w:customStyle="1" w:styleId="A7">
    <w:name w:val="A7"/>
    <w:uiPriority w:val="99"/>
    <w:rsid w:val="003B2270"/>
    <w:rPr>
      <w:rFonts w:cs="Frutiger 55 Roman"/>
      <w:color w:val="000000"/>
      <w:sz w:val="14"/>
      <w:szCs w:val="14"/>
      <w:u w:val="single"/>
    </w:rPr>
  </w:style>
  <w:style w:type="paragraph" w:customStyle="1" w:styleId="Pa0">
    <w:name w:val="Pa0"/>
    <w:basedOn w:val="Default"/>
    <w:next w:val="Default"/>
    <w:uiPriority w:val="99"/>
    <w:rsid w:val="003B2270"/>
    <w:pPr>
      <w:spacing w:line="241" w:lineRule="atLeast"/>
    </w:pPr>
    <w:rPr>
      <w:rFonts w:ascii="Frutiger 55 Roman" w:eastAsia="Times New Roman" w:hAnsi="Frutiger 55 Roman"/>
      <w:color w:val="auto"/>
    </w:rPr>
  </w:style>
  <w:style w:type="character" w:customStyle="1" w:styleId="A9">
    <w:name w:val="A9"/>
    <w:uiPriority w:val="99"/>
    <w:rsid w:val="003B2270"/>
    <w:rPr>
      <w:color w:val="000000"/>
    </w:rPr>
  </w:style>
  <w:style w:type="character" w:customStyle="1" w:styleId="A4">
    <w:name w:val="A4"/>
    <w:uiPriority w:val="99"/>
    <w:rsid w:val="003B2270"/>
    <w:rPr>
      <w:rFonts w:cs="Frutiger 55 Roman"/>
      <w:color w:val="000000"/>
      <w:sz w:val="18"/>
      <w:szCs w:val="18"/>
    </w:rPr>
  </w:style>
  <w:style w:type="paragraph" w:customStyle="1" w:styleId="Pa08">
    <w:name w:val="Pa0+8"/>
    <w:basedOn w:val="Default"/>
    <w:next w:val="Default"/>
    <w:uiPriority w:val="99"/>
    <w:rsid w:val="003B2270"/>
    <w:pPr>
      <w:spacing w:line="241" w:lineRule="atLeast"/>
    </w:pPr>
    <w:rPr>
      <w:rFonts w:ascii="Skia" w:eastAsia="Times New Roman" w:hAnsi="Skia"/>
      <w:color w:val="auto"/>
    </w:rPr>
  </w:style>
  <w:style w:type="character" w:customStyle="1" w:styleId="A08">
    <w:name w:val="A0+8"/>
    <w:uiPriority w:val="99"/>
    <w:rsid w:val="003B2270"/>
    <w:rPr>
      <w:rFonts w:cs="Skia"/>
      <w:color w:val="000000"/>
      <w:sz w:val="38"/>
      <w:szCs w:val="38"/>
    </w:rPr>
  </w:style>
  <w:style w:type="paragraph" w:customStyle="1" w:styleId="Pa1">
    <w:name w:val="Pa1"/>
    <w:basedOn w:val="Default"/>
    <w:next w:val="Default"/>
    <w:uiPriority w:val="99"/>
    <w:rsid w:val="003B2270"/>
    <w:pPr>
      <w:spacing w:line="241" w:lineRule="atLeast"/>
    </w:pPr>
    <w:rPr>
      <w:rFonts w:ascii="Frutiger 55 Roman" w:eastAsia="Times New Roman" w:hAnsi="Frutiger 55 Roman"/>
      <w:color w:val="auto"/>
    </w:rPr>
  </w:style>
  <w:style w:type="character" w:customStyle="1" w:styleId="A5">
    <w:name w:val="A5"/>
    <w:uiPriority w:val="99"/>
    <w:rsid w:val="003B2270"/>
    <w:rPr>
      <w:rFonts w:cs="Frutiger 55 Roman"/>
      <w:color w:val="000000"/>
      <w:sz w:val="10"/>
      <w:szCs w:val="10"/>
    </w:rPr>
  </w:style>
  <w:style w:type="character" w:customStyle="1" w:styleId="A3">
    <w:name w:val="A3"/>
    <w:uiPriority w:val="99"/>
    <w:rsid w:val="003B2270"/>
    <w:rPr>
      <w:rFonts w:cs="Frutiger 45 Light"/>
      <w:b/>
      <w:bCs/>
      <w:color w:val="000000"/>
      <w:sz w:val="20"/>
      <w:szCs w:val="20"/>
    </w:rPr>
  </w:style>
  <w:style w:type="paragraph" w:styleId="Rvision">
    <w:name w:val="Revision"/>
    <w:hidden/>
    <w:uiPriority w:val="99"/>
    <w:semiHidden/>
    <w:rsid w:val="003B2270"/>
    <w:pPr>
      <w:spacing w:after="0"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0816FD"/>
    <w:rPr>
      <w:rFonts w:asciiTheme="majorHAnsi" w:eastAsiaTheme="majorEastAsia" w:hAnsiTheme="majorHAnsi" w:cstheme="majorBidi"/>
      <w:b/>
      <w:bCs/>
      <w:i/>
      <w:iCs/>
      <w:color w:val="4F81BD" w:themeColor="accent1"/>
    </w:rPr>
  </w:style>
  <w:style w:type="character" w:customStyle="1" w:styleId="A6">
    <w:name w:val="A6"/>
    <w:uiPriority w:val="99"/>
    <w:rsid w:val="000816FD"/>
    <w:rPr>
      <w:rFonts w:cs="Garamond"/>
      <w:i/>
      <w:iCs/>
      <w:color w:val="000000"/>
      <w:sz w:val="20"/>
      <w:szCs w:val="20"/>
    </w:rPr>
  </w:style>
  <w:style w:type="paragraph" w:customStyle="1" w:styleId="CM2">
    <w:name w:val="CM2"/>
    <w:basedOn w:val="Default"/>
    <w:next w:val="Default"/>
    <w:uiPriority w:val="99"/>
    <w:rsid w:val="000816FD"/>
    <w:pPr>
      <w:spacing w:line="403" w:lineRule="atLeast"/>
    </w:pPr>
    <w:rPr>
      <w:color w:val="auto"/>
    </w:rPr>
  </w:style>
  <w:style w:type="paragraph" w:customStyle="1" w:styleId="CM3">
    <w:name w:val="CM3"/>
    <w:basedOn w:val="Default"/>
    <w:next w:val="Default"/>
    <w:uiPriority w:val="99"/>
    <w:rsid w:val="000816FD"/>
    <w:pPr>
      <w:spacing w:line="486" w:lineRule="atLeast"/>
    </w:pPr>
    <w:rPr>
      <w:color w:val="auto"/>
    </w:rPr>
  </w:style>
  <w:style w:type="paragraph" w:customStyle="1" w:styleId="CM204">
    <w:name w:val="CM204"/>
    <w:basedOn w:val="Default"/>
    <w:next w:val="Default"/>
    <w:uiPriority w:val="99"/>
    <w:rsid w:val="000816FD"/>
    <w:rPr>
      <w:color w:val="auto"/>
    </w:rPr>
  </w:style>
  <w:style w:type="paragraph" w:customStyle="1" w:styleId="CM205">
    <w:name w:val="CM205"/>
    <w:basedOn w:val="Default"/>
    <w:next w:val="Default"/>
    <w:uiPriority w:val="99"/>
    <w:rsid w:val="000816FD"/>
    <w:rPr>
      <w:color w:val="auto"/>
    </w:rPr>
  </w:style>
  <w:style w:type="paragraph" w:customStyle="1" w:styleId="CM207">
    <w:name w:val="CM207"/>
    <w:basedOn w:val="Default"/>
    <w:next w:val="Default"/>
    <w:uiPriority w:val="99"/>
    <w:rsid w:val="000816FD"/>
    <w:rPr>
      <w:color w:val="auto"/>
    </w:rPr>
  </w:style>
  <w:style w:type="character" w:customStyle="1" w:styleId="al-author-delim">
    <w:name w:val="al-author-delim"/>
    <w:basedOn w:val="Policepardfaut"/>
    <w:rsid w:val="000816FD"/>
  </w:style>
  <w:style w:type="character" w:customStyle="1" w:styleId="contributor">
    <w:name w:val="contributor"/>
    <w:basedOn w:val="Policepardfaut"/>
    <w:rsid w:val="000816FD"/>
  </w:style>
  <w:style w:type="character" w:customStyle="1" w:styleId="collection">
    <w:name w:val="collection"/>
    <w:basedOn w:val="Policepardfaut"/>
    <w:rsid w:val="000816FD"/>
  </w:style>
  <w:style w:type="character" w:customStyle="1" w:styleId="documentyear">
    <w:name w:val="documentyear"/>
    <w:basedOn w:val="Policepardfaut"/>
    <w:rsid w:val="000816FD"/>
  </w:style>
  <w:style w:type="character" w:customStyle="1" w:styleId="documentissuename">
    <w:name w:val="documentissuename"/>
    <w:basedOn w:val="Policepardfaut"/>
    <w:rsid w:val="000816FD"/>
  </w:style>
  <w:style w:type="character" w:customStyle="1" w:styleId="documentpagerange">
    <w:name w:val="documentpagerange"/>
    <w:basedOn w:val="Policepardfaut"/>
    <w:rsid w:val="000816FD"/>
  </w:style>
  <w:style w:type="character" w:customStyle="1" w:styleId="fontstyle21">
    <w:name w:val="fontstyle21"/>
    <w:basedOn w:val="Policepardfaut"/>
    <w:rsid w:val="000816FD"/>
    <w:rPr>
      <w:rFonts w:ascii="TimesNewRoman" w:hAnsi="TimesNewRoman" w:hint="default"/>
      <w:b w:val="0"/>
      <w:bCs w:val="0"/>
      <w:i/>
      <w:iCs/>
      <w:color w:val="000000"/>
      <w:sz w:val="24"/>
      <w:szCs w:val="24"/>
    </w:rPr>
  </w:style>
  <w:style w:type="character" w:styleId="CitationHTML">
    <w:name w:val="HTML Cite"/>
    <w:basedOn w:val="Policepardfaut"/>
    <w:uiPriority w:val="99"/>
    <w:semiHidden/>
    <w:unhideWhenUsed/>
    <w:rsid w:val="002118EC"/>
    <w:rPr>
      <w:i/>
      <w:iCs/>
    </w:rPr>
  </w:style>
  <w:style w:type="character" w:customStyle="1" w:styleId="lang-en">
    <w:name w:val="lang-en"/>
    <w:basedOn w:val="Policepardfaut"/>
    <w:rsid w:val="002118EC"/>
  </w:style>
  <w:style w:type="character" w:customStyle="1" w:styleId="y2iqfc">
    <w:name w:val="y2iqfc"/>
    <w:basedOn w:val="Policepardfaut"/>
    <w:rsid w:val="00FF0E2A"/>
  </w:style>
</w:styles>
</file>

<file path=word/webSettings.xml><?xml version="1.0" encoding="utf-8"?>
<w:webSettings xmlns:r="http://schemas.openxmlformats.org/officeDocument/2006/relationships" xmlns:w="http://schemas.openxmlformats.org/wordprocessingml/2006/main">
  <w:divs>
    <w:div w:id="295990409">
      <w:bodyDiv w:val="1"/>
      <w:marLeft w:val="0"/>
      <w:marRight w:val="0"/>
      <w:marTop w:val="0"/>
      <w:marBottom w:val="0"/>
      <w:divBdr>
        <w:top w:val="none" w:sz="0" w:space="0" w:color="auto"/>
        <w:left w:val="none" w:sz="0" w:space="0" w:color="auto"/>
        <w:bottom w:val="none" w:sz="0" w:space="0" w:color="auto"/>
        <w:right w:val="none" w:sz="0" w:space="0" w:color="auto"/>
      </w:divBdr>
    </w:div>
    <w:div w:id="321592241">
      <w:bodyDiv w:val="1"/>
      <w:marLeft w:val="0"/>
      <w:marRight w:val="0"/>
      <w:marTop w:val="0"/>
      <w:marBottom w:val="0"/>
      <w:divBdr>
        <w:top w:val="none" w:sz="0" w:space="0" w:color="auto"/>
        <w:left w:val="none" w:sz="0" w:space="0" w:color="auto"/>
        <w:bottom w:val="none" w:sz="0" w:space="0" w:color="auto"/>
        <w:right w:val="none" w:sz="0" w:space="0" w:color="auto"/>
      </w:divBdr>
    </w:div>
    <w:div w:id="336343458">
      <w:bodyDiv w:val="1"/>
      <w:marLeft w:val="0"/>
      <w:marRight w:val="0"/>
      <w:marTop w:val="0"/>
      <w:marBottom w:val="0"/>
      <w:divBdr>
        <w:top w:val="none" w:sz="0" w:space="0" w:color="auto"/>
        <w:left w:val="none" w:sz="0" w:space="0" w:color="auto"/>
        <w:bottom w:val="none" w:sz="0" w:space="0" w:color="auto"/>
        <w:right w:val="none" w:sz="0" w:space="0" w:color="auto"/>
      </w:divBdr>
      <w:divsChild>
        <w:div w:id="1250650907">
          <w:marLeft w:val="0"/>
          <w:marRight w:val="0"/>
          <w:marTop w:val="0"/>
          <w:marBottom w:val="0"/>
          <w:divBdr>
            <w:top w:val="none" w:sz="0" w:space="0" w:color="auto"/>
            <w:left w:val="none" w:sz="0" w:space="0" w:color="auto"/>
            <w:bottom w:val="none" w:sz="0" w:space="0" w:color="auto"/>
            <w:right w:val="none" w:sz="0" w:space="0" w:color="auto"/>
          </w:divBdr>
        </w:div>
      </w:divsChild>
    </w:div>
    <w:div w:id="634914448">
      <w:bodyDiv w:val="1"/>
      <w:marLeft w:val="0"/>
      <w:marRight w:val="0"/>
      <w:marTop w:val="0"/>
      <w:marBottom w:val="0"/>
      <w:divBdr>
        <w:top w:val="none" w:sz="0" w:space="0" w:color="auto"/>
        <w:left w:val="none" w:sz="0" w:space="0" w:color="auto"/>
        <w:bottom w:val="none" w:sz="0" w:space="0" w:color="auto"/>
        <w:right w:val="none" w:sz="0" w:space="0" w:color="auto"/>
      </w:divBdr>
    </w:div>
    <w:div w:id="661196578">
      <w:bodyDiv w:val="1"/>
      <w:marLeft w:val="0"/>
      <w:marRight w:val="0"/>
      <w:marTop w:val="0"/>
      <w:marBottom w:val="0"/>
      <w:divBdr>
        <w:top w:val="none" w:sz="0" w:space="0" w:color="auto"/>
        <w:left w:val="none" w:sz="0" w:space="0" w:color="auto"/>
        <w:bottom w:val="none" w:sz="0" w:space="0" w:color="auto"/>
        <w:right w:val="none" w:sz="0" w:space="0" w:color="auto"/>
      </w:divBdr>
      <w:divsChild>
        <w:div w:id="2120441984">
          <w:marLeft w:val="0"/>
          <w:marRight w:val="0"/>
          <w:marTop w:val="0"/>
          <w:marBottom w:val="0"/>
          <w:divBdr>
            <w:top w:val="none" w:sz="0" w:space="0" w:color="auto"/>
            <w:left w:val="none" w:sz="0" w:space="0" w:color="auto"/>
            <w:bottom w:val="single" w:sz="36" w:space="0" w:color="00B3A1"/>
            <w:right w:val="none" w:sz="0" w:space="0" w:color="auto"/>
          </w:divBdr>
          <w:divsChild>
            <w:div w:id="2043747039">
              <w:marLeft w:val="0"/>
              <w:marRight w:val="0"/>
              <w:marTop w:val="0"/>
              <w:marBottom w:val="0"/>
              <w:divBdr>
                <w:top w:val="none" w:sz="0" w:space="0" w:color="auto"/>
                <w:left w:val="none" w:sz="0" w:space="0" w:color="auto"/>
                <w:bottom w:val="none" w:sz="0" w:space="0" w:color="auto"/>
                <w:right w:val="none" w:sz="0" w:space="0" w:color="auto"/>
              </w:divBdr>
              <w:divsChild>
                <w:div w:id="195630545">
                  <w:marLeft w:val="0"/>
                  <w:marRight w:val="0"/>
                  <w:marTop w:val="0"/>
                  <w:marBottom w:val="0"/>
                  <w:divBdr>
                    <w:top w:val="none" w:sz="0" w:space="0" w:color="auto"/>
                    <w:left w:val="none" w:sz="0" w:space="0" w:color="auto"/>
                    <w:bottom w:val="none" w:sz="0" w:space="0" w:color="auto"/>
                    <w:right w:val="none" w:sz="0" w:space="0" w:color="auto"/>
                  </w:divBdr>
                  <w:divsChild>
                    <w:div w:id="699353187">
                      <w:marLeft w:val="0"/>
                      <w:marRight w:val="0"/>
                      <w:marTop w:val="0"/>
                      <w:marBottom w:val="0"/>
                      <w:divBdr>
                        <w:top w:val="none" w:sz="0" w:space="0" w:color="auto"/>
                        <w:left w:val="none" w:sz="0" w:space="0" w:color="auto"/>
                        <w:bottom w:val="none" w:sz="0" w:space="0" w:color="auto"/>
                        <w:right w:val="none" w:sz="0" w:space="0" w:color="auto"/>
                      </w:divBdr>
                      <w:divsChild>
                        <w:div w:id="941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25715">
          <w:marLeft w:val="-372"/>
          <w:marRight w:val="-372"/>
          <w:marTop w:val="0"/>
          <w:marBottom w:val="0"/>
          <w:divBdr>
            <w:top w:val="none" w:sz="0" w:space="0" w:color="auto"/>
            <w:left w:val="none" w:sz="0" w:space="0" w:color="auto"/>
            <w:bottom w:val="none" w:sz="0" w:space="0" w:color="auto"/>
            <w:right w:val="none" w:sz="0" w:space="0" w:color="auto"/>
          </w:divBdr>
          <w:divsChild>
            <w:div w:id="572080381">
              <w:marLeft w:val="0"/>
              <w:marRight w:val="0"/>
              <w:marTop w:val="0"/>
              <w:marBottom w:val="0"/>
              <w:divBdr>
                <w:top w:val="none" w:sz="0" w:space="0" w:color="auto"/>
                <w:left w:val="none" w:sz="0" w:space="0" w:color="auto"/>
                <w:bottom w:val="none" w:sz="0" w:space="0" w:color="auto"/>
                <w:right w:val="none" w:sz="0" w:space="0" w:color="auto"/>
              </w:divBdr>
              <w:divsChild>
                <w:div w:id="1770395974">
                  <w:marLeft w:val="0"/>
                  <w:marRight w:val="0"/>
                  <w:marTop w:val="0"/>
                  <w:marBottom w:val="0"/>
                  <w:divBdr>
                    <w:top w:val="none" w:sz="0" w:space="0" w:color="auto"/>
                    <w:left w:val="none" w:sz="0" w:space="0" w:color="auto"/>
                    <w:bottom w:val="none" w:sz="0" w:space="0" w:color="auto"/>
                    <w:right w:val="none" w:sz="0" w:space="0" w:color="auto"/>
                  </w:divBdr>
                  <w:divsChild>
                    <w:div w:id="1446003639">
                      <w:marLeft w:val="0"/>
                      <w:marRight w:val="0"/>
                      <w:marTop w:val="248"/>
                      <w:marBottom w:val="0"/>
                      <w:divBdr>
                        <w:top w:val="none" w:sz="0" w:space="0" w:color="auto"/>
                        <w:left w:val="none" w:sz="0" w:space="0" w:color="auto"/>
                        <w:bottom w:val="none" w:sz="0" w:space="0" w:color="auto"/>
                        <w:right w:val="none" w:sz="0" w:space="0" w:color="auto"/>
                      </w:divBdr>
                    </w:div>
                  </w:divsChild>
                </w:div>
              </w:divsChild>
            </w:div>
          </w:divsChild>
        </w:div>
        <w:div w:id="273177727">
          <w:marLeft w:val="-372"/>
          <w:marRight w:val="-372"/>
          <w:marTop w:val="0"/>
          <w:marBottom w:val="0"/>
          <w:divBdr>
            <w:top w:val="none" w:sz="0" w:space="0" w:color="auto"/>
            <w:left w:val="none" w:sz="0" w:space="0" w:color="auto"/>
            <w:bottom w:val="none" w:sz="0" w:space="0" w:color="auto"/>
            <w:right w:val="none" w:sz="0" w:space="0" w:color="auto"/>
          </w:divBdr>
          <w:divsChild>
            <w:div w:id="455489687">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sChild>
                    <w:div w:id="1037125763">
                      <w:marLeft w:val="0"/>
                      <w:marRight w:val="0"/>
                      <w:marTop w:val="0"/>
                      <w:marBottom w:val="0"/>
                      <w:divBdr>
                        <w:top w:val="none" w:sz="0" w:space="0" w:color="auto"/>
                        <w:left w:val="none" w:sz="0" w:space="0" w:color="auto"/>
                        <w:bottom w:val="none" w:sz="0" w:space="0" w:color="auto"/>
                        <w:right w:val="none" w:sz="0" w:space="0" w:color="auto"/>
                      </w:divBdr>
                      <w:divsChild>
                        <w:div w:id="1520970066">
                          <w:marLeft w:val="0"/>
                          <w:marRight w:val="0"/>
                          <w:marTop w:val="0"/>
                          <w:marBottom w:val="0"/>
                          <w:divBdr>
                            <w:top w:val="none" w:sz="0" w:space="0" w:color="auto"/>
                            <w:left w:val="none" w:sz="0" w:space="0" w:color="auto"/>
                            <w:bottom w:val="none" w:sz="0" w:space="0" w:color="auto"/>
                            <w:right w:val="none" w:sz="0" w:space="0" w:color="auto"/>
                          </w:divBdr>
                          <w:divsChild>
                            <w:div w:id="1827090835">
                              <w:marLeft w:val="0"/>
                              <w:marRight w:val="0"/>
                              <w:marTop w:val="0"/>
                              <w:marBottom w:val="0"/>
                              <w:divBdr>
                                <w:top w:val="none" w:sz="0" w:space="0" w:color="auto"/>
                                <w:left w:val="none" w:sz="0" w:space="0" w:color="auto"/>
                                <w:bottom w:val="none" w:sz="0" w:space="0" w:color="auto"/>
                                <w:right w:val="none" w:sz="0" w:space="0" w:color="auto"/>
                              </w:divBdr>
                              <w:divsChild>
                                <w:div w:id="338120746">
                                  <w:marLeft w:val="0"/>
                                  <w:marRight w:val="0"/>
                                  <w:marTop w:val="50"/>
                                  <w:marBottom w:val="50"/>
                                  <w:divBdr>
                                    <w:top w:val="none" w:sz="0" w:space="0" w:color="auto"/>
                                    <w:left w:val="none" w:sz="0" w:space="0" w:color="auto"/>
                                    <w:bottom w:val="none" w:sz="0" w:space="0" w:color="auto"/>
                                    <w:right w:val="none" w:sz="0" w:space="0" w:color="auto"/>
                                  </w:divBdr>
                                  <w:divsChild>
                                    <w:div w:id="1061517608">
                                      <w:marLeft w:val="124"/>
                                      <w:marRight w:val="0"/>
                                      <w:marTop w:val="0"/>
                                      <w:marBottom w:val="0"/>
                                      <w:divBdr>
                                        <w:top w:val="none" w:sz="0" w:space="0" w:color="auto"/>
                                        <w:left w:val="none" w:sz="0" w:space="0" w:color="auto"/>
                                        <w:bottom w:val="none" w:sz="0" w:space="0" w:color="auto"/>
                                        <w:right w:val="none" w:sz="0" w:space="0" w:color="auto"/>
                                      </w:divBdr>
                                    </w:div>
                                    <w:div w:id="1227300363">
                                      <w:marLeft w:val="745"/>
                                      <w:marRight w:val="0"/>
                                      <w:marTop w:val="120"/>
                                      <w:marBottom w:val="0"/>
                                      <w:divBdr>
                                        <w:top w:val="none" w:sz="0" w:space="0" w:color="auto"/>
                                        <w:left w:val="none" w:sz="0" w:space="0" w:color="auto"/>
                                        <w:bottom w:val="none" w:sz="0" w:space="0" w:color="auto"/>
                                        <w:right w:val="none" w:sz="0" w:space="0" w:color="auto"/>
                                      </w:divBdr>
                                      <w:divsChild>
                                        <w:div w:id="97409035">
                                          <w:marLeft w:val="0"/>
                                          <w:marRight w:val="0"/>
                                          <w:marTop w:val="0"/>
                                          <w:marBottom w:val="0"/>
                                          <w:divBdr>
                                            <w:top w:val="none" w:sz="0" w:space="0" w:color="auto"/>
                                            <w:left w:val="none" w:sz="0" w:space="0" w:color="auto"/>
                                            <w:bottom w:val="none" w:sz="0" w:space="0" w:color="auto"/>
                                            <w:right w:val="none" w:sz="0" w:space="0" w:color="auto"/>
                                          </w:divBdr>
                                          <w:divsChild>
                                            <w:div w:id="5746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571539">
                      <w:marLeft w:val="0"/>
                      <w:marRight w:val="0"/>
                      <w:marTop w:val="0"/>
                      <w:marBottom w:val="0"/>
                      <w:divBdr>
                        <w:top w:val="none" w:sz="0" w:space="0" w:color="auto"/>
                        <w:left w:val="none" w:sz="0" w:space="0" w:color="auto"/>
                        <w:bottom w:val="none" w:sz="0" w:space="0" w:color="auto"/>
                        <w:right w:val="none" w:sz="0" w:space="0" w:color="auto"/>
                      </w:divBdr>
                      <w:divsChild>
                        <w:div w:id="605311684">
                          <w:marLeft w:val="621"/>
                          <w:marRight w:val="0"/>
                          <w:marTop w:val="0"/>
                          <w:marBottom w:val="0"/>
                          <w:divBdr>
                            <w:top w:val="none" w:sz="0" w:space="0" w:color="auto"/>
                            <w:left w:val="none" w:sz="0" w:space="0" w:color="auto"/>
                            <w:bottom w:val="none" w:sz="0" w:space="0" w:color="auto"/>
                            <w:right w:val="none" w:sz="0" w:space="0" w:color="auto"/>
                          </w:divBdr>
                          <w:divsChild>
                            <w:div w:id="14971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2345">
                      <w:marLeft w:val="0"/>
                      <w:marRight w:val="0"/>
                      <w:marTop w:val="0"/>
                      <w:marBottom w:val="0"/>
                      <w:divBdr>
                        <w:top w:val="none" w:sz="0" w:space="0" w:color="auto"/>
                        <w:left w:val="none" w:sz="0" w:space="0" w:color="auto"/>
                        <w:bottom w:val="none" w:sz="0" w:space="0" w:color="auto"/>
                        <w:right w:val="none" w:sz="0" w:space="0" w:color="auto"/>
                      </w:divBdr>
                      <w:divsChild>
                        <w:div w:id="1145588249">
                          <w:marLeft w:val="621"/>
                          <w:marRight w:val="0"/>
                          <w:marTop w:val="0"/>
                          <w:marBottom w:val="0"/>
                          <w:divBdr>
                            <w:top w:val="none" w:sz="0" w:space="0" w:color="auto"/>
                            <w:left w:val="none" w:sz="0" w:space="0" w:color="auto"/>
                            <w:bottom w:val="none" w:sz="0" w:space="0" w:color="auto"/>
                            <w:right w:val="none" w:sz="0" w:space="0" w:color="auto"/>
                          </w:divBdr>
                          <w:divsChild>
                            <w:div w:id="203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1494">
                      <w:marLeft w:val="0"/>
                      <w:marRight w:val="0"/>
                      <w:marTop w:val="0"/>
                      <w:marBottom w:val="0"/>
                      <w:divBdr>
                        <w:top w:val="none" w:sz="0" w:space="0" w:color="auto"/>
                        <w:left w:val="none" w:sz="0" w:space="0" w:color="auto"/>
                        <w:bottom w:val="none" w:sz="0" w:space="0" w:color="auto"/>
                        <w:right w:val="none" w:sz="0" w:space="0" w:color="auto"/>
                      </w:divBdr>
                      <w:divsChild>
                        <w:div w:id="70273186">
                          <w:marLeft w:val="621"/>
                          <w:marRight w:val="0"/>
                          <w:marTop w:val="0"/>
                          <w:marBottom w:val="0"/>
                          <w:divBdr>
                            <w:top w:val="none" w:sz="0" w:space="0" w:color="auto"/>
                            <w:left w:val="none" w:sz="0" w:space="0" w:color="auto"/>
                            <w:bottom w:val="none" w:sz="0" w:space="0" w:color="auto"/>
                            <w:right w:val="none" w:sz="0" w:space="0" w:color="auto"/>
                          </w:divBdr>
                          <w:divsChild>
                            <w:div w:id="15316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350">
                      <w:marLeft w:val="0"/>
                      <w:marRight w:val="0"/>
                      <w:marTop w:val="0"/>
                      <w:marBottom w:val="0"/>
                      <w:divBdr>
                        <w:top w:val="none" w:sz="0" w:space="0" w:color="auto"/>
                        <w:left w:val="none" w:sz="0" w:space="0" w:color="auto"/>
                        <w:bottom w:val="none" w:sz="0" w:space="0" w:color="auto"/>
                        <w:right w:val="none" w:sz="0" w:space="0" w:color="auto"/>
                      </w:divBdr>
                      <w:divsChild>
                        <w:div w:id="2034839092">
                          <w:marLeft w:val="621"/>
                          <w:marRight w:val="0"/>
                          <w:marTop w:val="0"/>
                          <w:marBottom w:val="0"/>
                          <w:divBdr>
                            <w:top w:val="none" w:sz="0" w:space="0" w:color="auto"/>
                            <w:left w:val="none" w:sz="0" w:space="0" w:color="auto"/>
                            <w:bottom w:val="none" w:sz="0" w:space="0" w:color="auto"/>
                            <w:right w:val="none" w:sz="0" w:space="0" w:color="auto"/>
                          </w:divBdr>
                          <w:divsChild>
                            <w:div w:id="1774935280">
                              <w:marLeft w:val="0"/>
                              <w:marRight w:val="0"/>
                              <w:marTop w:val="0"/>
                              <w:marBottom w:val="0"/>
                              <w:divBdr>
                                <w:top w:val="none" w:sz="0" w:space="0" w:color="auto"/>
                                <w:left w:val="none" w:sz="0" w:space="0" w:color="auto"/>
                                <w:bottom w:val="none" w:sz="0" w:space="0" w:color="auto"/>
                                <w:right w:val="none" w:sz="0" w:space="0" w:color="auto"/>
                              </w:divBdr>
                              <w:divsChild>
                                <w:div w:id="6593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7148">
                          <w:marLeft w:val="0"/>
                          <w:marRight w:val="0"/>
                          <w:marTop w:val="0"/>
                          <w:marBottom w:val="0"/>
                          <w:divBdr>
                            <w:top w:val="none" w:sz="0" w:space="0" w:color="auto"/>
                            <w:left w:val="none" w:sz="0" w:space="0" w:color="auto"/>
                            <w:bottom w:val="none" w:sz="0" w:space="0" w:color="auto"/>
                            <w:right w:val="none" w:sz="0" w:space="0" w:color="auto"/>
                          </w:divBdr>
                          <w:divsChild>
                            <w:div w:id="1787193719">
                              <w:marLeft w:val="0"/>
                              <w:marRight w:val="0"/>
                              <w:marTop w:val="0"/>
                              <w:marBottom w:val="0"/>
                              <w:divBdr>
                                <w:top w:val="none" w:sz="0" w:space="0" w:color="auto"/>
                                <w:left w:val="none" w:sz="0" w:space="0" w:color="auto"/>
                                <w:bottom w:val="none" w:sz="0" w:space="0" w:color="auto"/>
                                <w:right w:val="none" w:sz="0" w:space="0" w:color="auto"/>
                              </w:divBdr>
                              <w:divsChild>
                                <w:div w:id="884368887">
                                  <w:marLeft w:val="0"/>
                                  <w:marRight w:val="0"/>
                                  <w:marTop w:val="50"/>
                                  <w:marBottom w:val="50"/>
                                  <w:divBdr>
                                    <w:top w:val="none" w:sz="0" w:space="0" w:color="auto"/>
                                    <w:left w:val="none" w:sz="0" w:space="0" w:color="auto"/>
                                    <w:bottom w:val="none" w:sz="0" w:space="0" w:color="auto"/>
                                    <w:right w:val="none" w:sz="0" w:space="0" w:color="auto"/>
                                  </w:divBdr>
                                  <w:divsChild>
                                    <w:div w:id="225454278">
                                      <w:marLeft w:val="124"/>
                                      <w:marRight w:val="0"/>
                                      <w:marTop w:val="0"/>
                                      <w:marBottom w:val="0"/>
                                      <w:divBdr>
                                        <w:top w:val="none" w:sz="0" w:space="0" w:color="auto"/>
                                        <w:left w:val="none" w:sz="0" w:space="0" w:color="auto"/>
                                        <w:bottom w:val="none" w:sz="0" w:space="0" w:color="auto"/>
                                        <w:right w:val="none" w:sz="0" w:space="0" w:color="auto"/>
                                      </w:divBdr>
                                    </w:div>
                                    <w:div w:id="639070641">
                                      <w:marLeft w:val="0"/>
                                      <w:marRight w:val="0"/>
                                      <w:marTop w:val="0"/>
                                      <w:marBottom w:val="0"/>
                                      <w:divBdr>
                                        <w:top w:val="none" w:sz="0" w:space="0" w:color="auto"/>
                                        <w:left w:val="none" w:sz="0" w:space="0" w:color="auto"/>
                                        <w:bottom w:val="none" w:sz="0" w:space="0" w:color="auto"/>
                                        <w:right w:val="none" w:sz="0" w:space="0" w:color="auto"/>
                                      </w:divBdr>
                                      <w:divsChild>
                                        <w:div w:id="1126851282">
                                          <w:marLeft w:val="0"/>
                                          <w:marRight w:val="0"/>
                                          <w:marTop w:val="0"/>
                                          <w:marBottom w:val="0"/>
                                          <w:divBdr>
                                            <w:top w:val="none" w:sz="0" w:space="0" w:color="auto"/>
                                            <w:left w:val="none" w:sz="0" w:space="0" w:color="auto"/>
                                            <w:bottom w:val="none" w:sz="0" w:space="0" w:color="auto"/>
                                            <w:right w:val="none" w:sz="0" w:space="0" w:color="auto"/>
                                          </w:divBdr>
                                        </w:div>
                                      </w:divsChild>
                                    </w:div>
                                    <w:div w:id="2080865977">
                                      <w:marLeft w:val="745"/>
                                      <w:marRight w:val="248"/>
                                      <w:marTop w:val="0"/>
                                      <w:marBottom w:val="0"/>
                                      <w:divBdr>
                                        <w:top w:val="none" w:sz="0" w:space="0" w:color="auto"/>
                                        <w:left w:val="none" w:sz="0" w:space="0" w:color="auto"/>
                                        <w:bottom w:val="none" w:sz="0" w:space="0" w:color="auto"/>
                                        <w:right w:val="none" w:sz="0" w:space="0" w:color="auto"/>
                                      </w:divBdr>
                                      <w:divsChild>
                                        <w:div w:id="11364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465910">
                      <w:marLeft w:val="0"/>
                      <w:marRight w:val="0"/>
                      <w:marTop w:val="0"/>
                      <w:marBottom w:val="0"/>
                      <w:divBdr>
                        <w:top w:val="none" w:sz="0" w:space="0" w:color="auto"/>
                        <w:left w:val="none" w:sz="0" w:space="0" w:color="auto"/>
                        <w:bottom w:val="none" w:sz="0" w:space="0" w:color="auto"/>
                        <w:right w:val="none" w:sz="0" w:space="0" w:color="auto"/>
                      </w:divBdr>
                      <w:divsChild>
                        <w:div w:id="785539084">
                          <w:marLeft w:val="621"/>
                          <w:marRight w:val="0"/>
                          <w:marTop w:val="0"/>
                          <w:marBottom w:val="0"/>
                          <w:divBdr>
                            <w:top w:val="none" w:sz="0" w:space="0" w:color="auto"/>
                            <w:left w:val="none" w:sz="0" w:space="0" w:color="auto"/>
                            <w:bottom w:val="none" w:sz="0" w:space="0" w:color="auto"/>
                            <w:right w:val="none" w:sz="0" w:space="0" w:color="auto"/>
                          </w:divBdr>
                          <w:divsChild>
                            <w:div w:id="13531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076008">
      <w:bodyDiv w:val="1"/>
      <w:marLeft w:val="0"/>
      <w:marRight w:val="0"/>
      <w:marTop w:val="0"/>
      <w:marBottom w:val="0"/>
      <w:divBdr>
        <w:top w:val="none" w:sz="0" w:space="0" w:color="auto"/>
        <w:left w:val="none" w:sz="0" w:space="0" w:color="auto"/>
        <w:bottom w:val="none" w:sz="0" w:space="0" w:color="auto"/>
        <w:right w:val="none" w:sz="0" w:space="0" w:color="auto"/>
      </w:divBdr>
    </w:div>
    <w:div w:id="874461786">
      <w:bodyDiv w:val="1"/>
      <w:marLeft w:val="0"/>
      <w:marRight w:val="0"/>
      <w:marTop w:val="0"/>
      <w:marBottom w:val="0"/>
      <w:divBdr>
        <w:top w:val="none" w:sz="0" w:space="0" w:color="auto"/>
        <w:left w:val="none" w:sz="0" w:space="0" w:color="auto"/>
        <w:bottom w:val="none" w:sz="0" w:space="0" w:color="auto"/>
        <w:right w:val="none" w:sz="0" w:space="0" w:color="auto"/>
      </w:divBdr>
    </w:div>
    <w:div w:id="1014499530">
      <w:bodyDiv w:val="1"/>
      <w:marLeft w:val="0"/>
      <w:marRight w:val="0"/>
      <w:marTop w:val="0"/>
      <w:marBottom w:val="0"/>
      <w:divBdr>
        <w:top w:val="none" w:sz="0" w:space="0" w:color="auto"/>
        <w:left w:val="none" w:sz="0" w:space="0" w:color="auto"/>
        <w:bottom w:val="none" w:sz="0" w:space="0" w:color="auto"/>
        <w:right w:val="none" w:sz="0" w:space="0" w:color="auto"/>
      </w:divBdr>
    </w:div>
    <w:div w:id="1088506688">
      <w:bodyDiv w:val="1"/>
      <w:marLeft w:val="0"/>
      <w:marRight w:val="0"/>
      <w:marTop w:val="0"/>
      <w:marBottom w:val="0"/>
      <w:divBdr>
        <w:top w:val="none" w:sz="0" w:space="0" w:color="auto"/>
        <w:left w:val="none" w:sz="0" w:space="0" w:color="auto"/>
        <w:bottom w:val="none" w:sz="0" w:space="0" w:color="auto"/>
        <w:right w:val="none" w:sz="0" w:space="0" w:color="auto"/>
      </w:divBdr>
    </w:div>
    <w:div w:id="1180663091">
      <w:bodyDiv w:val="1"/>
      <w:marLeft w:val="0"/>
      <w:marRight w:val="0"/>
      <w:marTop w:val="0"/>
      <w:marBottom w:val="0"/>
      <w:divBdr>
        <w:top w:val="none" w:sz="0" w:space="0" w:color="auto"/>
        <w:left w:val="none" w:sz="0" w:space="0" w:color="auto"/>
        <w:bottom w:val="none" w:sz="0" w:space="0" w:color="auto"/>
        <w:right w:val="none" w:sz="0" w:space="0" w:color="auto"/>
      </w:divBdr>
    </w:div>
    <w:div w:id="1559633552">
      <w:bodyDiv w:val="1"/>
      <w:marLeft w:val="0"/>
      <w:marRight w:val="0"/>
      <w:marTop w:val="0"/>
      <w:marBottom w:val="0"/>
      <w:divBdr>
        <w:top w:val="none" w:sz="0" w:space="0" w:color="auto"/>
        <w:left w:val="none" w:sz="0" w:space="0" w:color="auto"/>
        <w:bottom w:val="none" w:sz="0" w:space="0" w:color="auto"/>
        <w:right w:val="none" w:sz="0" w:space="0" w:color="auto"/>
      </w:divBdr>
    </w:div>
    <w:div w:id="1641767186">
      <w:bodyDiv w:val="1"/>
      <w:marLeft w:val="0"/>
      <w:marRight w:val="0"/>
      <w:marTop w:val="0"/>
      <w:marBottom w:val="0"/>
      <w:divBdr>
        <w:top w:val="none" w:sz="0" w:space="0" w:color="auto"/>
        <w:left w:val="none" w:sz="0" w:space="0" w:color="auto"/>
        <w:bottom w:val="none" w:sz="0" w:space="0" w:color="auto"/>
        <w:right w:val="none" w:sz="0" w:space="0" w:color="auto"/>
      </w:divBdr>
    </w:div>
    <w:div w:id="1783454113">
      <w:bodyDiv w:val="1"/>
      <w:marLeft w:val="0"/>
      <w:marRight w:val="0"/>
      <w:marTop w:val="0"/>
      <w:marBottom w:val="0"/>
      <w:divBdr>
        <w:top w:val="none" w:sz="0" w:space="0" w:color="auto"/>
        <w:left w:val="none" w:sz="0" w:space="0" w:color="auto"/>
        <w:bottom w:val="none" w:sz="0" w:space="0" w:color="auto"/>
        <w:right w:val="none" w:sz="0" w:space="0" w:color="auto"/>
      </w:divBdr>
    </w:div>
    <w:div w:id="1853454161">
      <w:bodyDiv w:val="1"/>
      <w:marLeft w:val="0"/>
      <w:marRight w:val="0"/>
      <w:marTop w:val="0"/>
      <w:marBottom w:val="0"/>
      <w:divBdr>
        <w:top w:val="none" w:sz="0" w:space="0" w:color="auto"/>
        <w:left w:val="none" w:sz="0" w:space="0" w:color="auto"/>
        <w:bottom w:val="none" w:sz="0" w:space="0" w:color="auto"/>
        <w:right w:val="none" w:sz="0" w:space="0" w:color="auto"/>
      </w:divBdr>
    </w:div>
    <w:div w:id="2073965872">
      <w:bodyDiv w:val="1"/>
      <w:marLeft w:val="0"/>
      <w:marRight w:val="0"/>
      <w:marTop w:val="0"/>
      <w:marBottom w:val="0"/>
      <w:divBdr>
        <w:top w:val="none" w:sz="0" w:space="0" w:color="auto"/>
        <w:left w:val="none" w:sz="0" w:space="0" w:color="auto"/>
        <w:bottom w:val="none" w:sz="0" w:space="0" w:color="auto"/>
        <w:right w:val="none" w:sz="0" w:space="0" w:color="auto"/>
      </w:divBdr>
    </w:div>
    <w:div w:id="21397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mazon.fr/s/ref=ntt_athr_dp_sr_1?_encoding=UTF8&amp;field-author=G.%20BOGOMOLOV&amp;search-alias=books-fr&amp;sort=relevancerank" TargetMode="External"/><Relationship Id="rId18" Type="http://schemas.openxmlformats.org/officeDocument/2006/relationships/hyperlink" Target="http://www.amazon.fr/Martine-Audiguier/e/B005OC8ZZQ/ref=sr_ntt_srch_lnk_2?qid=1383904243&amp;sr=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amazon.fr/Roger-Cojean/e/B005MT35XI/ref=sr_ntt_srch_lnk_2?qid=1383904243&amp;sr=1-2" TargetMode="External"/><Relationship Id="rId2" Type="http://schemas.openxmlformats.org/officeDocument/2006/relationships/numbering" Target="numbering.xml"/><Relationship Id="rId16" Type="http://schemas.openxmlformats.org/officeDocument/2006/relationships/hyperlink" Target="http://www.amazon.fr/G%C3%A9ologie-ling%C3%A9nieur-Engineering-geology-Arnould/dp/2911256581/ref=sr_1_2?s=books&amp;ie=UTF8&amp;qid=1383904243&amp;sr=1-2&amp;keywords=g%C3%A9ologie+de+l%27ing%C3%A9nieu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amazon.fr/Aur%C3%A8le-Parriaux/e/B004MLFZL2/ref=sr_ntt_srch_lnk_1?qid=1383904243&amp;sr=1-1"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tre-univ-mila.dz/?page_id=12001&amp;lang=fr" TargetMode="External"/><Relationship Id="rId14" Type="http://schemas.openxmlformats.org/officeDocument/2006/relationships/hyperlink" Target="http://www.amazon.fr/G%C3%A9ologie-Bases-pour-ling%C3%A9nieur-1DVD/dp/2880748100/ref=sr_1_1?s=books&amp;ie=UTF8&amp;qid=1383904243&amp;sr=1-1&amp;keywords=g%C3%A9ologie+de+l%27ing%C3%A9nieu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1E65-51C8-4057-8253-F2682E93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5260</TotalTime>
  <Pages>8</Pages>
  <Words>1639</Words>
  <Characters>9017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dc:creator>
  <cp:lastModifiedBy>lima</cp:lastModifiedBy>
  <cp:revision>49</cp:revision>
  <cp:lastPrinted>2021-07-10T19:28:00Z</cp:lastPrinted>
  <dcterms:created xsi:type="dcterms:W3CDTF">2021-05-09T23:29:00Z</dcterms:created>
  <dcterms:modified xsi:type="dcterms:W3CDTF">2022-06-12T22:52:00Z</dcterms:modified>
</cp:coreProperties>
</file>