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8E" w:rsidRDefault="00994C8E" w:rsidP="00994C8E">
      <w:pPr>
        <w:jc w:val="left"/>
        <w:rPr>
          <w:sz w:val="20"/>
          <w:szCs w:val="20"/>
        </w:rPr>
      </w:pPr>
      <w:r>
        <w:rPr>
          <w:sz w:val="20"/>
          <w:szCs w:val="20"/>
        </w:rPr>
        <w:t>ETL, semestre 6</w:t>
      </w:r>
    </w:p>
    <w:p w:rsidR="00994C8E" w:rsidRDefault="00994C8E" w:rsidP="00994C8E">
      <w:pPr>
        <w:ind w:firstLine="0"/>
        <w:rPr>
          <w:b/>
          <w:sz w:val="28"/>
          <w:szCs w:val="28"/>
        </w:rPr>
      </w:pPr>
    </w:p>
    <w:p w:rsidR="007B13D4" w:rsidRPr="001F5166" w:rsidRDefault="001F5166" w:rsidP="001F5166">
      <w:pPr>
        <w:jc w:val="center"/>
        <w:rPr>
          <w:b/>
          <w:i/>
          <w:sz w:val="28"/>
          <w:szCs w:val="28"/>
        </w:rPr>
      </w:pPr>
      <w:r w:rsidRPr="001F5166">
        <w:rPr>
          <w:b/>
          <w:sz w:val="28"/>
          <w:szCs w:val="28"/>
        </w:rPr>
        <w:t xml:space="preserve">Synthèse du texte : VOLTAIRE, </w:t>
      </w:r>
      <w:r w:rsidRPr="001F5166">
        <w:rPr>
          <w:b/>
          <w:i/>
          <w:sz w:val="28"/>
          <w:szCs w:val="28"/>
        </w:rPr>
        <w:t>Candide.</w:t>
      </w:r>
    </w:p>
    <w:p w:rsidR="001F5166" w:rsidRDefault="001F5166">
      <w:pPr>
        <w:rPr>
          <w:i/>
        </w:rPr>
      </w:pPr>
    </w:p>
    <w:p w:rsidR="001F5166" w:rsidRDefault="001F5166">
      <w:r>
        <w:t xml:space="preserve">Ce texte est un extrait de </w:t>
      </w:r>
      <w:r w:rsidRPr="001F5166">
        <w:rPr>
          <w:i/>
        </w:rPr>
        <w:t>Candide</w:t>
      </w:r>
      <w:r>
        <w:t xml:space="preserve"> de Voltaire, </w:t>
      </w:r>
      <w:r w:rsidRPr="001F5166">
        <w:rPr>
          <w:b/>
        </w:rPr>
        <w:t xml:space="preserve">conte philosophique </w:t>
      </w:r>
      <w:r>
        <w:t xml:space="preserve">écrit en 1759. </w:t>
      </w:r>
    </w:p>
    <w:p w:rsidR="001F5166" w:rsidRDefault="001F5166">
      <w:r w:rsidRPr="001F5166">
        <w:rPr>
          <w:b/>
        </w:rPr>
        <w:t>Le conte philosophique</w:t>
      </w:r>
      <w:r>
        <w:rPr>
          <w:b/>
        </w:rPr>
        <w:t xml:space="preserve"> </w:t>
      </w:r>
      <w:r>
        <w:t xml:space="preserve">est un genre narratif apparu au </w:t>
      </w:r>
      <w:proofErr w:type="spellStart"/>
      <w:r>
        <w:t>XVIIIè</w:t>
      </w:r>
      <w:proofErr w:type="spellEnd"/>
      <w:r>
        <w:t xml:space="preserve"> siècle et emblématique de </w:t>
      </w:r>
      <w:r w:rsidR="00261504">
        <w:t>la philosophie des Lumières. Il</w:t>
      </w:r>
      <w:r>
        <w:t xml:space="preserve"> utilise la forme simple du conte merveilleux pour délivrer un enseignement philosophique ou émettre une opinion critique en contournant la censure du pouvoir royal. </w:t>
      </w:r>
      <w:r w:rsidR="00994C8E">
        <w:t>Le conte philosophique répond aussi, comme la fable, au double objectif de plaire et de convaincre.</w:t>
      </w:r>
    </w:p>
    <w:p w:rsidR="00994C8E" w:rsidRDefault="00994C8E" w:rsidP="00994C8E">
      <w:r>
        <w:t xml:space="preserve">Le texte proposé a pour but de faire constater l’inhumanité de l’esclavage. Voltaire dénonce cette pratique en opposition avec la dignité de l’être humain. </w:t>
      </w:r>
    </w:p>
    <w:p w:rsidR="00994C8E" w:rsidRDefault="00994C8E" w:rsidP="00994C8E">
      <w:r>
        <w:t>Le texte peut être séparé en plusieurs partie</w:t>
      </w:r>
      <w:r w:rsidR="00261504">
        <w:t>s</w:t>
      </w:r>
      <w:r>
        <w:t xml:space="preserve"> : </w:t>
      </w:r>
    </w:p>
    <w:p w:rsidR="00994C8E" w:rsidRDefault="00994C8E" w:rsidP="00994C8E">
      <w:pPr>
        <w:pStyle w:val="Paragraphedeliste"/>
        <w:numPr>
          <w:ilvl w:val="0"/>
          <w:numId w:val="1"/>
        </w:numPr>
        <w:rPr>
          <w:b/>
        </w:rPr>
      </w:pPr>
      <w:r w:rsidRPr="00994C8E">
        <w:rPr>
          <w:b/>
        </w:rPr>
        <w:t xml:space="preserve">1ere partie : </w:t>
      </w:r>
      <w:proofErr w:type="gramStart"/>
      <w:r w:rsidRPr="00994C8E">
        <w:rPr>
          <w:b/>
        </w:rPr>
        <w:t>( jusqu’à</w:t>
      </w:r>
      <w:proofErr w:type="gramEnd"/>
      <w:r w:rsidRPr="00994C8E">
        <w:rPr>
          <w:b/>
        </w:rPr>
        <w:t xml:space="preserve"> …. «  du sucre en Europe »)</w:t>
      </w:r>
      <w:r>
        <w:rPr>
          <w:b/>
        </w:rPr>
        <w:t xml:space="preserve"> : </w:t>
      </w:r>
    </w:p>
    <w:p w:rsidR="00994C8E" w:rsidRDefault="00994C8E" w:rsidP="00994C8E">
      <w:pPr>
        <w:pStyle w:val="Paragraphedeliste"/>
        <w:ind w:left="1429" w:firstLine="0"/>
        <w:rPr>
          <w:b/>
        </w:rPr>
      </w:pPr>
    </w:p>
    <w:p w:rsidR="00994C8E" w:rsidRPr="00994C8E" w:rsidRDefault="00994C8E" w:rsidP="00994C8E">
      <w:pPr>
        <w:pStyle w:val="Paragraphedeliste"/>
        <w:numPr>
          <w:ilvl w:val="0"/>
          <w:numId w:val="2"/>
        </w:numPr>
        <w:rPr>
          <w:b/>
        </w:rPr>
      </w:pPr>
      <w:r>
        <w:t xml:space="preserve">La description physique du « Nègre » permet de comprendre l’horreur vécue par les esclaves. </w:t>
      </w:r>
    </w:p>
    <w:p w:rsidR="00994C8E" w:rsidRPr="00994C8E" w:rsidRDefault="00994C8E" w:rsidP="00994C8E">
      <w:pPr>
        <w:pStyle w:val="Paragraphedeliste"/>
        <w:numPr>
          <w:ilvl w:val="0"/>
          <w:numId w:val="2"/>
        </w:numPr>
        <w:rPr>
          <w:b/>
        </w:rPr>
      </w:pPr>
      <w:r>
        <w:t xml:space="preserve">La position des personnages </w:t>
      </w:r>
      <w:proofErr w:type="gramStart"/>
      <w:r>
        <w:t>( Candide</w:t>
      </w:r>
      <w:proofErr w:type="gramEnd"/>
      <w:r>
        <w:t xml:space="preserve"> debout et le nègre couché sur le sol) marque déjà l’inégalité entre les Blancs et les Noirs. </w:t>
      </w:r>
    </w:p>
    <w:p w:rsidR="00994C8E" w:rsidRPr="00994C8E" w:rsidRDefault="00994C8E" w:rsidP="00994C8E">
      <w:pPr>
        <w:pStyle w:val="Paragraphedeliste"/>
        <w:numPr>
          <w:ilvl w:val="0"/>
          <w:numId w:val="2"/>
        </w:numPr>
        <w:rPr>
          <w:b/>
        </w:rPr>
      </w:pPr>
      <w:r>
        <w:t xml:space="preserve">Le ton utilisé par l’auteur est neutre : pas de pitié, juste un constat simple pour mettre en lumière la vérité de la situation. </w:t>
      </w:r>
    </w:p>
    <w:p w:rsidR="00994C8E" w:rsidRPr="00994C8E" w:rsidRDefault="00994C8E" w:rsidP="00994C8E">
      <w:pPr>
        <w:pStyle w:val="Paragraphedeliste"/>
        <w:numPr>
          <w:ilvl w:val="0"/>
          <w:numId w:val="2"/>
        </w:numPr>
        <w:rPr>
          <w:b/>
        </w:rPr>
      </w:pPr>
      <w:r>
        <w:t>La relation entre le maitre et l’esclave est expliquée par le Nègre lui-même montre que son état</w:t>
      </w:r>
      <w:r w:rsidR="00261504">
        <w:t xml:space="preserve"> </w:t>
      </w:r>
      <w:r>
        <w:t>est loin d’</w:t>
      </w:r>
      <w:r w:rsidR="00261504">
        <w:t>être e</w:t>
      </w:r>
      <w:r>
        <w:t xml:space="preserve">xceptionnel et que sa situation et celle de tous les esclaves : «  C’est l’usage ». </w:t>
      </w:r>
    </w:p>
    <w:p w:rsidR="00994C8E" w:rsidRPr="00994C8E" w:rsidRDefault="00994C8E" w:rsidP="00994C8E">
      <w:pPr>
        <w:pStyle w:val="Paragraphedeliste"/>
        <w:numPr>
          <w:ilvl w:val="0"/>
          <w:numId w:val="2"/>
        </w:numPr>
        <w:rPr>
          <w:b/>
        </w:rPr>
      </w:pPr>
      <w:r>
        <w:t xml:space="preserve">La dernière phrase «  C’est à ce prix que vous mangez du sucre en Europe » est brutale. Voltaire veut montrer que les caprices des riches Européens sont la cause de la condition des esclaves. La responsabilité est  collective.  </w:t>
      </w:r>
    </w:p>
    <w:p w:rsidR="00994C8E" w:rsidRDefault="00994C8E" w:rsidP="00994C8E">
      <w:pPr>
        <w:pStyle w:val="Paragraphedeliste"/>
        <w:ind w:firstLine="0"/>
        <w:rPr>
          <w:b/>
        </w:rPr>
      </w:pPr>
    </w:p>
    <w:p w:rsidR="00994C8E" w:rsidRDefault="00994C8E" w:rsidP="00994C8E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2è partie : </w:t>
      </w:r>
      <w:proofErr w:type="gramStart"/>
      <w:r>
        <w:rPr>
          <w:b/>
        </w:rPr>
        <w:t>( jusqu’à</w:t>
      </w:r>
      <w:proofErr w:type="gramEnd"/>
      <w:r>
        <w:rPr>
          <w:b/>
        </w:rPr>
        <w:t xml:space="preserve"> …. » moins malheureux que nous »</w:t>
      </w:r>
      <w:proofErr w:type="gramStart"/>
      <w:r>
        <w:rPr>
          <w:b/>
        </w:rPr>
        <w:t>) .</w:t>
      </w:r>
      <w:proofErr w:type="gramEnd"/>
      <w:r>
        <w:rPr>
          <w:b/>
        </w:rPr>
        <w:t xml:space="preserve"> </w:t>
      </w:r>
    </w:p>
    <w:p w:rsidR="00994C8E" w:rsidRDefault="00994C8E" w:rsidP="00994C8E">
      <w:pPr>
        <w:pStyle w:val="Paragraphedeliste"/>
        <w:ind w:left="1429" w:firstLine="0"/>
        <w:rPr>
          <w:b/>
        </w:rPr>
      </w:pPr>
    </w:p>
    <w:p w:rsidR="00994C8E" w:rsidRDefault="00994C8E" w:rsidP="00994C8E">
      <w:pPr>
        <w:pStyle w:val="Paragraphedeliste"/>
        <w:ind w:left="1429" w:firstLine="0"/>
        <w:rPr>
          <w:b/>
        </w:rPr>
      </w:pPr>
    </w:p>
    <w:p w:rsidR="00994C8E" w:rsidRPr="00994C8E" w:rsidRDefault="00994C8E" w:rsidP="00994C8E">
      <w:pPr>
        <w:pStyle w:val="Paragraphedeliste"/>
        <w:numPr>
          <w:ilvl w:val="0"/>
          <w:numId w:val="5"/>
        </w:numPr>
        <w:rPr>
          <w:b/>
        </w:rPr>
      </w:pPr>
      <w:r>
        <w:t xml:space="preserve">Par une </w:t>
      </w:r>
      <w:proofErr w:type="spellStart"/>
      <w:r>
        <w:t>analepse</w:t>
      </w:r>
      <w:proofErr w:type="spellEnd"/>
      <w:r>
        <w:t xml:space="preserve">, le nègre explique les conditions dans lesquelles il a été vendu par ses parents. Il montre que les parents des esclaves ont été victimes de leur </w:t>
      </w:r>
      <w:proofErr w:type="spellStart"/>
      <w:r>
        <w:t>naiveté</w:t>
      </w:r>
      <w:proofErr w:type="spellEnd"/>
      <w:r>
        <w:t xml:space="preserve"> et ont cru permettre à leurs enfants d’accéder à une vie meilleure. Voltaire démontre ainsi comment les Blancs ont profité  de la misère des peuples d’Afrique, victimes du commerce triangulaire. </w:t>
      </w:r>
    </w:p>
    <w:p w:rsidR="00994C8E" w:rsidRDefault="00994C8E" w:rsidP="00994C8E">
      <w:pPr>
        <w:pStyle w:val="Paragraphedeliste"/>
        <w:ind w:firstLine="0"/>
        <w:rPr>
          <w:b/>
        </w:rPr>
      </w:pPr>
    </w:p>
    <w:p w:rsidR="00994C8E" w:rsidRDefault="00994C8E" w:rsidP="00994C8E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3</w:t>
      </w:r>
      <w:r w:rsidRPr="00994C8E">
        <w:rPr>
          <w:b/>
          <w:vertAlign w:val="superscript"/>
        </w:rPr>
        <w:t>ème</w:t>
      </w:r>
      <w:r>
        <w:rPr>
          <w:b/>
        </w:rPr>
        <w:t xml:space="preserve"> partie </w:t>
      </w:r>
      <w:proofErr w:type="gramStart"/>
      <w:r>
        <w:rPr>
          <w:b/>
        </w:rPr>
        <w:t>( jusqu’à</w:t>
      </w:r>
      <w:proofErr w:type="gramEnd"/>
      <w:r>
        <w:rPr>
          <w:b/>
        </w:rPr>
        <w:t xml:space="preserve"> la fin)</w:t>
      </w:r>
    </w:p>
    <w:p w:rsidR="00994C8E" w:rsidRDefault="00994C8E" w:rsidP="00994C8E">
      <w:pPr>
        <w:ind w:firstLine="0"/>
        <w:rPr>
          <w:b/>
        </w:rPr>
      </w:pPr>
    </w:p>
    <w:p w:rsidR="00994C8E" w:rsidRPr="00994C8E" w:rsidRDefault="00994C8E" w:rsidP="00994C8E">
      <w:pPr>
        <w:pStyle w:val="Paragraphedeliste"/>
        <w:numPr>
          <w:ilvl w:val="0"/>
          <w:numId w:val="5"/>
        </w:numPr>
        <w:rPr>
          <w:b/>
        </w:rPr>
      </w:pPr>
      <w:r>
        <w:t xml:space="preserve">Le Nègre détourne l’enseignement chrétien proposé par les maitres et montrent </w:t>
      </w:r>
      <w:proofErr w:type="gramStart"/>
      <w:r>
        <w:t>que ,</w:t>
      </w:r>
      <w:proofErr w:type="gramEnd"/>
      <w:r>
        <w:t xml:space="preserve"> d’un point de vue religieux, la situation des esclaves est inacceptable : </w:t>
      </w:r>
    </w:p>
    <w:p w:rsidR="00994C8E" w:rsidRDefault="00994C8E" w:rsidP="00994C8E">
      <w:pPr>
        <w:pStyle w:val="Paragraphedeliste"/>
        <w:ind w:firstLine="0"/>
      </w:pPr>
      <w:r>
        <w:t xml:space="preserve">«  </w:t>
      </w:r>
      <w:proofErr w:type="gramStart"/>
      <w:r>
        <w:t>nous</w:t>
      </w:r>
      <w:proofErr w:type="gramEnd"/>
      <w:r>
        <w:t xml:space="preserve"> sommes tous enfants d’Adam, Blancs et Noirs… »</w:t>
      </w:r>
    </w:p>
    <w:p w:rsidR="00994C8E" w:rsidRDefault="00994C8E" w:rsidP="00994C8E">
      <w:pPr>
        <w:pStyle w:val="Paragraphedeliste"/>
        <w:ind w:firstLine="0"/>
      </w:pPr>
    </w:p>
    <w:p w:rsidR="00994C8E" w:rsidRPr="00994C8E" w:rsidRDefault="00994C8E" w:rsidP="00994C8E">
      <w:pPr>
        <w:pStyle w:val="Paragraphedeliste"/>
        <w:numPr>
          <w:ilvl w:val="0"/>
          <w:numId w:val="1"/>
        </w:numPr>
        <w:rPr>
          <w:b/>
        </w:rPr>
      </w:pPr>
      <w:r w:rsidRPr="00994C8E">
        <w:rPr>
          <w:b/>
        </w:rPr>
        <w:t>Conclusion :</w:t>
      </w:r>
      <w:r>
        <w:rPr>
          <w:b/>
        </w:rPr>
        <w:t xml:space="preserve"> Ce texte représente l’esprit des Lumières du </w:t>
      </w:r>
      <w:proofErr w:type="spellStart"/>
      <w:r>
        <w:rPr>
          <w:b/>
        </w:rPr>
        <w:t>XVIIIè</w:t>
      </w:r>
      <w:proofErr w:type="spellEnd"/>
      <w:r>
        <w:rPr>
          <w:b/>
        </w:rPr>
        <w:t xml:space="preserve"> dans la mesure où Voltaire propose à son lecteur de réfléchir sur la cruauté de l’homme et l’inégalité des races et l’exploitation du faible par le fort. </w:t>
      </w:r>
    </w:p>
    <w:p w:rsidR="00994C8E" w:rsidRPr="00994C8E" w:rsidRDefault="00994C8E" w:rsidP="00994C8E">
      <w:pPr>
        <w:pStyle w:val="Paragraphedeliste"/>
        <w:ind w:firstLine="0"/>
        <w:rPr>
          <w:b/>
        </w:rPr>
      </w:pPr>
    </w:p>
    <w:p w:rsidR="001F5166" w:rsidRDefault="001F5166"/>
    <w:p w:rsidR="001F5166" w:rsidRDefault="001F5166"/>
    <w:p w:rsidR="001F5166" w:rsidRPr="001F5166" w:rsidRDefault="001F5166"/>
    <w:sectPr w:rsidR="001F5166" w:rsidRPr="001F5166" w:rsidSect="007C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4E1"/>
    <w:multiLevelType w:val="hybridMultilevel"/>
    <w:tmpl w:val="D70A4E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4157E"/>
    <w:multiLevelType w:val="hybridMultilevel"/>
    <w:tmpl w:val="12CC5B6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6A5BE4"/>
    <w:multiLevelType w:val="hybridMultilevel"/>
    <w:tmpl w:val="A32679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E3713"/>
    <w:multiLevelType w:val="hybridMultilevel"/>
    <w:tmpl w:val="4540FB18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1E7B79"/>
    <w:multiLevelType w:val="hybridMultilevel"/>
    <w:tmpl w:val="4920ACD8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F5166"/>
    <w:rsid w:val="00022EBC"/>
    <w:rsid w:val="0005380C"/>
    <w:rsid w:val="000719BF"/>
    <w:rsid w:val="000B4A89"/>
    <w:rsid w:val="000C18C8"/>
    <w:rsid w:val="00100245"/>
    <w:rsid w:val="00100B76"/>
    <w:rsid w:val="00114AF2"/>
    <w:rsid w:val="001376B3"/>
    <w:rsid w:val="00167FC7"/>
    <w:rsid w:val="001A5E75"/>
    <w:rsid w:val="001D433B"/>
    <w:rsid w:val="001D4D19"/>
    <w:rsid w:val="001E5DE0"/>
    <w:rsid w:val="001F5166"/>
    <w:rsid w:val="00215975"/>
    <w:rsid w:val="00224E61"/>
    <w:rsid w:val="00253E14"/>
    <w:rsid w:val="00261504"/>
    <w:rsid w:val="00270EAE"/>
    <w:rsid w:val="002A33EA"/>
    <w:rsid w:val="002A531F"/>
    <w:rsid w:val="002B08E3"/>
    <w:rsid w:val="002B5881"/>
    <w:rsid w:val="002C372B"/>
    <w:rsid w:val="002D31E7"/>
    <w:rsid w:val="0030255A"/>
    <w:rsid w:val="0031058C"/>
    <w:rsid w:val="00330B41"/>
    <w:rsid w:val="00356DB7"/>
    <w:rsid w:val="00360CDB"/>
    <w:rsid w:val="0038624C"/>
    <w:rsid w:val="00391AED"/>
    <w:rsid w:val="003A5B46"/>
    <w:rsid w:val="003B51DA"/>
    <w:rsid w:val="003C3FE7"/>
    <w:rsid w:val="0042580E"/>
    <w:rsid w:val="004661D3"/>
    <w:rsid w:val="0047265D"/>
    <w:rsid w:val="0049017C"/>
    <w:rsid w:val="00490BB2"/>
    <w:rsid w:val="004D7D22"/>
    <w:rsid w:val="004E5167"/>
    <w:rsid w:val="004E6016"/>
    <w:rsid w:val="004F56CF"/>
    <w:rsid w:val="00507A5D"/>
    <w:rsid w:val="00517C75"/>
    <w:rsid w:val="00531099"/>
    <w:rsid w:val="00552989"/>
    <w:rsid w:val="00561644"/>
    <w:rsid w:val="00564888"/>
    <w:rsid w:val="00577040"/>
    <w:rsid w:val="00585BA2"/>
    <w:rsid w:val="0059697E"/>
    <w:rsid w:val="005A0E68"/>
    <w:rsid w:val="005B4467"/>
    <w:rsid w:val="005C11DE"/>
    <w:rsid w:val="005D02B1"/>
    <w:rsid w:val="005F4B7E"/>
    <w:rsid w:val="00610FE2"/>
    <w:rsid w:val="00621181"/>
    <w:rsid w:val="00623D11"/>
    <w:rsid w:val="00641DDF"/>
    <w:rsid w:val="00654FCB"/>
    <w:rsid w:val="00655803"/>
    <w:rsid w:val="006818AF"/>
    <w:rsid w:val="00684B03"/>
    <w:rsid w:val="006915D3"/>
    <w:rsid w:val="006A3083"/>
    <w:rsid w:val="006B0434"/>
    <w:rsid w:val="006D63DC"/>
    <w:rsid w:val="006E6CC9"/>
    <w:rsid w:val="00703BFD"/>
    <w:rsid w:val="00712706"/>
    <w:rsid w:val="00715CA1"/>
    <w:rsid w:val="00735616"/>
    <w:rsid w:val="00744EA9"/>
    <w:rsid w:val="00771D40"/>
    <w:rsid w:val="00774193"/>
    <w:rsid w:val="00783D65"/>
    <w:rsid w:val="00784E23"/>
    <w:rsid w:val="007A2CD2"/>
    <w:rsid w:val="007A5C1E"/>
    <w:rsid w:val="007B13D4"/>
    <w:rsid w:val="007C69D5"/>
    <w:rsid w:val="007C6E6D"/>
    <w:rsid w:val="007D3E83"/>
    <w:rsid w:val="007F0B62"/>
    <w:rsid w:val="007F60AE"/>
    <w:rsid w:val="008129DF"/>
    <w:rsid w:val="008714F6"/>
    <w:rsid w:val="008725AC"/>
    <w:rsid w:val="00887CA4"/>
    <w:rsid w:val="008A2FE0"/>
    <w:rsid w:val="008B44F4"/>
    <w:rsid w:val="008C5318"/>
    <w:rsid w:val="008E4EA8"/>
    <w:rsid w:val="00923144"/>
    <w:rsid w:val="009648C7"/>
    <w:rsid w:val="00974315"/>
    <w:rsid w:val="00994C8E"/>
    <w:rsid w:val="009A1BDE"/>
    <w:rsid w:val="009D79C6"/>
    <w:rsid w:val="00A01942"/>
    <w:rsid w:val="00A02D46"/>
    <w:rsid w:val="00A36A13"/>
    <w:rsid w:val="00A46B70"/>
    <w:rsid w:val="00A76038"/>
    <w:rsid w:val="00A93F87"/>
    <w:rsid w:val="00A97BBF"/>
    <w:rsid w:val="00AB05AB"/>
    <w:rsid w:val="00AD7DA0"/>
    <w:rsid w:val="00B427A9"/>
    <w:rsid w:val="00B668F6"/>
    <w:rsid w:val="00B83B5E"/>
    <w:rsid w:val="00BA17C9"/>
    <w:rsid w:val="00BC33A6"/>
    <w:rsid w:val="00BC40E9"/>
    <w:rsid w:val="00BC4E0D"/>
    <w:rsid w:val="00BD3EC2"/>
    <w:rsid w:val="00BE07F9"/>
    <w:rsid w:val="00C04761"/>
    <w:rsid w:val="00C10066"/>
    <w:rsid w:val="00C360E9"/>
    <w:rsid w:val="00C40B94"/>
    <w:rsid w:val="00C545B1"/>
    <w:rsid w:val="00C62DC4"/>
    <w:rsid w:val="00C6385E"/>
    <w:rsid w:val="00C812AB"/>
    <w:rsid w:val="00C87377"/>
    <w:rsid w:val="00C87426"/>
    <w:rsid w:val="00C967FF"/>
    <w:rsid w:val="00CA46DF"/>
    <w:rsid w:val="00CE3F5A"/>
    <w:rsid w:val="00CE6AF0"/>
    <w:rsid w:val="00D02678"/>
    <w:rsid w:val="00D1420A"/>
    <w:rsid w:val="00D27393"/>
    <w:rsid w:val="00D31149"/>
    <w:rsid w:val="00D737F9"/>
    <w:rsid w:val="00D76D9E"/>
    <w:rsid w:val="00D81052"/>
    <w:rsid w:val="00D91D21"/>
    <w:rsid w:val="00D96D9C"/>
    <w:rsid w:val="00DA64A9"/>
    <w:rsid w:val="00DA7C74"/>
    <w:rsid w:val="00DB0596"/>
    <w:rsid w:val="00DB7AD2"/>
    <w:rsid w:val="00DC2766"/>
    <w:rsid w:val="00DD0717"/>
    <w:rsid w:val="00DE4A5D"/>
    <w:rsid w:val="00DE6F37"/>
    <w:rsid w:val="00E00BDF"/>
    <w:rsid w:val="00E21640"/>
    <w:rsid w:val="00E541B2"/>
    <w:rsid w:val="00E6373D"/>
    <w:rsid w:val="00E75531"/>
    <w:rsid w:val="00E87997"/>
    <w:rsid w:val="00E90024"/>
    <w:rsid w:val="00EA3690"/>
    <w:rsid w:val="00EE7DCE"/>
    <w:rsid w:val="00F30D3F"/>
    <w:rsid w:val="00F32E42"/>
    <w:rsid w:val="00F41E9C"/>
    <w:rsid w:val="00F425C7"/>
    <w:rsid w:val="00F72B3A"/>
    <w:rsid w:val="00FC125F"/>
    <w:rsid w:val="00FF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E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4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bouchoucha</dc:creator>
  <cp:lastModifiedBy>bouchoucha</cp:lastModifiedBy>
  <cp:revision>2</cp:revision>
  <dcterms:created xsi:type="dcterms:W3CDTF">2022-04-07T12:53:00Z</dcterms:created>
  <dcterms:modified xsi:type="dcterms:W3CDTF">2022-04-08T17:16:00Z</dcterms:modified>
</cp:coreProperties>
</file>