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A2" w:rsidRDefault="007139A2" w:rsidP="007139A2">
      <w:pPr>
        <w:rPr>
          <w:rFonts w:asciiTheme="majorBidi" w:hAnsiTheme="majorBidi" w:cstheme="majorBidi"/>
          <w:b/>
          <w:bCs/>
          <w:sz w:val="24"/>
          <w:szCs w:val="24"/>
        </w:rPr>
      </w:pPr>
      <w:bookmarkStart w:id="0" w:name="_GoBack"/>
      <w:bookmarkEnd w:id="0"/>
    </w:p>
    <w:p w:rsidR="007139A2" w:rsidRPr="007139A2" w:rsidRDefault="007139A2" w:rsidP="007139A2">
      <w:pPr>
        <w:rPr>
          <w:rFonts w:asciiTheme="majorBidi" w:hAnsiTheme="majorBidi" w:cstheme="majorBidi"/>
          <w:b/>
          <w:bCs/>
          <w:sz w:val="28"/>
          <w:szCs w:val="28"/>
        </w:rPr>
      </w:pPr>
      <w:r>
        <w:rPr>
          <w:rFonts w:asciiTheme="majorBidi" w:hAnsiTheme="majorBidi" w:cstheme="majorBidi"/>
          <w:b/>
          <w:bCs/>
          <w:sz w:val="24"/>
          <w:szCs w:val="24"/>
        </w:rPr>
        <w:t xml:space="preserve">                                      TP1</w:t>
      </w:r>
      <w:r w:rsidR="006C5CBF">
        <w:rPr>
          <w:rFonts w:asciiTheme="majorBidi" w:hAnsiTheme="majorBidi" w:cstheme="majorBidi"/>
          <w:b/>
          <w:bCs/>
          <w:sz w:val="24"/>
          <w:szCs w:val="24"/>
        </w:rPr>
        <w:t xml:space="preserve"> (Partie 1)</w:t>
      </w:r>
      <w:r>
        <w:rPr>
          <w:rFonts w:asciiTheme="majorBidi" w:hAnsiTheme="majorBidi" w:cstheme="majorBidi"/>
          <w:b/>
          <w:bCs/>
          <w:sz w:val="24"/>
          <w:szCs w:val="24"/>
        </w:rPr>
        <w:t> </w:t>
      </w:r>
      <w:r w:rsidR="005F4598">
        <w:rPr>
          <w:rFonts w:asciiTheme="majorBidi" w:hAnsiTheme="majorBidi" w:cstheme="majorBidi"/>
          <w:b/>
          <w:bCs/>
          <w:sz w:val="24"/>
          <w:szCs w:val="24"/>
        </w:rPr>
        <w:t>:</w:t>
      </w:r>
      <w:r w:rsidR="005F4598" w:rsidRPr="007139A2">
        <w:rPr>
          <w:rFonts w:asciiTheme="majorBidi" w:hAnsiTheme="majorBidi" w:cstheme="majorBidi"/>
          <w:b/>
          <w:bCs/>
          <w:sz w:val="28"/>
          <w:szCs w:val="28"/>
        </w:rPr>
        <w:t xml:space="preserve"> Le</w:t>
      </w:r>
      <w:r w:rsidRPr="007139A2">
        <w:rPr>
          <w:rFonts w:asciiTheme="majorBidi" w:hAnsiTheme="majorBidi" w:cstheme="majorBidi"/>
          <w:b/>
          <w:bCs/>
          <w:sz w:val="28"/>
          <w:szCs w:val="28"/>
        </w:rPr>
        <w:t xml:space="preserve"> laboratoire de microbiologie</w:t>
      </w:r>
    </w:p>
    <w:p w:rsidR="007139A2" w:rsidRPr="007139A2" w:rsidRDefault="007139A2" w:rsidP="006C5CBF">
      <w:pPr>
        <w:rPr>
          <w:rFonts w:asciiTheme="majorBidi" w:hAnsiTheme="majorBidi" w:cstheme="majorBidi"/>
          <w:b/>
          <w:bCs/>
          <w:sz w:val="28"/>
          <w:szCs w:val="28"/>
        </w:rPr>
      </w:pPr>
    </w:p>
    <w:p w:rsidR="007139A2" w:rsidRPr="006C5CBF" w:rsidRDefault="007139A2" w:rsidP="007139A2">
      <w:pPr>
        <w:pStyle w:val="Paragraphedeliste"/>
        <w:numPr>
          <w:ilvl w:val="0"/>
          <w:numId w:val="6"/>
        </w:numPr>
        <w:rPr>
          <w:rFonts w:asciiTheme="majorBidi" w:hAnsiTheme="majorBidi" w:cstheme="majorBidi"/>
          <w:b/>
          <w:bCs/>
          <w:sz w:val="28"/>
          <w:szCs w:val="28"/>
        </w:rPr>
      </w:pPr>
      <w:r w:rsidRPr="006C5CBF">
        <w:rPr>
          <w:rFonts w:asciiTheme="majorBidi" w:hAnsiTheme="majorBidi" w:cstheme="majorBidi"/>
          <w:b/>
          <w:bCs/>
          <w:sz w:val="28"/>
          <w:szCs w:val="28"/>
        </w:rPr>
        <w:t>Règles à suivre durant les travaux pratiques de microbiologie</w:t>
      </w:r>
    </w:p>
    <w:p w:rsidR="007139A2" w:rsidRPr="007139A2" w:rsidRDefault="007139A2" w:rsidP="007139A2">
      <w:pPr>
        <w:pStyle w:val="Paragraphedeliste"/>
        <w:ind w:left="1080"/>
        <w:rPr>
          <w:rFonts w:asciiTheme="majorBidi" w:hAnsiTheme="majorBidi" w:cstheme="majorBidi"/>
          <w:b/>
          <w:bCs/>
          <w:sz w:val="24"/>
          <w:szCs w:val="24"/>
        </w:rPr>
      </w:pPr>
    </w:p>
    <w:p w:rsidR="007139A2" w:rsidRPr="007139A2" w:rsidRDefault="007139A2" w:rsidP="007139A2">
      <w:pPr>
        <w:pStyle w:val="Paragraphedeliste"/>
        <w:numPr>
          <w:ilvl w:val="0"/>
          <w:numId w:val="7"/>
        </w:numPr>
        <w:rPr>
          <w:rFonts w:asciiTheme="majorBidi" w:hAnsiTheme="majorBidi" w:cstheme="majorBidi"/>
          <w:b/>
          <w:bCs/>
          <w:sz w:val="24"/>
          <w:szCs w:val="24"/>
        </w:rPr>
      </w:pPr>
      <w:r w:rsidRPr="007139A2">
        <w:rPr>
          <w:rFonts w:asciiTheme="majorBidi" w:hAnsiTheme="majorBidi" w:cstheme="majorBidi"/>
          <w:b/>
          <w:bCs/>
          <w:sz w:val="24"/>
          <w:szCs w:val="24"/>
        </w:rPr>
        <w:t>Objectifs:</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Se familiariser avec un laboratoire de microbiologie, son équipement et son fonctionnement</w:t>
      </w:r>
    </w:p>
    <w:p w:rsidR="007139A2" w:rsidRPr="007139A2" w:rsidRDefault="007139A2" w:rsidP="007139A2">
      <w:pPr>
        <w:pStyle w:val="Paragraphedeliste"/>
        <w:numPr>
          <w:ilvl w:val="0"/>
          <w:numId w:val="7"/>
        </w:numPr>
        <w:rPr>
          <w:rFonts w:asciiTheme="majorBidi" w:hAnsiTheme="majorBidi" w:cstheme="majorBidi"/>
          <w:b/>
          <w:bCs/>
          <w:sz w:val="24"/>
          <w:szCs w:val="24"/>
        </w:rPr>
      </w:pPr>
      <w:r w:rsidRPr="007139A2">
        <w:rPr>
          <w:rFonts w:asciiTheme="majorBidi" w:hAnsiTheme="majorBidi" w:cstheme="majorBidi"/>
          <w:b/>
          <w:bCs/>
          <w:sz w:val="24"/>
          <w:szCs w:val="24"/>
        </w:rPr>
        <w:t>Les consignes de sécurité</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b/>
          <w:bCs/>
          <w:sz w:val="24"/>
          <w:szCs w:val="24"/>
        </w:rPr>
        <w:t xml:space="preserve">- </w:t>
      </w:r>
      <w:r w:rsidRPr="007139A2">
        <w:rPr>
          <w:rFonts w:asciiTheme="majorBidi" w:hAnsiTheme="majorBidi" w:cstheme="majorBidi"/>
          <w:sz w:val="24"/>
          <w:szCs w:val="24"/>
        </w:rPr>
        <w:t>Avant de pénétrer dans la salle de travaux pratiques, le bactériologiste doit (1) déposer au vestiaire ses vêtements de ville tels que manteau, veste ... ainsi que tous les objets personnels non indispensables à son travail et (2) revêtir une blouse propre fermée sur le devant.</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Il est interdit de manger, de boire ou de fumer dans un laboratoire de bactériologie ou dans la salle de travaux pratiques.</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Procéder à un lavage minutieux des mains avant et après les manipulations, et avant toute sortie même momentanée de la salle de TP.</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En cours de travail, les mains peuvent être souillées, donc on évitera de porter les mains au visage, de toucher des objets personnels (mouchoirs, sac, ...), de serrer la main d'un visiteur, etc.</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Nettoyer soigneusement les paillasses avant et après les manipulations et de les désinfecter avec de l'eau de Javel.</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Il est impératif de travailler dans le cône de stérilité d'un bec Bunsen (20cm de diamètre), sans parler et en évitant les courants d'air (éviter les ouvertures des fenêtres et la porte pendant les manipulations).</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Flamber, avant et après chaque manipulation, les anses métalliques utilisées pour les prélèvements.</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Ouvrir avec précaution les récipients contenant des cultures microbiennes, afin d'éviter toute projection.</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Tout matériel en verre ayant été au contact avec une matière virulente doit être placé dans les bocaux contenant de l'eau de Javel.</w:t>
      </w:r>
    </w:p>
    <w:p w:rsidR="007139A2" w:rsidRPr="007139A2" w:rsidRDefault="007139A2" w:rsidP="007139A2">
      <w:pPr>
        <w:rPr>
          <w:rFonts w:asciiTheme="majorBidi" w:hAnsiTheme="majorBidi" w:cstheme="majorBidi"/>
          <w:sz w:val="24"/>
          <w:szCs w:val="24"/>
        </w:rPr>
      </w:pPr>
      <w:r w:rsidRPr="007139A2">
        <w:rPr>
          <w:rFonts w:asciiTheme="majorBidi" w:hAnsiTheme="majorBidi" w:cstheme="majorBidi"/>
          <w:sz w:val="24"/>
          <w:szCs w:val="24"/>
        </w:rPr>
        <w:t>-</w:t>
      </w:r>
      <w:r w:rsidRPr="007139A2">
        <w:rPr>
          <w:rFonts w:asciiTheme="majorBidi" w:hAnsiTheme="majorBidi" w:cstheme="majorBidi"/>
          <w:sz w:val="24"/>
          <w:szCs w:val="24"/>
        </w:rPr>
        <w:tab/>
        <w:t>Prendre toutes dispositions indispensables pour la mise à l'abri des souches microbiennes ainsi que leur destruction afin d'éviter toute contamination.</w:t>
      </w:r>
    </w:p>
    <w:p w:rsidR="00760DD4" w:rsidRDefault="00760DD4" w:rsidP="007139A2">
      <w:pPr>
        <w:rPr>
          <w:rFonts w:asciiTheme="majorBidi" w:hAnsiTheme="majorBidi" w:cstheme="majorBidi"/>
          <w:sz w:val="24"/>
          <w:szCs w:val="24"/>
        </w:rPr>
      </w:pPr>
    </w:p>
    <w:p w:rsidR="007139A2" w:rsidRPr="00760DD4" w:rsidRDefault="007139A2" w:rsidP="00760DD4">
      <w:pPr>
        <w:pStyle w:val="Paragraphedeliste"/>
        <w:numPr>
          <w:ilvl w:val="0"/>
          <w:numId w:val="9"/>
        </w:numPr>
        <w:rPr>
          <w:rFonts w:asciiTheme="majorBidi" w:hAnsiTheme="majorBidi" w:cstheme="majorBidi"/>
          <w:sz w:val="24"/>
          <w:szCs w:val="24"/>
        </w:rPr>
      </w:pPr>
      <w:r w:rsidRPr="00760DD4">
        <w:rPr>
          <w:rFonts w:asciiTheme="majorBidi" w:hAnsiTheme="majorBidi" w:cstheme="majorBidi"/>
          <w:sz w:val="24"/>
          <w:szCs w:val="24"/>
        </w:rPr>
        <w:lastRenderedPageBreak/>
        <w:t>Prévenir immédiatement le responsable de TP en cas de bris d'un récipient contenant une culture, en cas de contamination accidentelle d'un manipulateur ou tout incident dispersant le matériel microbien.</w:t>
      </w:r>
    </w:p>
    <w:p w:rsidR="007139A2" w:rsidRPr="007139A2" w:rsidRDefault="007139A2">
      <w:pPr>
        <w:rPr>
          <w:rFonts w:asciiTheme="majorBidi" w:hAnsiTheme="majorBidi" w:cstheme="majorBidi"/>
          <w:b/>
          <w:bCs/>
          <w:sz w:val="28"/>
          <w:szCs w:val="28"/>
        </w:rPr>
      </w:pPr>
      <w:r>
        <w:rPr>
          <w:rFonts w:asciiTheme="majorBidi" w:hAnsiTheme="majorBidi" w:cstheme="majorBidi"/>
          <w:b/>
          <w:bCs/>
          <w:sz w:val="28"/>
          <w:szCs w:val="28"/>
        </w:rPr>
        <w:t>II</w:t>
      </w:r>
      <w:r w:rsidRPr="007139A2">
        <w:rPr>
          <w:rFonts w:asciiTheme="majorBidi" w:hAnsiTheme="majorBidi" w:cstheme="majorBidi"/>
          <w:b/>
          <w:bCs/>
          <w:sz w:val="28"/>
          <w:szCs w:val="28"/>
        </w:rPr>
        <w:t>. Matériel utilisé en microbiologie :</w:t>
      </w:r>
    </w:p>
    <w:p w:rsidR="008F486D" w:rsidRPr="008F486D" w:rsidRDefault="008F486D" w:rsidP="008F486D">
      <w:pPr>
        <w:rPr>
          <w:rFonts w:asciiTheme="majorBidi" w:hAnsiTheme="majorBidi" w:cstheme="majorBidi"/>
          <w:b/>
          <w:bCs/>
          <w:sz w:val="24"/>
          <w:szCs w:val="24"/>
        </w:rPr>
      </w:pPr>
      <w:r>
        <w:rPr>
          <w:rFonts w:asciiTheme="majorBidi" w:hAnsiTheme="majorBidi" w:cstheme="majorBidi"/>
          <w:b/>
          <w:bCs/>
          <w:sz w:val="24"/>
          <w:szCs w:val="24"/>
        </w:rPr>
        <w:t>1.</w:t>
      </w:r>
      <w:r w:rsidRPr="008F486D">
        <w:rPr>
          <w:rFonts w:asciiTheme="majorBidi" w:hAnsiTheme="majorBidi" w:cstheme="majorBidi"/>
          <w:b/>
          <w:bCs/>
          <w:sz w:val="24"/>
          <w:szCs w:val="24"/>
        </w:rPr>
        <w:t xml:space="preserve"> Le matériel optique :</w:t>
      </w:r>
    </w:p>
    <w:p w:rsidR="008F486D" w:rsidRPr="008F486D" w:rsidRDefault="008F486D" w:rsidP="008F486D">
      <w:pPr>
        <w:spacing w:line="360" w:lineRule="auto"/>
        <w:rPr>
          <w:rFonts w:asciiTheme="majorBidi" w:hAnsiTheme="majorBidi" w:cstheme="majorBidi"/>
          <w:sz w:val="24"/>
          <w:szCs w:val="24"/>
        </w:rPr>
      </w:pPr>
      <w:r w:rsidRPr="007139A2">
        <w:rPr>
          <w:rFonts w:asciiTheme="majorBidi" w:hAnsiTheme="majorBidi" w:cstheme="majorBidi"/>
          <w:b/>
          <w:bCs/>
          <w:sz w:val="24"/>
          <w:szCs w:val="24"/>
        </w:rPr>
        <w:t>Le microscope</w:t>
      </w:r>
      <w:r w:rsidRPr="008F486D">
        <w:rPr>
          <w:rFonts w:asciiTheme="majorBidi" w:hAnsiTheme="majorBidi" w:cstheme="majorBidi"/>
          <w:sz w:val="24"/>
          <w:szCs w:val="24"/>
        </w:rPr>
        <w:t xml:space="preserve"> est un instrument indispensable à l’étude des microorganismes. Il constitue l’outil principal du microbiologiste.</w:t>
      </w:r>
    </w:p>
    <w:p w:rsidR="00A30633" w:rsidRPr="002428CF" w:rsidRDefault="008F486D" w:rsidP="008F486D">
      <w:pPr>
        <w:spacing w:line="360" w:lineRule="auto"/>
        <w:rPr>
          <w:rFonts w:asciiTheme="majorBidi" w:hAnsiTheme="majorBidi" w:cstheme="majorBidi"/>
          <w:b/>
          <w:bCs/>
          <w:sz w:val="24"/>
          <w:szCs w:val="24"/>
        </w:rPr>
      </w:pPr>
      <w:r w:rsidRPr="007139A2">
        <w:rPr>
          <w:rFonts w:asciiTheme="majorBidi" w:hAnsiTheme="majorBidi" w:cstheme="majorBidi"/>
          <w:b/>
          <w:bCs/>
          <w:sz w:val="24"/>
          <w:szCs w:val="24"/>
        </w:rPr>
        <w:t>2</w:t>
      </w:r>
      <w:r>
        <w:rPr>
          <w:rFonts w:asciiTheme="majorBidi" w:hAnsiTheme="majorBidi" w:cstheme="majorBidi"/>
          <w:sz w:val="24"/>
          <w:szCs w:val="24"/>
        </w:rPr>
        <w:t xml:space="preserve">. </w:t>
      </w:r>
      <w:r>
        <w:rPr>
          <w:rFonts w:asciiTheme="majorBidi" w:hAnsiTheme="majorBidi" w:cstheme="majorBidi"/>
          <w:b/>
          <w:bCs/>
          <w:sz w:val="24"/>
          <w:szCs w:val="24"/>
        </w:rPr>
        <w:t xml:space="preserve"> Le petit matériel</w:t>
      </w:r>
      <w:r w:rsidR="002428CF" w:rsidRPr="002428CF">
        <w:rPr>
          <w:rFonts w:asciiTheme="majorBidi" w:hAnsiTheme="majorBidi" w:cstheme="majorBidi"/>
          <w:b/>
          <w:bCs/>
          <w:sz w:val="24"/>
          <w:szCs w:val="24"/>
        </w:rPr>
        <w:t> :</w:t>
      </w:r>
    </w:p>
    <w:p w:rsidR="00787705" w:rsidRPr="007139A2" w:rsidRDefault="002428CF" w:rsidP="007139A2">
      <w:pPr>
        <w:pStyle w:val="Paragraphedeliste"/>
        <w:numPr>
          <w:ilvl w:val="0"/>
          <w:numId w:val="3"/>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Les pipettes Pasteur</w:t>
      </w:r>
      <w:r w:rsidRPr="008F486D">
        <w:rPr>
          <w:rFonts w:asciiTheme="majorBidi" w:hAnsiTheme="majorBidi" w:cstheme="majorBidi"/>
          <w:sz w:val="24"/>
          <w:szCs w:val="24"/>
        </w:rPr>
        <w:t xml:space="preserve"> : c’est une pipette à bout effilé et à usage unique. On utilise à cet effet, des tubes de verre ordinaire cylindrique, d’un </w:t>
      </w:r>
      <w:r w:rsidR="008F486D" w:rsidRPr="008F486D">
        <w:rPr>
          <w:rFonts w:asciiTheme="majorBidi" w:hAnsiTheme="majorBidi" w:cstheme="majorBidi"/>
          <w:sz w:val="24"/>
          <w:szCs w:val="24"/>
        </w:rPr>
        <w:t>diamètre</w:t>
      </w:r>
      <w:r w:rsidR="005F4598">
        <w:rPr>
          <w:rFonts w:asciiTheme="majorBidi" w:hAnsiTheme="majorBidi" w:cstheme="majorBidi"/>
          <w:sz w:val="24"/>
          <w:szCs w:val="24"/>
        </w:rPr>
        <w:t xml:space="preserve"> </w:t>
      </w:r>
      <w:r w:rsidR="008F486D" w:rsidRPr="008F486D">
        <w:rPr>
          <w:rFonts w:asciiTheme="majorBidi" w:hAnsiTheme="majorBidi" w:cstheme="majorBidi"/>
          <w:sz w:val="24"/>
          <w:szCs w:val="24"/>
        </w:rPr>
        <w:t>extérieur</w:t>
      </w:r>
      <w:r w:rsidRPr="008F486D">
        <w:rPr>
          <w:rFonts w:asciiTheme="majorBidi" w:hAnsiTheme="majorBidi" w:cstheme="majorBidi"/>
          <w:sz w:val="24"/>
          <w:szCs w:val="24"/>
        </w:rPr>
        <w:t xml:space="preserve"> de 6mm et </w:t>
      </w:r>
      <w:r w:rsidR="008F486D" w:rsidRPr="008F486D">
        <w:rPr>
          <w:rFonts w:asciiTheme="majorBidi" w:hAnsiTheme="majorBidi" w:cstheme="majorBidi"/>
          <w:sz w:val="24"/>
          <w:szCs w:val="24"/>
        </w:rPr>
        <w:t>intérieur</w:t>
      </w:r>
      <w:r w:rsidRPr="008F486D">
        <w:rPr>
          <w:rFonts w:asciiTheme="majorBidi" w:hAnsiTheme="majorBidi" w:cstheme="majorBidi"/>
          <w:sz w:val="24"/>
          <w:szCs w:val="24"/>
        </w:rPr>
        <w:t xml:space="preserve"> de 4mm, leur longueur est d’environ</w:t>
      </w:r>
      <w:r w:rsidR="00787705" w:rsidRPr="008F486D">
        <w:rPr>
          <w:rFonts w:asciiTheme="majorBidi" w:hAnsiTheme="majorBidi" w:cstheme="majorBidi"/>
          <w:sz w:val="24"/>
          <w:szCs w:val="24"/>
        </w:rPr>
        <w:t xml:space="preserve"> 250mm.</w:t>
      </w:r>
      <w:r w:rsidR="005F4598">
        <w:rPr>
          <w:rFonts w:asciiTheme="majorBidi" w:hAnsiTheme="majorBidi" w:cstheme="majorBidi"/>
          <w:sz w:val="24"/>
          <w:szCs w:val="24"/>
        </w:rPr>
        <w:t xml:space="preserve"> </w:t>
      </w:r>
      <w:r w:rsidR="00787705" w:rsidRPr="008F486D">
        <w:rPr>
          <w:rFonts w:asciiTheme="majorBidi" w:hAnsiTheme="majorBidi" w:cstheme="majorBidi"/>
          <w:sz w:val="24"/>
          <w:szCs w:val="24"/>
        </w:rPr>
        <w:t xml:space="preserve">L’une des </w:t>
      </w:r>
      <w:r w:rsidR="008F486D" w:rsidRPr="008F486D">
        <w:rPr>
          <w:rFonts w:asciiTheme="majorBidi" w:hAnsiTheme="majorBidi" w:cstheme="majorBidi"/>
          <w:sz w:val="24"/>
          <w:szCs w:val="24"/>
        </w:rPr>
        <w:t>extrémités</w:t>
      </w:r>
      <w:r w:rsidR="00787705" w:rsidRPr="008F486D">
        <w:rPr>
          <w:rFonts w:asciiTheme="majorBidi" w:hAnsiTheme="majorBidi" w:cstheme="majorBidi"/>
          <w:sz w:val="24"/>
          <w:szCs w:val="24"/>
        </w:rPr>
        <w:t xml:space="preserve"> est munie d’un petit tampon de coton cardé et l’autre est une partie effilés scellée de </w:t>
      </w:r>
      <w:r w:rsidR="008F486D" w:rsidRPr="008F486D">
        <w:rPr>
          <w:rFonts w:asciiTheme="majorBidi" w:hAnsiTheme="majorBidi" w:cstheme="majorBidi"/>
          <w:sz w:val="24"/>
          <w:szCs w:val="24"/>
        </w:rPr>
        <w:t>diamètre</w:t>
      </w:r>
      <w:r w:rsidR="00787705" w:rsidRPr="008F486D">
        <w:rPr>
          <w:rFonts w:asciiTheme="majorBidi" w:hAnsiTheme="majorBidi" w:cstheme="majorBidi"/>
          <w:sz w:val="24"/>
          <w:szCs w:val="24"/>
        </w:rPr>
        <w:t xml:space="preserve"> de 1mm environ.</w:t>
      </w:r>
      <w:r w:rsidR="00787705" w:rsidRPr="007139A2">
        <w:rPr>
          <w:rFonts w:asciiTheme="majorBidi" w:hAnsiTheme="majorBidi" w:cstheme="majorBidi"/>
          <w:sz w:val="24"/>
          <w:szCs w:val="24"/>
        </w:rPr>
        <w:t>La pipette Pasteur permet, après rupture de l’</w:t>
      </w:r>
      <w:r w:rsidR="008F486D" w:rsidRPr="007139A2">
        <w:rPr>
          <w:rFonts w:asciiTheme="majorBidi" w:hAnsiTheme="majorBidi" w:cstheme="majorBidi"/>
          <w:sz w:val="24"/>
          <w:szCs w:val="24"/>
        </w:rPr>
        <w:t>extrémité</w:t>
      </w:r>
      <w:r w:rsidR="00787705" w:rsidRPr="007139A2">
        <w:rPr>
          <w:rFonts w:asciiTheme="majorBidi" w:hAnsiTheme="majorBidi" w:cstheme="majorBidi"/>
          <w:sz w:val="24"/>
          <w:szCs w:val="24"/>
        </w:rPr>
        <w:t xml:space="preserve">, le </w:t>
      </w:r>
      <w:r w:rsidR="008F486D" w:rsidRPr="007139A2">
        <w:rPr>
          <w:rFonts w:asciiTheme="majorBidi" w:hAnsiTheme="majorBidi" w:cstheme="majorBidi"/>
          <w:sz w:val="24"/>
          <w:szCs w:val="24"/>
        </w:rPr>
        <w:t>prélèvement</w:t>
      </w:r>
      <w:r w:rsidR="00787705" w:rsidRPr="007139A2">
        <w:rPr>
          <w:rFonts w:asciiTheme="majorBidi" w:hAnsiTheme="majorBidi" w:cstheme="majorBidi"/>
          <w:sz w:val="24"/>
          <w:szCs w:val="24"/>
        </w:rPr>
        <w:t xml:space="preserve"> de liquide par aspiration buccale. Elle peut servir à la fabrication d’étaloirs utilisés lors des ensemencements.</w:t>
      </w:r>
    </w:p>
    <w:p w:rsidR="008F486D" w:rsidRPr="007139A2" w:rsidRDefault="00787705" w:rsidP="007139A2">
      <w:pPr>
        <w:pStyle w:val="Paragraphedeliste"/>
        <w:numPr>
          <w:ilvl w:val="0"/>
          <w:numId w:val="3"/>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Les boites de Pétri</w:t>
      </w:r>
      <w:r w:rsidRPr="008F486D">
        <w:rPr>
          <w:rFonts w:asciiTheme="majorBidi" w:hAnsiTheme="majorBidi" w:cstheme="majorBidi"/>
          <w:sz w:val="24"/>
          <w:szCs w:val="24"/>
        </w:rPr>
        <w:t xml:space="preserve"> :une boîte de Pétri est une boîte cylindrique transparente peu profonde en verre ou en </w:t>
      </w:r>
      <w:r w:rsidR="008F486D" w:rsidRPr="008F486D">
        <w:rPr>
          <w:rFonts w:asciiTheme="majorBidi" w:hAnsiTheme="majorBidi" w:cstheme="majorBidi"/>
          <w:sz w:val="24"/>
          <w:szCs w:val="24"/>
        </w:rPr>
        <w:t>plastique, munie</w:t>
      </w:r>
      <w:r w:rsidRPr="008F486D">
        <w:rPr>
          <w:rFonts w:asciiTheme="majorBidi" w:hAnsiTheme="majorBidi" w:cstheme="majorBidi"/>
          <w:sz w:val="24"/>
          <w:szCs w:val="24"/>
        </w:rPr>
        <w:t xml:space="preserve"> d'un couvercle. Elles servent pour la culture des microorganismes. Après chaque </w:t>
      </w:r>
      <w:r w:rsidR="008F486D" w:rsidRPr="008F486D">
        <w:rPr>
          <w:rFonts w:asciiTheme="majorBidi" w:hAnsiTheme="majorBidi" w:cstheme="majorBidi"/>
          <w:sz w:val="24"/>
          <w:szCs w:val="24"/>
        </w:rPr>
        <w:t>usage,</w:t>
      </w:r>
      <w:r w:rsidRPr="008F486D">
        <w:rPr>
          <w:rFonts w:asciiTheme="majorBidi" w:hAnsiTheme="majorBidi" w:cstheme="majorBidi"/>
          <w:sz w:val="24"/>
          <w:szCs w:val="24"/>
        </w:rPr>
        <w:t xml:space="preserve"> les boites en verre sont </w:t>
      </w:r>
      <w:r w:rsidR="008F486D" w:rsidRPr="008F486D">
        <w:rPr>
          <w:rFonts w:asciiTheme="majorBidi" w:hAnsiTheme="majorBidi" w:cstheme="majorBidi"/>
          <w:sz w:val="24"/>
          <w:szCs w:val="24"/>
        </w:rPr>
        <w:t>récupérées</w:t>
      </w:r>
      <w:r w:rsidRPr="008F486D">
        <w:rPr>
          <w:rFonts w:asciiTheme="majorBidi" w:hAnsiTheme="majorBidi" w:cstheme="majorBidi"/>
          <w:sz w:val="24"/>
          <w:szCs w:val="24"/>
        </w:rPr>
        <w:t>, lavées et stérilisées au four tandis que les boites en plastique sont jetées après chaque manipulation</w:t>
      </w:r>
    </w:p>
    <w:p w:rsidR="008F486D" w:rsidRPr="007139A2" w:rsidRDefault="00787705" w:rsidP="007139A2">
      <w:pPr>
        <w:pStyle w:val="Paragraphedeliste"/>
        <w:numPr>
          <w:ilvl w:val="0"/>
          <w:numId w:val="3"/>
        </w:numPr>
        <w:spacing w:line="360" w:lineRule="auto"/>
        <w:rPr>
          <w:rFonts w:asciiTheme="majorBidi" w:hAnsiTheme="majorBidi" w:cstheme="majorBidi"/>
          <w:sz w:val="24"/>
          <w:szCs w:val="24"/>
        </w:rPr>
      </w:pPr>
      <w:r w:rsidRPr="008F486D">
        <w:rPr>
          <w:rFonts w:asciiTheme="majorBidi" w:hAnsiTheme="majorBidi" w:cstheme="majorBidi"/>
          <w:b/>
          <w:bCs/>
          <w:sz w:val="24"/>
          <w:szCs w:val="24"/>
        </w:rPr>
        <w:t>Les tubes à essais</w:t>
      </w:r>
      <w:r w:rsidRPr="008F486D">
        <w:rPr>
          <w:rFonts w:asciiTheme="majorBidi" w:hAnsiTheme="majorBidi" w:cstheme="majorBidi"/>
          <w:sz w:val="24"/>
          <w:szCs w:val="24"/>
        </w:rPr>
        <w:t xml:space="preserve"> : sont utilisés pour </w:t>
      </w:r>
      <w:r w:rsidR="008F486D" w:rsidRPr="008F486D">
        <w:rPr>
          <w:rFonts w:asciiTheme="majorBidi" w:hAnsiTheme="majorBidi" w:cstheme="majorBidi"/>
          <w:sz w:val="24"/>
          <w:szCs w:val="24"/>
        </w:rPr>
        <w:t>la préparation</w:t>
      </w:r>
      <w:r w:rsidRPr="008F486D">
        <w:rPr>
          <w:rFonts w:asciiTheme="majorBidi" w:hAnsiTheme="majorBidi" w:cstheme="majorBidi"/>
          <w:sz w:val="24"/>
          <w:szCs w:val="24"/>
        </w:rPr>
        <w:t xml:space="preserve"> des milieux de culture et des dilutions. Ils peuvent également contenir des </w:t>
      </w:r>
      <w:r w:rsidR="008F486D" w:rsidRPr="008F486D">
        <w:rPr>
          <w:rFonts w:asciiTheme="majorBidi" w:hAnsiTheme="majorBidi" w:cstheme="majorBidi"/>
          <w:sz w:val="24"/>
          <w:szCs w:val="24"/>
        </w:rPr>
        <w:t>réactifs</w:t>
      </w:r>
      <w:r w:rsidRPr="008F486D">
        <w:rPr>
          <w:rFonts w:asciiTheme="majorBidi" w:hAnsiTheme="majorBidi" w:cstheme="majorBidi"/>
          <w:sz w:val="24"/>
          <w:szCs w:val="24"/>
        </w:rPr>
        <w:t>.</w:t>
      </w:r>
    </w:p>
    <w:p w:rsidR="008F486D" w:rsidRPr="007139A2" w:rsidRDefault="00787705" w:rsidP="007139A2">
      <w:pPr>
        <w:pStyle w:val="Paragraphedeliste"/>
        <w:numPr>
          <w:ilvl w:val="0"/>
          <w:numId w:val="3"/>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Les pipettes graduées :</w:t>
      </w:r>
      <w:r w:rsidR="008F486D">
        <w:rPr>
          <w:rFonts w:asciiTheme="majorBidi" w:hAnsiTheme="majorBidi" w:cstheme="majorBidi"/>
          <w:sz w:val="24"/>
          <w:szCs w:val="24"/>
        </w:rPr>
        <w:t xml:space="preserve"> E</w:t>
      </w:r>
      <w:r w:rsidRPr="008F486D">
        <w:rPr>
          <w:rFonts w:asciiTheme="majorBidi" w:hAnsiTheme="majorBidi" w:cstheme="majorBidi"/>
          <w:sz w:val="24"/>
          <w:szCs w:val="24"/>
        </w:rPr>
        <w:t xml:space="preserve">lles ont des formes et des volumes différents. Elles sont utilisées pour les </w:t>
      </w:r>
      <w:r w:rsidR="008F486D" w:rsidRPr="008F486D">
        <w:rPr>
          <w:rFonts w:asciiTheme="majorBidi" w:hAnsiTheme="majorBidi" w:cstheme="majorBidi"/>
          <w:sz w:val="24"/>
          <w:szCs w:val="24"/>
        </w:rPr>
        <w:t>prélèvements</w:t>
      </w:r>
      <w:r w:rsidRPr="008F486D">
        <w:rPr>
          <w:rFonts w:asciiTheme="majorBidi" w:hAnsiTheme="majorBidi" w:cstheme="majorBidi"/>
          <w:sz w:val="24"/>
          <w:szCs w:val="24"/>
        </w:rPr>
        <w:t xml:space="preserve"> en </w:t>
      </w:r>
      <w:r w:rsidR="008F486D" w:rsidRPr="008F486D">
        <w:rPr>
          <w:rFonts w:asciiTheme="majorBidi" w:hAnsiTheme="majorBidi" w:cstheme="majorBidi"/>
          <w:sz w:val="24"/>
          <w:szCs w:val="24"/>
        </w:rPr>
        <w:t>milieux</w:t>
      </w:r>
      <w:r w:rsidR="005F4598">
        <w:rPr>
          <w:rFonts w:asciiTheme="majorBidi" w:hAnsiTheme="majorBidi" w:cstheme="majorBidi"/>
          <w:sz w:val="24"/>
          <w:szCs w:val="24"/>
        </w:rPr>
        <w:t xml:space="preserve"> </w:t>
      </w:r>
      <w:r w:rsidR="008F486D" w:rsidRPr="008F486D">
        <w:rPr>
          <w:rFonts w:asciiTheme="majorBidi" w:hAnsiTheme="majorBidi" w:cstheme="majorBidi"/>
          <w:sz w:val="24"/>
          <w:szCs w:val="24"/>
        </w:rPr>
        <w:t>liquides. Après</w:t>
      </w:r>
      <w:r w:rsidRPr="008F486D">
        <w:rPr>
          <w:rFonts w:asciiTheme="majorBidi" w:hAnsiTheme="majorBidi" w:cstheme="majorBidi"/>
          <w:sz w:val="24"/>
          <w:szCs w:val="24"/>
        </w:rPr>
        <w:t xml:space="preserve"> chaque utilisation, elles sont lavées, </w:t>
      </w:r>
      <w:r w:rsidR="008F486D" w:rsidRPr="008F486D">
        <w:rPr>
          <w:rFonts w:asciiTheme="majorBidi" w:hAnsiTheme="majorBidi" w:cstheme="majorBidi"/>
          <w:sz w:val="24"/>
          <w:szCs w:val="24"/>
        </w:rPr>
        <w:t>séchées</w:t>
      </w:r>
      <w:r w:rsidRPr="008F486D">
        <w:rPr>
          <w:rFonts w:asciiTheme="majorBidi" w:hAnsiTheme="majorBidi" w:cstheme="majorBidi"/>
          <w:sz w:val="24"/>
          <w:szCs w:val="24"/>
        </w:rPr>
        <w:t xml:space="preserve"> puis stérilisées au four à 180°C pendant 30min</w:t>
      </w:r>
      <w:r w:rsidR="00B729E4" w:rsidRPr="008F486D">
        <w:rPr>
          <w:rFonts w:asciiTheme="majorBidi" w:hAnsiTheme="majorBidi" w:cstheme="majorBidi"/>
          <w:sz w:val="24"/>
          <w:szCs w:val="24"/>
        </w:rPr>
        <w:t>. il existe également des pipettes graduées en plastique mais à usage unique.</w:t>
      </w:r>
    </w:p>
    <w:p w:rsidR="008F486D" w:rsidRPr="007139A2" w:rsidRDefault="00B729E4" w:rsidP="007139A2">
      <w:pPr>
        <w:pStyle w:val="Paragraphedeliste"/>
        <w:numPr>
          <w:ilvl w:val="0"/>
          <w:numId w:val="3"/>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Les lames et les lamelles</w:t>
      </w:r>
      <w:r w:rsidRPr="008F486D">
        <w:rPr>
          <w:rFonts w:asciiTheme="majorBidi" w:hAnsiTheme="majorBidi" w:cstheme="majorBidi"/>
          <w:sz w:val="24"/>
          <w:szCs w:val="24"/>
        </w:rPr>
        <w:t> : Elles sont utilisées pour les observations microscopiques. Les lamelles sont jetées après utilisation par contre les lames sont récupérée.</w:t>
      </w:r>
    </w:p>
    <w:p w:rsidR="008F486D" w:rsidRPr="008F486D" w:rsidRDefault="00B729E4" w:rsidP="008F486D">
      <w:pPr>
        <w:pStyle w:val="Paragraphedeliste"/>
        <w:numPr>
          <w:ilvl w:val="0"/>
          <w:numId w:val="3"/>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L’anse de platine</w:t>
      </w:r>
      <w:r w:rsidRPr="008F486D">
        <w:rPr>
          <w:rFonts w:asciiTheme="majorBidi" w:hAnsiTheme="majorBidi" w:cstheme="majorBidi"/>
          <w:sz w:val="24"/>
          <w:szCs w:val="24"/>
        </w:rPr>
        <w:t xml:space="preserve"> : c’est une anse munie d’un fil de platine. Elle sert au </w:t>
      </w:r>
      <w:r w:rsidR="008F486D" w:rsidRPr="008F486D">
        <w:rPr>
          <w:rFonts w:asciiTheme="majorBidi" w:hAnsiTheme="majorBidi" w:cstheme="majorBidi"/>
          <w:sz w:val="24"/>
          <w:szCs w:val="24"/>
        </w:rPr>
        <w:t>prélèvement</w:t>
      </w:r>
      <w:r w:rsidRPr="008F486D">
        <w:rPr>
          <w:rFonts w:asciiTheme="majorBidi" w:hAnsiTheme="majorBidi" w:cstheme="majorBidi"/>
          <w:sz w:val="24"/>
          <w:szCs w:val="24"/>
        </w:rPr>
        <w:t xml:space="preserve"> et à l’ensemencement des milieux de cultures liquides ou </w:t>
      </w:r>
      <w:r w:rsidR="008F486D" w:rsidRPr="008F486D">
        <w:rPr>
          <w:rFonts w:asciiTheme="majorBidi" w:hAnsiTheme="majorBidi" w:cstheme="majorBidi"/>
          <w:sz w:val="24"/>
          <w:szCs w:val="24"/>
        </w:rPr>
        <w:t>solides. Elle</w:t>
      </w:r>
      <w:r w:rsidRPr="008F486D">
        <w:rPr>
          <w:rFonts w:asciiTheme="majorBidi" w:hAnsiTheme="majorBidi" w:cstheme="majorBidi"/>
          <w:sz w:val="24"/>
          <w:szCs w:val="24"/>
        </w:rPr>
        <w:t xml:space="preserve"> doit </w:t>
      </w:r>
      <w:r w:rsidR="008F486D" w:rsidRPr="008F486D">
        <w:rPr>
          <w:rFonts w:asciiTheme="majorBidi" w:hAnsiTheme="majorBidi" w:cstheme="majorBidi"/>
          <w:sz w:val="24"/>
          <w:szCs w:val="24"/>
        </w:rPr>
        <w:t>être</w:t>
      </w:r>
      <w:r w:rsidRPr="008F486D">
        <w:rPr>
          <w:rFonts w:asciiTheme="majorBidi" w:hAnsiTheme="majorBidi" w:cstheme="majorBidi"/>
          <w:sz w:val="24"/>
          <w:szCs w:val="24"/>
        </w:rPr>
        <w:t xml:space="preserve"> stérilisée avant et après chaque </w:t>
      </w:r>
      <w:r w:rsidR="008F486D" w:rsidRPr="008F486D">
        <w:rPr>
          <w:rFonts w:asciiTheme="majorBidi" w:hAnsiTheme="majorBidi" w:cstheme="majorBidi"/>
          <w:sz w:val="24"/>
          <w:szCs w:val="24"/>
        </w:rPr>
        <w:t>prélèvement</w:t>
      </w:r>
      <w:r w:rsidRPr="008F486D">
        <w:rPr>
          <w:rFonts w:asciiTheme="majorBidi" w:hAnsiTheme="majorBidi" w:cstheme="majorBidi"/>
          <w:sz w:val="24"/>
          <w:szCs w:val="24"/>
        </w:rPr>
        <w:t>.</w:t>
      </w:r>
    </w:p>
    <w:p w:rsidR="00760DD4" w:rsidRPr="00760DD4" w:rsidRDefault="00760DD4" w:rsidP="00760DD4">
      <w:pPr>
        <w:pStyle w:val="Paragraphedeliste"/>
        <w:spacing w:line="360" w:lineRule="auto"/>
        <w:jc w:val="both"/>
        <w:rPr>
          <w:rFonts w:asciiTheme="majorBidi" w:hAnsiTheme="majorBidi" w:cstheme="majorBidi"/>
          <w:sz w:val="24"/>
          <w:szCs w:val="24"/>
        </w:rPr>
      </w:pPr>
    </w:p>
    <w:p w:rsidR="007139A2" w:rsidRPr="007139A2" w:rsidRDefault="00B729E4" w:rsidP="007139A2">
      <w:pPr>
        <w:pStyle w:val="Paragraphedeliste"/>
        <w:numPr>
          <w:ilvl w:val="0"/>
          <w:numId w:val="3"/>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lastRenderedPageBreak/>
        <w:t>La pince</w:t>
      </w:r>
      <w:r w:rsidRPr="008F486D">
        <w:rPr>
          <w:rFonts w:asciiTheme="majorBidi" w:hAnsiTheme="majorBidi" w:cstheme="majorBidi"/>
          <w:sz w:val="24"/>
          <w:szCs w:val="24"/>
        </w:rPr>
        <w:t> : Elle sert a cotonner les pipettes après lavage et avant stérilisation. Elle est également utilisée pour tenir les lames lors des colorations.</w:t>
      </w:r>
    </w:p>
    <w:p w:rsidR="00B729E4" w:rsidRPr="008F486D" w:rsidRDefault="00B729E4" w:rsidP="008F486D">
      <w:pPr>
        <w:spacing w:line="360" w:lineRule="auto"/>
        <w:jc w:val="both"/>
        <w:rPr>
          <w:rFonts w:asciiTheme="majorBidi" w:hAnsiTheme="majorBidi" w:cstheme="majorBidi"/>
          <w:b/>
          <w:bCs/>
          <w:sz w:val="24"/>
          <w:szCs w:val="24"/>
        </w:rPr>
      </w:pPr>
      <w:r w:rsidRPr="008F486D">
        <w:rPr>
          <w:rFonts w:asciiTheme="majorBidi" w:hAnsiTheme="majorBidi" w:cstheme="majorBidi"/>
          <w:b/>
          <w:bCs/>
          <w:sz w:val="24"/>
          <w:szCs w:val="24"/>
        </w:rPr>
        <w:t>3. Les sources de chaleur :</w:t>
      </w:r>
    </w:p>
    <w:p w:rsidR="00B729E4" w:rsidRPr="008F486D" w:rsidRDefault="00B729E4" w:rsidP="008F486D">
      <w:pPr>
        <w:pStyle w:val="Paragraphedeliste"/>
        <w:numPr>
          <w:ilvl w:val="0"/>
          <w:numId w:val="4"/>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w:t>
      </w:r>
      <w:r w:rsidR="008F486D" w:rsidRPr="008F486D">
        <w:rPr>
          <w:rFonts w:asciiTheme="majorBidi" w:hAnsiTheme="majorBidi" w:cstheme="majorBidi"/>
          <w:b/>
          <w:bCs/>
          <w:sz w:val="24"/>
          <w:szCs w:val="24"/>
        </w:rPr>
        <w:t>étuve</w:t>
      </w:r>
      <w:r w:rsidRPr="008F486D">
        <w:rPr>
          <w:rFonts w:asciiTheme="majorBidi" w:hAnsiTheme="majorBidi" w:cstheme="majorBidi"/>
          <w:b/>
          <w:bCs/>
          <w:sz w:val="24"/>
          <w:szCs w:val="24"/>
        </w:rPr>
        <w:t> </w:t>
      </w:r>
      <w:r w:rsidRPr="008F486D">
        <w:rPr>
          <w:rFonts w:asciiTheme="majorBidi" w:hAnsiTheme="majorBidi" w:cstheme="majorBidi"/>
          <w:sz w:val="24"/>
          <w:szCs w:val="24"/>
        </w:rPr>
        <w:t xml:space="preserve">: </w:t>
      </w:r>
      <w:r w:rsidR="00CA0EBF" w:rsidRPr="008F486D">
        <w:rPr>
          <w:rFonts w:asciiTheme="majorBidi" w:hAnsiTheme="majorBidi" w:cstheme="majorBidi"/>
          <w:sz w:val="24"/>
          <w:szCs w:val="24"/>
        </w:rPr>
        <w:t xml:space="preserve">c’est une enceinte chauffée par </w:t>
      </w:r>
      <w:r w:rsidR="008F486D" w:rsidRPr="008F486D">
        <w:rPr>
          <w:rFonts w:asciiTheme="majorBidi" w:hAnsiTheme="majorBidi" w:cstheme="majorBidi"/>
          <w:sz w:val="24"/>
          <w:szCs w:val="24"/>
        </w:rPr>
        <w:t>systèmeélectrique</w:t>
      </w:r>
      <w:r w:rsidR="00CA0EBF" w:rsidRPr="008F486D">
        <w:rPr>
          <w:rFonts w:asciiTheme="majorBidi" w:hAnsiTheme="majorBidi" w:cstheme="majorBidi"/>
          <w:sz w:val="24"/>
          <w:szCs w:val="24"/>
        </w:rPr>
        <w:t xml:space="preserve"> comportant un régulateur de température. Elle sert à fournir aux germes les conditions favorables pour leur bon </w:t>
      </w:r>
      <w:r w:rsidR="008F486D" w:rsidRPr="008F486D">
        <w:rPr>
          <w:rFonts w:asciiTheme="majorBidi" w:hAnsiTheme="majorBidi" w:cstheme="majorBidi"/>
          <w:sz w:val="24"/>
          <w:szCs w:val="24"/>
        </w:rPr>
        <w:t>développement</w:t>
      </w:r>
      <w:r w:rsidR="00CA0EBF" w:rsidRPr="008F486D">
        <w:rPr>
          <w:rFonts w:asciiTheme="majorBidi" w:hAnsiTheme="majorBidi" w:cstheme="majorBidi"/>
          <w:sz w:val="24"/>
          <w:szCs w:val="24"/>
        </w:rPr>
        <w:t xml:space="preserve">. Elle est munie de plusieurs compartiments qui peuvent </w:t>
      </w:r>
      <w:r w:rsidR="008F486D" w:rsidRPr="008F486D">
        <w:rPr>
          <w:rFonts w:asciiTheme="majorBidi" w:hAnsiTheme="majorBidi" w:cstheme="majorBidi"/>
          <w:sz w:val="24"/>
          <w:szCs w:val="24"/>
        </w:rPr>
        <w:t>êtreréglées</w:t>
      </w:r>
      <w:r w:rsidR="00CA0EBF" w:rsidRPr="008F486D">
        <w:rPr>
          <w:rFonts w:asciiTheme="majorBidi" w:hAnsiTheme="majorBidi" w:cstheme="majorBidi"/>
          <w:sz w:val="24"/>
          <w:szCs w:val="24"/>
        </w:rPr>
        <w:t xml:space="preserve"> à des températures </w:t>
      </w:r>
      <w:r w:rsidR="008F486D" w:rsidRPr="008F486D">
        <w:rPr>
          <w:rFonts w:asciiTheme="majorBidi" w:hAnsiTheme="majorBidi" w:cstheme="majorBidi"/>
          <w:sz w:val="24"/>
          <w:szCs w:val="24"/>
        </w:rPr>
        <w:t>différentes. Ne</w:t>
      </w:r>
      <w:r w:rsidR="00CA0EBF" w:rsidRPr="008F486D">
        <w:rPr>
          <w:rFonts w:asciiTheme="majorBidi" w:hAnsiTheme="majorBidi" w:cstheme="majorBidi"/>
          <w:sz w:val="24"/>
          <w:szCs w:val="24"/>
        </w:rPr>
        <w:t xml:space="preserve"> pas oublier de fermer la porte de l’</w:t>
      </w:r>
      <w:r w:rsidR="008F486D" w:rsidRPr="008F486D">
        <w:rPr>
          <w:rFonts w:asciiTheme="majorBidi" w:hAnsiTheme="majorBidi" w:cstheme="majorBidi"/>
          <w:sz w:val="24"/>
          <w:szCs w:val="24"/>
        </w:rPr>
        <w:t>étuve</w:t>
      </w:r>
      <w:r w:rsidR="00CA0EBF" w:rsidRPr="008F486D">
        <w:rPr>
          <w:rFonts w:asciiTheme="majorBidi" w:hAnsiTheme="majorBidi" w:cstheme="majorBidi"/>
          <w:sz w:val="24"/>
          <w:szCs w:val="24"/>
        </w:rPr>
        <w:t xml:space="preserve"> après chaque utilisation.</w:t>
      </w:r>
    </w:p>
    <w:p w:rsidR="00CA0EBF" w:rsidRPr="008F486D" w:rsidRDefault="00CA0EBF" w:rsidP="008F486D">
      <w:pPr>
        <w:pStyle w:val="Paragraphedeliste"/>
        <w:numPr>
          <w:ilvl w:val="0"/>
          <w:numId w:val="4"/>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 Bain marie</w:t>
      </w:r>
      <w:r w:rsidRPr="008F486D">
        <w:rPr>
          <w:rFonts w:asciiTheme="majorBidi" w:hAnsiTheme="majorBidi" w:cstheme="majorBidi"/>
          <w:sz w:val="24"/>
          <w:szCs w:val="24"/>
        </w:rPr>
        <w:t xml:space="preserve"> : C’est un bac métallique équipé d’une résistance plongée dans de l’eau distillée. La température est </w:t>
      </w:r>
      <w:r w:rsidR="008F486D" w:rsidRPr="008F486D">
        <w:rPr>
          <w:rFonts w:asciiTheme="majorBidi" w:hAnsiTheme="majorBidi" w:cstheme="majorBidi"/>
          <w:sz w:val="24"/>
          <w:szCs w:val="24"/>
        </w:rPr>
        <w:t>réglée</w:t>
      </w:r>
      <w:r w:rsidRPr="008F486D">
        <w:rPr>
          <w:rFonts w:asciiTheme="majorBidi" w:hAnsiTheme="majorBidi" w:cstheme="majorBidi"/>
          <w:sz w:val="24"/>
          <w:szCs w:val="24"/>
        </w:rPr>
        <w:t xml:space="preserve"> par un thermostat. Lors des manipulations, il permet d’obtenir des réactions plus rapides à des températures déterminées </w:t>
      </w:r>
      <w:r w:rsidR="008F486D" w:rsidRPr="008F486D">
        <w:rPr>
          <w:rFonts w:asciiTheme="majorBidi" w:hAnsiTheme="majorBidi" w:cstheme="majorBidi"/>
          <w:sz w:val="24"/>
          <w:szCs w:val="24"/>
        </w:rPr>
        <w:t>plus</w:t>
      </w:r>
      <w:r w:rsidRPr="008F486D">
        <w:rPr>
          <w:rFonts w:asciiTheme="majorBidi" w:hAnsiTheme="majorBidi" w:cstheme="majorBidi"/>
          <w:sz w:val="24"/>
          <w:szCs w:val="24"/>
        </w:rPr>
        <w:t xml:space="preserve"> vite que dans l’</w:t>
      </w:r>
      <w:r w:rsidR="008F486D" w:rsidRPr="008F486D">
        <w:rPr>
          <w:rFonts w:asciiTheme="majorBidi" w:hAnsiTheme="majorBidi" w:cstheme="majorBidi"/>
          <w:sz w:val="24"/>
          <w:szCs w:val="24"/>
        </w:rPr>
        <w:t>étuve</w:t>
      </w:r>
      <w:r w:rsidRPr="008F486D">
        <w:rPr>
          <w:rFonts w:asciiTheme="majorBidi" w:hAnsiTheme="majorBidi" w:cstheme="majorBidi"/>
          <w:sz w:val="24"/>
          <w:szCs w:val="24"/>
        </w:rPr>
        <w:t>. Il sert surtout à l’</w:t>
      </w:r>
      <w:r w:rsidR="008F486D" w:rsidRPr="008F486D">
        <w:rPr>
          <w:rFonts w:asciiTheme="majorBidi" w:hAnsiTheme="majorBidi" w:cstheme="majorBidi"/>
          <w:sz w:val="24"/>
          <w:szCs w:val="24"/>
        </w:rPr>
        <w:t>étude</w:t>
      </w:r>
      <w:r w:rsidRPr="008F486D">
        <w:rPr>
          <w:rFonts w:asciiTheme="majorBidi" w:hAnsiTheme="majorBidi" w:cstheme="majorBidi"/>
          <w:sz w:val="24"/>
          <w:szCs w:val="24"/>
        </w:rPr>
        <w:t xml:space="preserve"> de la </w:t>
      </w:r>
      <w:r w:rsidR="008F486D" w:rsidRPr="008F486D">
        <w:rPr>
          <w:rFonts w:asciiTheme="majorBidi" w:hAnsiTheme="majorBidi" w:cstheme="majorBidi"/>
          <w:sz w:val="24"/>
          <w:szCs w:val="24"/>
        </w:rPr>
        <w:t>thermorésistante</w:t>
      </w:r>
      <w:r w:rsidRPr="008F486D">
        <w:rPr>
          <w:rFonts w:asciiTheme="majorBidi" w:hAnsiTheme="majorBidi" w:cstheme="majorBidi"/>
          <w:sz w:val="24"/>
          <w:szCs w:val="24"/>
        </w:rPr>
        <w:t xml:space="preserve"> des spores bactériennes.</w:t>
      </w:r>
    </w:p>
    <w:p w:rsidR="00CA0EBF" w:rsidRPr="008F486D" w:rsidRDefault="00CA0EBF" w:rsidP="008F486D">
      <w:pPr>
        <w:pStyle w:val="Paragraphedeliste"/>
        <w:numPr>
          <w:ilvl w:val="0"/>
          <w:numId w:val="4"/>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 four Pasteur</w:t>
      </w:r>
      <w:r w:rsidRPr="008F486D">
        <w:rPr>
          <w:rFonts w:asciiTheme="majorBidi" w:hAnsiTheme="majorBidi" w:cstheme="majorBidi"/>
          <w:sz w:val="24"/>
          <w:szCs w:val="24"/>
        </w:rPr>
        <w:t> : C’est une enceinte dont le chauffage est assuré par des résistances ou bec à gaz. Il est généralement utilisé pour la stérilisation de la verrerie.</w:t>
      </w:r>
    </w:p>
    <w:p w:rsidR="00CA0EBF" w:rsidRPr="008F486D" w:rsidRDefault="00CA0EBF" w:rsidP="008F486D">
      <w:pPr>
        <w:pStyle w:val="Paragraphedeliste"/>
        <w:numPr>
          <w:ilvl w:val="0"/>
          <w:numId w:val="4"/>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 bec Bunsen</w:t>
      </w:r>
      <w:r w:rsidRPr="008F486D">
        <w:rPr>
          <w:rFonts w:asciiTheme="majorBidi" w:hAnsiTheme="majorBidi" w:cstheme="majorBidi"/>
          <w:sz w:val="24"/>
          <w:szCs w:val="24"/>
        </w:rPr>
        <w:t> </w:t>
      </w:r>
      <w:r w:rsidR="008F486D" w:rsidRPr="008F486D">
        <w:rPr>
          <w:rFonts w:asciiTheme="majorBidi" w:hAnsiTheme="majorBidi" w:cstheme="majorBidi"/>
          <w:sz w:val="24"/>
          <w:szCs w:val="24"/>
        </w:rPr>
        <w:t>: Il</w:t>
      </w:r>
      <w:r w:rsidR="000F1552" w:rsidRPr="008F486D">
        <w:rPr>
          <w:rFonts w:asciiTheme="majorBidi" w:hAnsiTheme="majorBidi" w:cstheme="majorBidi"/>
          <w:sz w:val="24"/>
          <w:szCs w:val="24"/>
        </w:rPr>
        <w:t xml:space="preserve"> sert à la stérilisation des fils des anses de platine ainsi que des cols des tubes à essai avant et après ouverture. Il est </w:t>
      </w:r>
      <w:r w:rsidR="008F486D" w:rsidRPr="008F486D">
        <w:rPr>
          <w:rFonts w:asciiTheme="majorBidi" w:hAnsiTheme="majorBidi" w:cstheme="majorBidi"/>
          <w:sz w:val="24"/>
          <w:szCs w:val="24"/>
        </w:rPr>
        <w:t>indispensable</w:t>
      </w:r>
      <w:r w:rsidR="000F1552" w:rsidRPr="008F486D">
        <w:rPr>
          <w:rFonts w:asciiTheme="majorBidi" w:hAnsiTheme="majorBidi" w:cstheme="majorBidi"/>
          <w:sz w:val="24"/>
          <w:szCs w:val="24"/>
        </w:rPr>
        <w:t xml:space="preserve"> pour travailler dans des conditions aseptiques lors de l’</w:t>
      </w:r>
      <w:r w:rsidR="008F486D" w:rsidRPr="008F486D">
        <w:rPr>
          <w:rFonts w:asciiTheme="majorBidi" w:hAnsiTheme="majorBidi" w:cstheme="majorBidi"/>
          <w:sz w:val="24"/>
          <w:szCs w:val="24"/>
        </w:rPr>
        <w:t>ensemencement</w:t>
      </w:r>
      <w:r w:rsidR="000F1552" w:rsidRPr="008F486D">
        <w:rPr>
          <w:rFonts w:asciiTheme="majorBidi" w:hAnsiTheme="majorBidi" w:cstheme="majorBidi"/>
          <w:sz w:val="24"/>
          <w:szCs w:val="24"/>
        </w:rPr>
        <w:t xml:space="preserve"> des microorganismes.</w:t>
      </w:r>
    </w:p>
    <w:p w:rsidR="000F1552" w:rsidRPr="008F486D" w:rsidRDefault="000F1552" w:rsidP="008F486D">
      <w:pPr>
        <w:pStyle w:val="Paragraphedeliste"/>
        <w:numPr>
          <w:ilvl w:val="0"/>
          <w:numId w:val="4"/>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L’autoclave </w:t>
      </w:r>
      <w:r w:rsidRPr="008F486D">
        <w:rPr>
          <w:rFonts w:asciiTheme="majorBidi" w:hAnsiTheme="majorBidi" w:cstheme="majorBidi"/>
          <w:sz w:val="24"/>
          <w:szCs w:val="24"/>
        </w:rPr>
        <w:t>: C’est un cylindre métallique, muni d’une résistance plongée dans de l’eau au fond du cylindre, la vapeur d’eau chaude sous pression arrive à des températures élevées atteignant 100°C</w:t>
      </w:r>
    </w:p>
    <w:p w:rsidR="000F1552" w:rsidRPr="008F486D" w:rsidRDefault="000F1552" w:rsidP="000F1552">
      <w:pPr>
        <w:rPr>
          <w:rFonts w:asciiTheme="majorBidi" w:hAnsiTheme="majorBidi" w:cstheme="majorBidi"/>
          <w:b/>
          <w:bCs/>
          <w:sz w:val="24"/>
          <w:szCs w:val="24"/>
        </w:rPr>
      </w:pPr>
      <w:r w:rsidRPr="008F486D">
        <w:rPr>
          <w:rFonts w:asciiTheme="majorBidi" w:hAnsiTheme="majorBidi" w:cstheme="majorBidi"/>
          <w:b/>
          <w:bCs/>
          <w:sz w:val="24"/>
          <w:szCs w:val="24"/>
        </w:rPr>
        <w:t>4.</w:t>
      </w:r>
      <w:r w:rsidR="005F4598">
        <w:rPr>
          <w:rFonts w:asciiTheme="majorBidi" w:hAnsiTheme="majorBidi" w:cstheme="majorBidi"/>
          <w:b/>
          <w:bCs/>
          <w:sz w:val="24"/>
          <w:szCs w:val="24"/>
        </w:rPr>
        <w:t xml:space="preserve"> </w:t>
      </w:r>
      <w:r w:rsidRPr="008F486D">
        <w:rPr>
          <w:rFonts w:asciiTheme="majorBidi" w:hAnsiTheme="majorBidi" w:cstheme="majorBidi"/>
          <w:b/>
          <w:bCs/>
          <w:sz w:val="24"/>
          <w:szCs w:val="24"/>
        </w:rPr>
        <w:t>Le matériel de conservation :</w:t>
      </w:r>
    </w:p>
    <w:p w:rsidR="000F1552" w:rsidRPr="008F486D" w:rsidRDefault="000F1552" w:rsidP="008F486D">
      <w:pPr>
        <w:pStyle w:val="Paragraphedeliste"/>
        <w:numPr>
          <w:ilvl w:val="0"/>
          <w:numId w:val="5"/>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 réfrigérateur</w:t>
      </w:r>
      <w:r w:rsidRPr="008F486D">
        <w:rPr>
          <w:rFonts w:asciiTheme="majorBidi" w:hAnsiTheme="majorBidi" w:cstheme="majorBidi"/>
          <w:sz w:val="24"/>
          <w:szCs w:val="24"/>
        </w:rPr>
        <w:t> : Il sert à conserver les milieux de cultures stérilisés. La température de conservation est de 4°C</w:t>
      </w:r>
    </w:p>
    <w:p w:rsidR="000F1552" w:rsidRPr="008F486D" w:rsidRDefault="000F1552" w:rsidP="008F486D">
      <w:pPr>
        <w:pStyle w:val="Paragraphedeliste"/>
        <w:numPr>
          <w:ilvl w:val="0"/>
          <w:numId w:val="5"/>
        </w:numPr>
        <w:spacing w:line="360" w:lineRule="auto"/>
        <w:jc w:val="both"/>
        <w:rPr>
          <w:rFonts w:asciiTheme="majorBidi" w:hAnsiTheme="majorBidi" w:cstheme="majorBidi"/>
          <w:sz w:val="24"/>
          <w:szCs w:val="24"/>
        </w:rPr>
      </w:pPr>
      <w:r w:rsidRPr="008F486D">
        <w:rPr>
          <w:rFonts w:asciiTheme="majorBidi" w:hAnsiTheme="majorBidi" w:cstheme="majorBidi"/>
          <w:b/>
          <w:bCs/>
          <w:sz w:val="24"/>
          <w:szCs w:val="24"/>
        </w:rPr>
        <w:t>Le congélateur</w:t>
      </w:r>
      <w:r w:rsidRPr="008F486D">
        <w:rPr>
          <w:rFonts w:asciiTheme="majorBidi" w:hAnsiTheme="majorBidi" w:cstheme="majorBidi"/>
          <w:sz w:val="24"/>
          <w:szCs w:val="24"/>
        </w:rPr>
        <w:t xml:space="preserve"> : il est utilisé pour conserver les sérums et les virus mais pas les bactéries ; à l’exception de celles qui doivent </w:t>
      </w:r>
      <w:r w:rsidR="008F486D" w:rsidRPr="008F486D">
        <w:rPr>
          <w:rFonts w:asciiTheme="majorBidi" w:hAnsiTheme="majorBidi" w:cstheme="majorBidi"/>
          <w:sz w:val="24"/>
          <w:szCs w:val="24"/>
        </w:rPr>
        <w:t>être</w:t>
      </w:r>
      <w:r w:rsidRPr="008F486D">
        <w:rPr>
          <w:rFonts w:asciiTheme="majorBidi" w:hAnsiTheme="majorBidi" w:cstheme="majorBidi"/>
          <w:sz w:val="24"/>
          <w:szCs w:val="24"/>
        </w:rPr>
        <w:t xml:space="preserve"> conservées pendant une longue durée.</w:t>
      </w:r>
    </w:p>
    <w:p w:rsidR="002428CF" w:rsidRDefault="002428CF" w:rsidP="008F486D">
      <w:pPr>
        <w:spacing w:line="360" w:lineRule="auto"/>
        <w:jc w:val="both"/>
        <w:rPr>
          <w:rFonts w:asciiTheme="majorBidi" w:hAnsiTheme="majorBidi" w:cstheme="majorBidi"/>
          <w:sz w:val="24"/>
          <w:szCs w:val="24"/>
        </w:rPr>
      </w:pPr>
    </w:p>
    <w:p w:rsidR="002428CF" w:rsidRDefault="002428CF" w:rsidP="008F486D">
      <w:pPr>
        <w:spacing w:line="360" w:lineRule="auto"/>
        <w:jc w:val="both"/>
        <w:rPr>
          <w:rFonts w:asciiTheme="majorBidi" w:hAnsiTheme="majorBidi" w:cstheme="majorBidi"/>
          <w:sz w:val="24"/>
          <w:szCs w:val="24"/>
        </w:rPr>
      </w:pPr>
    </w:p>
    <w:p w:rsidR="002428CF" w:rsidRDefault="002428CF" w:rsidP="002428CF">
      <w:pPr>
        <w:rPr>
          <w:rFonts w:asciiTheme="majorBidi" w:hAnsiTheme="majorBidi" w:cstheme="majorBidi"/>
          <w:sz w:val="24"/>
          <w:szCs w:val="24"/>
        </w:rPr>
      </w:pPr>
    </w:p>
    <w:p w:rsidR="006C5CBF" w:rsidRDefault="006C5CBF" w:rsidP="006C5CBF">
      <w:pPr>
        <w:tabs>
          <w:tab w:val="left" w:pos="6274"/>
        </w:tabs>
        <w:rPr>
          <w:rFonts w:asciiTheme="majorBidi" w:hAnsiTheme="majorBidi" w:cstheme="majorBidi"/>
          <w:b/>
          <w:bCs/>
          <w:sz w:val="28"/>
          <w:szCs w:val="28"/>
        </w:rPr>
      </w:pPr>
      <w:r>
        <w:rPr>
          <w:rFonts w:asciiTheme="majorBidi" w:hAnsiTheme="majorBidi" w:cstheme="majorBidi"/>
          <w:b/>
          <w:bCs/>
          <w:sz w:val="28"/>
          <w:szCs w:val="28"/>
        </w:rPr>
        <w:lastRenderedPageBreak/>
        <w:t xml:space="preserve">                        </w:t>
      </w:r>
    </w:p>
    <w:p w:rsidR="006C5CBF" w:rsidRDefault="006C5CBF" w:rsidP="006C5CBF">
      <w:pPr>
        <w:tabs>
          <w:tab w:val="left" w:pos="6274"/>
        </w:tabs>
        <w:rPr>
          <w:rFonts w:asciiTheme="majorBidi" w:hAnsiTheme="majorBidi" w:cstheme="majorBidi"/>
          <w:b/>
          <w:bCs/>
          <w:sz w:val="28"/>
          <w:szCs w:val="28"/>
        </w:rPr>
      </w:pPr>
      <w:r>
        <w:rPr>
          <w:rFonts w:asciiTheme="majorBidi" w:hAnsiTheme="majorBidi" w:cstheme="majorBidi"/>
          <w:b/>
          <w:bCs/>
          <w:sz w:val="28"/>
          <w:szCs w:val="28"/>
        </w:rPr>
        <w:t xml:space="preserve">                      </w:t>
      </w:r>
      <w:r w:rsidR="007139A2">
        <w:rPr>
          <w:rFonts w:asciiTheme="majorBidi" w:hAnsiTheme="majorBidi" w:cstheme="majorBidi"/>
          <w:b/>
          <w:bCs/>
          <w:sz w:val="28"/>
          <w:szCs w:val="28"/>
        </w:rPr>
        <w:t xml:space="preserve"> </w:t>
      </w:r>
      <w:r>
        <w:rPr>
          <w:rFonts w:asciiTheme="majorBidi" w:hAnsiTheme="majorBidi" w:cstheme="majorBidi"/>
          <w:b/>
          <w:bCs/>
          <w:sz w:val="28"/>
          <w:szCs w:val="28"/>
        </w:rPr>
        <w:t xml:space="preserve">TP1 (partie 2): </w:t>
      </w:r>
      <w:r w:rsidRPr="009076C9">
        <w:rPr>
          <w:rFonts w:asciiTheme="majorBidi" w:hAnsiTheme="majorBidi" w:cstheme="majorBidi"/>
          <w:b/>
          <w:bCs/>
          <w:sz w:val="28"/>
          <w:szCs w:val="28"/>
        </w:rPr>
        <w:t>Préparation des Milieux de culture</w:t>
      </w:r>
      <w:r>
        <w:rPr>
          <w:rFonts w:asciiTheme="majorBidi" w:hAnsiTheme="majorBidi" w:cstheme="majorBidi"/>
          <w:b/>
          <w:bCs/>
          <w:sz w:val="28"/>
          <w:szCs w:val="28"/>
        </w:rPr>
        <w:tab/>
      </w:r>
    </w:p>
    <w:p w:rsidR="006C5CBF" w:rsidRPr="009076C9" w:rsidRDefault="006C5CBF" w:rsidP="006C5CBF">
      <w:pPr>
        <w:rPr>
          <w:rFonts w:asciiTheme="majorBidi" w:hAnsiTheme="majorBidi" w:cstheme="majorBidi"/>
          <w:b/>
          <w:bCs/>
          <w:sz w:val="28"/>
          <w:szCs w:val="28"/>
        </w:rPr>
      </w:pPr>
    </w:p>
    <w:p w:rsidR="006C5CBF" w:rsidRPr="009076C9" w:rsidRDefault="006C5CBF" w:rsidP="006C5CBF">
      <w:pPr>
        <w:pStyle w:val="Paragraphedeliste"/>
        <w:numPr>
          <w:ilvl w:val="0"/>
          <w:numId w:val="10"/>
        </w:numPr>
        <w:rPr>
          <w:rFonts w:asciiTheme="majorBidi" w:hAnsiTheme="majorBidi" w:cstheme="majorBidi"/>
          <w:b/>
          <w:bCs/>
          <w:sz w:val="28"/>
          <w:szCs w:val="28"/>
        </w:rPr>
      </w:pPr>
      <w:r w:rsidRPr="009076C9">
        <w:rPr>
          <w:rFonts w:asciiTheme="majorBidi" w:hAnsiTheme="majorBidi" w:cstheme="majorBidi"/>
          <w:b/>
          <w:bCs/>
          <w:sz w:val="28"/>
          <w:szCs w:val="28"/>
        </w:rPr>
        <w:t>Définition</w:t>
      </w:r>
    </w:p>
    <w:p w:rsidR="006C5CBF" w:rsidRPr="00607B37" w:rsidRDefault="006C5CBF" w:rsidP="006C5CBF">
      <w:pPr>
        <w:spacing w:line="360" w:lineRule="auto"/>
        <w:jc w:val="both"/>
        <w:rPr>
          <w:rFonts w:asciiTheme="majorBidi" w:hAnsiTheme="majorBidi" w:cstheme="majorBidi"/>
          <w:sz w:val="24"/>
          <w:szCs w:val="24"/>
        </w:rPr>
      </w:pPr>
      <w:r w:rsidRPr="00607B37">
        <w:rPr>
          <w:rFonts w:asciiTheme="majorBidi" w:hAnsiTheme="majorBidi" w:cstheme="majorBidi"/>
          <w:sz w:val="24"/>
          <w:szCs w:val="24"/>
        </w:rPr>
        <w:t>Un milieu de culture est un support qui permet la culture de cellules, de bactéries, de levures, de moisissures afin de permettre leur étude. En principe, les cellules trouvent dans ce milieu les composants indispensables pour leur multiplication en grand nombre, rapidement, mais aussi parfois des éléments qui permettront de privilégier un genre bactérien ou une famille. Ainsi, selon le but de la culture, il est possible de placer les micro-organismes dans des conditions optimales, ou tout à fait défavorables.</w:t>
      </w:r>
    </w:p>
    <w:p w:rsidR="006C5CBF" w:rsidRPr="00607B37" w:rsidRDefault="006C5CBF" w:rsidP="006C5CBF">
      <w:pPr>
        <w:spacing w:line="360" w:lineRule="auto"/>
        <w:jc w:val="both"/>
        <w:rPr>
          <w:rFonts w:asciiTheme="majorBidi" w:hAnsiTheme="majorBidi" w:cstheme="majorBidi"/>
          <w:sz w:val="24"/>
          <w:szCs w:val="24"/>
        </w:rPr>
      </w:pPr>
      <w:r w:rsidRPr="00607B37">
        <w:rPr>
          <w:rFonts w:asciiTheme="majorBidi" w:hAnsiTheme="majorBidi" w:cstheme="majorBidi"/>
          <w:sz w:val="24"/>
          <w:szCs w:val="24"/>
        </w:rPr>
        <w:t xml:space="preserve">   La plupart des techniques bactériologiques exigent l’utilisation de milieux de culture. Ceux-ci contiennent les substances nutritives indispensables à la croissance des microorganismes. Ils sont  disposés  dans  des  récipients  en  verre  de  différentes  formes  (tubes,  erlenmeyer,  boites de pétri) préalablement stérilisés.</w:t>
      </w:r>
      <w:r w:rsidR="005F4598">
        <w:rPr>
          <w:rFonts w:asciiTheme="majorBidi" w:hAnsiTheme="majorBidi" w:cstheme="majorBidi"/>
          <w:sz w:val="24"/>
          <w:szCs w:val="24"/>
        </w:rPr>
        <w:t xml:space="preserve"> </w:t>
      </w:r>
      <w:r w:rsidRPr="00607B37">
        <w:rPr>
          <w:rFonts w:asciiTheme="majorBidi" w:hAnsiTheme="majorBidi" w:cstheme="majorBidi"/>
          <w:sz w:val="24"/>
          <w:szCs w:val="24"/>
        </w:rPr>
        <w:t>Les   milieux   de   culture   sont   liquides   ou   solides.   Les   microbes,   au   cours   de   leur développement,   troublent   uniformément   les   milieux   liquides   ou   encore   forment   des agglomérats,  des  dépôts,  des  voiles  superficiels.  Sur  les  milieux  solides,  ils  peuvent  former une nappe confluente lorsque les germes ont été déposés en grand nombre  à sa surface. Si les cellules bactériennes sont isolées, leurs descendants s’accumulent en une masse souvent bien  délimitée  appelée  «une  colonie» et dont l’aspect, les dimensions, les contours, la structure sont autant de caractères précieux permettant son identification.</w:t>
      </w:r>
    </w:p>
    <w:p w:rsidR="006C5CBF" w:rsidRPr="006C5CBF" w:rsidRDefault="006C5CBF" w:rsidP="006C5CBF">
      <w:pPr>
        <w:pStyle w:val="Paragraphedeliste"/>
        <w:numPr>
          <w:ilvl w:val="0"/>
          <w:numId w:val="10"/>
        </w:numPr>
        <w:rPr>
          <w:rFonts w:asciiTheme="majorBidi" w:hAnsiTheme="majorBidi" w:cstheme="majorBidi"/>
          <w:b/>
          <w:bCs/>
          <w:sz w:val="24"/>
          <w:szCs w:val="24"/>
        </w:rPr>
      </w:pPr>
      <w:r w:rsidRPr="006C5CBF">
        <w:rPr>
          <w:rFonts w:asciiTheme="majorBidi" w:hAnsiTheme="majorBidi" w:cstheme="majorBidi"/>
          <w:b/>
          <w:bCs/>
          <w:sz w:val="24"/>
          <w:szCs w:val="24"/>
        </w:rPr>
        <w:t>But du TP</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Préparation des milieux pour la culture des bactéries</w:t>
      </w:r>
    </w:p>
    <w:p w:rsidR="006C5CBF" w:rsidRPr="006C5CBF" w:rsidRDefault="006C5CBF" w:rsidP="006C5CBF">
      <w:pPr>
        <w:pStyle w:val="Paragraphedeliste"/>
        <w:numPr>
          <w:ilvl w:val="0"/>
          <w:numId w:val="10"/>
        </w:numPr>
        <w:rPr>
          <w:rFonts w:asciiTheme="majorBidi" w:hAnsiTheme="majorBidi" w:cstheme="majorBidi"/>
          <w:b/>
          <w:bCs/>
          <w:sz w:val="24"/>
          <w:szCs w:val="24"/>
        </w:rPr>
      </w:pPr>
      <w:r w:rsidRPr="006C5CBF">
        <w:rPr>
          <w:rFonts w:asciiTheme="majorBidi" w:hAnsiTheme="majorBidi" w:cstheme="majorBidi"/>
          <w:b/>
          <w:bCs/>
          <w:sz w:val="24"/>
          <w:szCs w:val="24"/>
        </w:rPr>
        <w:t xml:space="preserve"> Matériel</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-Balance</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-Bécher</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-pH mètre</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-Plaque chauffante plus agitation</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 xml:space="preserve"> -Flacon de 250 ml.</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lastRenderedPageBreak/>
        <w:t>-Tubes à vis</w:t>
      </w:r>
    </w:p>
    <w:p w:rsidR="006C5CBF" w:rsidRPr="006C5CBF" w:rsidRDefault="006C5CBF" w:rsidP="006C5CBF">
      <w:pPr>
        <w:rPr>
          <w:rFonts w:asciiTheme="majorBidi" w:hAnsiTheme="majorBidi" w:cstheme="majorBidi"/>
          <w:b/>
          <w:bCs/>
          <w:sz w:val="24"/>
          <w:szCs w:val="24"/>
        </w:rPr>
      </w:pPr>
      <w:r w:rsidRPr="006C5CBF">
        <w:rPr>
          <w:rFonts w:asciiTheme="majorBidi" w:hAnsiTheme="majorBidi" w:cstheme="majorBidi"/>
          <w:b/>
          <w:bCs/>
          <w:sz w:val="24"/>
          <w:szCs w:val="24"/>
        </w:rPr>
        <w:t xml:space="preserve">     4. Produits</w:t>
      </w:r>
    </w:p>
    <w:p w:rsidR="006C5CBF" w:rsidRPr="006C5CBF" w:rsidRDefault="006C5CBF" w:rsidP="00B531C6">
      <w:pPr>
        <w:rPr>
          <w:rFonts w:asciiTheme="majorBidi" w:hAnsiTheme="majorBidi" w:cstheme="majorBidi"/>
          <w:sz w:val="24"/>
          <w:szCs w:val="24"/>
        </w:rPr>
      </w:pPr>
      <w:r w:rsidRPr="006C5CBF">
        <w:rPr>
          <w:rFonts w:asciiTheme="majorBidi" w:hAnsiTheme="majorBidi" w:cstheme="majorBidi"/>
          <w:sz w:val="24"/>
          <w:szCs w:val="24"/>
        </w:rPr>
        <w:t>- Bouillons nutritif (BN) en poudre: 13 g/l</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 Gélose Nutritive (GN) en poudre : 20 g/l</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-Eau distillée (diluant).</w:t>
      </w:r>
    </w:p>
    <w:p w:rsidR="006C5CBF" w:rsidRPr="006C5CBF" w:rsidRDefault="006C5CBF" w:rsidP="006C5CBF">
      <w:pPr>
        <w:rPr>
          <w:rFonts w:asciiTheme="majorBidi" w:hAnsiTheme="majorBidi" w:cstheme="majorBidi"/>
          <w:b/>
          <w:bCs/>
          <w:sz w:val="24"/>
          <w:szCs w:val="24"/>
        </w:rPr>
      </w:pPr>
      <w:r w:rsidRPr="006C5CBF">
        <w:rPr>
          <w:rFonts w:asciiTheme="majorBidi" w:hAnsiTheme="majorBidi" w:cstheme="majorBidi"/>
          <w:b/>
          <w:bCs/>
          <w:sz w:val="24"/>
          <w:szCs w:val="24"/>
        </w:rPr>
        <w:t xml:space="preserve">    5.  Méthode </w:t>
      </w:r>
    </w:p>
    <w:p w:rsidR="006C5CBF" w:rsidRPr="006C5CBF" w:rsidRDefault="006C5CBF" w:rsidP="00B531C6">
      <w:pPr>
        <w:rPr>
          <w:rFonts w:asciiTheme="majorBidi" w:hAnsiTheme="majorBidi" w:cstheme="majorBidi"/>
          <w:sz w:val="24"/>
          <w:szCs w:val="24"/>
        </w:rPr>
      </w:pPr>
      <w:r w:rsidRPr="006C5CBF">
        <w:rPr>
          <w:rFonts w:asciiTheme="majorBidi" w:hAnsiTheme="majorBidi" w:cstheme="majorBidi"/>
          <w:sz w:val="24"/>
          <w:szCs w:val="24"/>
        </w:rPr>
        <w:t>-</w:t>
      </w:r>
      <w:r w:rsidRPr="006C5CBF">
        <w:rPr>
          <w:rFonts w:asciiTheme="majorBidi" w:hAnsiTheme="majorBidi" w:cstheme="majorBidi"/>
          <w:sz w:val="24"/>
          <w:szCs w:val="24"/>
        </w:rPr>
        <w:tab/>
        <w:t xml:space="preserve">Préparer 20 ml de BN (partager dans  2 tubes à vis) .. </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         Peser la masse nécessaire de poudre GN pour 100 ml d'eau distillée.</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 xml:space="preserve">-         Dissoudre les poudres dans le diluant </w:t>
      </w:r>
      <w:r w:rsidR="00B531C6">
        <w:rPr>
          <w:rFonts w:asciiTheme="majorBidi" w:hAnsiTheme="majorBidi" w:cstheme="majorBidi"/>
          <w:sz w:val="24"/>
          <w:szCs w:val="24"/>
        </w:rPr>
        <w:t xml:space="preserve">(eau distillée) </w:t>
      </w:r>
      <w:r w:rsidRPr="006C5CBF">
        <w:rPr>
          <w:rFonts w:asciiTheme="majorBidi" w:hAnsiTheme="majorBidi" w:cstheme="majorBidi"/>
          <w:sz w:val="24"/>
          <w:szCs w:val="24"/>
        </w:rPr>
        <w:t>à l'aide de l'agitateur.</w:t>
      </w:r>
    </w:p>
    <w:p w:rsidR="006C5CBF" w:rsidRPr="006C5CBF" w:rsidRDefault="00B531C6" w:rsidP="006C5CBF">
      <w:pPr>
        <w:rPr>
          <w:rFonts w:asciiTheme="majorBidi" w:hAnsiTheme="majorBidi" w:cstheme="majorBidi"/>
          <w:sz w:val="24"/>
          <w:szCs w:val="24"/>
        </w:rPr>
      </w:pPr>
      <w:r>
        <w:rPr>
          <w:rFonts w:asciiTheme="majorBidi" w:hAnsiTheme="majorBidi" w:cstheme="majorBidi"/>
          <w:sz w:val="24"/>
          <w:szCs w:val="24"/>
        </w:rPr>
        <w:t xml:space="preserve">-        Ajuster le pH a </w:t>
      </w:r>
      <w:r w:rsidR="006C5CBF" w:rsidRPr="006C5CBF">
        <w:rPr>
          <w:rFonts w:asciiTheme="majorBidi" w:hAnsiTheme="majorBidi" w:cstheme="majorBidi"/>
          <w:sz w:val="24"/>
          <w:szCs w:val="24"/>
        </w:rPr>
        <w:t>7</w:t>
      </w:r>
    </w:p>
    <w:p w:rsidR="006C5CBF" w:rsidRP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         Chauffer avec la plaque chauffante jusqu'à l'ébullition</w:t>
      </w:r>
    </w:p>
    <w:p w:rsidR="006C5CBF" w:rsidRDefault="006C5CBF" w:rsidP="006C5CBF">
      <w:pPr>
        <w:rPr>
          <w:rFonts w:asciiTheme="majorBidi" w:hAnsiTheme="majorBidi" w:cstheme="majorBidi"/>
          <w:sz w:val="24"/>
          <w:szCs w:val="24"/>
        </w:rPr>
      </w:pPr>
      <w:r w:rsidRPr="006C5CBF">
        <w:rPr>
          <w:rFonts w:asciiTheme="majorBidi" w:hAnsiTheme="majorBidi" w:cstheme="majorBidi"/>
          <w:sz w:val="24"/>
          <w:szCs w:val="24"/>
        </w:rPr>
        <w:t xml:space="preserve">-          Laisser refroidir les préparations </w:t>
      </w:r>
    </w:p>
    <w:p w:rsidR="005F4598" w:rsidRPr="006C5CBF" w:rsidRDefault="00B531C6" w:rsidP="006C5CBF">
      <w:pPr>
        <w:rPr>
          <w:rFonts w:asciiTheme="majorBidi" w:hAnsiTheme="majorBidi" w:cstheme="majorBidi"/>
          <w:sz w:val="24"/>
          <w:szCs w:val="24"/>
        </w:rPr>
      </w:pPr>
      <w:r>
        <w:rPr>
          <w:rFonts w:asciiTheme="majorBidi" w:hAnsiTheme="majorBidi" w:cstheme="majorBidi"/>
          <w:sz w:val="24"/>
          <w:szCs w:val="24"/>
        </w:rPr>
        <w:t xml:space="preserve"> </w:t>
      </w:r>
      <w:r w:rsidR="005F4598">
        <w:rPr>
          <w:rFonts w:asciiTheme="majorBidi" w:hAnsiTheme="majorBidi" w:cstheme="majorBidi"/>
          <w:sz w:val="24"/>
          <w:szCs w:val="24"/>
        </w:rPr>
        <w:t xml:space="preserve">- </w:t>
      </w:r>
      <w:r>
        <w:rPr>
          <w:rFonts w:asciiTheme="majorBidi" w:hAnsiTheme="majorBidi" w:cstheme="majorBidi"/>
          <w:sz w:val="24"/>
          <w:szCs w:val="24"/>
        </w:rPr>
        <w:t xml:space="preserve">        S</w:t>
      </w:r>
      <w:r w:rsidR="005F4598">
        <w:rPr>
          <w:rFonts w:asciiTheme="majorBidi" w:hAnsiTheme="majorBidi" w:cstheme="majorBidi"/>
          <w:sz w:val="24"/>
          <w:szCs w:val="24"/>
        </w:rPr>
        <w:t>tériliser les milieux préparés</w:t>
      </w:r>
    </w:p>
    <w:p w:rsidR="006C5CBF" w:rsidRPr="006C5CBF" w:rsidRDefault="00B531C6" w:rsidP="006C5CBF">
      <w:pPr>
        <w:rPr>
          <w:rFonts w:asciiTheme="majorBidi" w:hAnsiTheme="majorBidi" w:cstheme="majorBidi"/>
          <w:sz w:val="24"/>
          <w:szCs w:val="24"/>
        </w:rPr>
      </w:pPr>
      <w:r>
        <w:rPr>
          <w:rFonts w:asciiTheme="majorBidi" w:hAnsiTheme="majorBidi" w:cstheme="majorBidi"/>
          <w:sz w:val="24"/>
          <w:szCs w:val="24"/>
        </w:rPr>
        <w:t xml:space="preserve"> </w:t>
      </w:r>
    </w:p>
    <w:p w:rsidR="006C5CBF" w:rsidRPr="006C5CBF" w:rsidRDefault="006C5CBF" w:rsidP="006C5CBF">
      <w:pPr>
        <w:rPr>
          <w:rFonts w:asciiTheme="majorBidi" w:hAnsiTheme="majorBidi" w:cstheme="majorBidi"/>
          <w:sz w:val="24"/>
          <w:szCs w:val="24"/>
        </w:rPr>
      </w:pPr>
    </w:p>
    <w:p w:rsidR="002428CF" w:rsidRPr="006C5CBF" w:rsidRDefault="002428CF" w:rsidP="006C5CBF">
      <w:pPr>
        <w:ind w:left="360"/>
        <w:rPr>
          <w:rFonts w:asciiTheme="majorBidi" w:hAnsiTheme="majorBidi" w:cstheme="majorBidi"/>
          <w:sz w:val="24"/>
          <w:szCs w:val="24"/>
        </w:rPr>
      </w:pPr>
    </w:p>
    <w:sectPr w:rsidR="002428CF" w:rsidRPr="006C5CBF" w:rsidSect="0060624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589" w:rsidRDefault="00B97589" w:rsidP="00760DD4">
      <w:pPr>
        <w:spacing w:after="0" w:line="240" w:lineRule="auto"/>
      </w:pPr>
      <w:r>
        <w:separator/>
      </w:r>
    </w:p>
  </w:endnote>
  <w:endnote w:type="continuationSeparator" w:id="1">
    <w:p w:rsidR="00B97589" w:rsidRDefault="00B97589" w:rsidP="00760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699318"/>
      <w:docPartObj>
        <w:docPartGallery w:val="Page Numbers (Bottom of Page)"/>
        <w:docPartUnique/>
      </w:docPartObj>
    </w:sdtPr>
    <w:sdtContent>
      <w:p w:rsidR="00882CDC" w:rsidRDefault="00D0311D">
        <w:pPr>
          <w:pStyle w:val="Pieddepage"/>
          <w:jc w:val="right"/>
        </w:pPr>
        <w:r>
          <w:fldChar w:fldCharType="begin"/>
        </w:r>
        <w:r w:rsidR="00882CDC">
          <w:instrText>PAGE   \* MERGEFORMAT</w:instrText>
        </w:r>
        <w:r>
          <w:fldChar w:fldCharType="separate"/>
        </w:r>
        <w:r w:rsidR="00B531C6">
          <w:rPr>
            <w:noProof/>
          </w:rPr>
          <w:t>1</w:t>
        </w:r>
        <w:r>
          <w:fldChar w:fldCharType="end"/>
        </w:r>
      </w:p>
    </w:sdtContent>
  </w:sdt>
  <w:p w:rsidR="00882CDC" w:rsidRDefault="00882C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589" w:rsidRDefault="00B97589" w:rsidP="00760DD4">
      <w:pPr>
        <w:spacing w:after="0" w:line="240" w:lineRule="auto"/>
      </w:pPr>
      <w:r>
        <w:separator/>
      </w:r>
    </w:p>
  </w:footnote>
  <w:footnote w:type="continuationSeparator" w:id="1">
    <w:p w:rsidR="00B97589" w:rsidRDefault="00B97589" w:rsidP="00760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DD4" w:rsidRPr="00760DD4" w:rsidRDefault="00730A97">
    <w:pPr>
      <w:pStyle w:val="En-tte"/>
      <w:rPr>
        <w:sz w:val="20"/>
        <w:szCs w:val="20"/>
      </w:rPr>
    </w:pPr>
    <w:r>
      <w:rPr>
        <w:sz w:val="20"/>
        <w:szCs w:val="20"/>
      </w:rPr>
      <w:t xml:space="preserve">Université </w:t>
    </w:r>
    <w:r w:rsidR="00760DD4" w:rsidRPr="00760DD4">
      <w:rPr>
        <w:sz w:val="20"/>
        <w:szCs w:val="20"/>
      </w:rPr>
      <w:t>AbdelhafidBoussouf Mila</w:t>
    </w:r>
  </w:p>
  <w:p w:rsidR="00760DD4" w:rsidRPr="00760DD4" w:rsidRDefault="005F4598">
    <w:pPr>
      <w:pStyle w:val="En-tte"/>
      <w:rPr>
        <w:sz w:val="20"/>
        <w:szCs w:val="20"/>
      </w:rPr>
    </w:pPr>
    <w:r>
      <w:rPr>
        <w:sz w:val="20"/>
        <w:szCs w:val="20"/>
      </w:rPr>
      <w:t>2émé Année sciences biologiques</w:t>
    </w:r>
  </w:p>
  <w:p w:rsidR="00760DD4" w:rsidRDefault="00760DD4">
    <w:pPr>
      <w:pStyle w:val="En-tte"/>
    </w:pPr>
    <w:r w:rsidRPr="00760DD4">
      <w:rPr>
        <w:sz w:val="20"/>
        <w:szCs w:val="20"/>
      </w:rPr>
      <w:t>Matiére : Microbiologie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AB1"/>
    <w:multiLevelType w:val="hybridMultilevel"/>
    <w:tmpl w:val="E924D0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1C6066"/>
    <w:multiLevelType w:val="hybridMultilevel"/>
    <w:tmpl w:val="33CEBE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FA0271"/>
    <w:multiLevelType w:val="hybridMultilevel"/>
    <w:tmpl w:val="3FF62AB2"/>
    <w:lvl w:ilvl="0" w:tplc="940886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F92D65"/>
    <w:multiLevelType w:val="hybridMultilevel"/>
    <w:tmpl w:val="98FEAC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6F7CFD"/>
    <w:multiLevelType w:val="multilevel"/>
    <w:tmpl w:val="D61CAC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D7272E4"/>
    <w:multiLevelType w:val="hybridMultilevel"/>
    <w:tmpl w:val="732E4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050511"/>
    <w:multiLevelType w:val="hybridMultilevel"/>
    <w:tmpl w:val="7F4C1C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48366E4"/>
    <w:multiLevelType w:val="hybridMultilevel"/>
    <w:tmpl w:val="7C2894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766ABF"/>
    <w:multiLevelType w:val="hybridMultilevel"/>
    <w:tmpl w:val="735E6E4E"/>
    <w:lvl w:ilvl="0" w:tplc="8B7C84D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0043AF6"/>
    <w:multiLevelType w:val="hybridMultilevel"/>
    <w:tmpl w:val="F73A20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7"/>
  </w:num>
  <w:num w:numId="5">
    <w:abstractNumId w:val="1"/>
  </w:num>
  <w:num w:numId="6">
    <w:abstractNumId w:val="2"/>
  </w:num>
  <w:num w:numId="7">
    <w:abstractNumId w:val="6"/>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2428CF"/>
    <w:rsid w:val="000F1552"/>
    <w:rsid w:val="001670B4"/>
    <w:rsid w:val="002428CF"/>
    <w:rsid w:val="002E56C4"/>
    <w:rsid w:val="004125CD"/>
    <w:rsid w:val="0057134D"/>
    <w:rsid w:val="005F4598"/>
    <w:rsid w:val="0060624B"/>
    <w:rsid w:val="006C5CBF"/>
    <w:rsid w:val="007139A2"/>
    <w:rsid w:val="00730A97"/>
    <w:rsid w:val="00760DD4"/>
    <w:rsid w:val="00787705"/>
    <w:rsid w:val="007F741F"/>
    <w:rsid w:val="00882CDC"/>
    <w:rsid w:val="008F486D"/>
    <w:rsid w:val="00A30633"/>
    <w:rsid w:val="00A709EA"/>
    <w:rsid w:val="00B531C6"/>
    <w:rsid w:val="00B729E4"/>
    <w:rsid w:val="00B97589"/>
    <w:rsid w:val="00CA0EBF"/>
    <w:rsid w:val="00CF70CF"/>
    <w:rsid w:val="00D031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486D"/>
    <w:pPr>
      <w:ind w:left="720"/>
      <w:contextualSpacing/>
    </w:pPr>
  </w:style>
  <w:style w:type="paragraph" w:styleId="Textedebulles">
    <w:name w:val="Balloon Text"/>
    <w:basedOn w:val="Normal"/>
    <w:link w:val="TextedebullesCar"/>
    <w:uiPriority w:val="99"/>
    <w:semiHidden/>
    <w:unhideWhenUsed/>
    <w:rsid w:val="00760D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0DD4"/>
    <w:rPr>
      <w:rFonts w:ascii="Tahoma" w:hAnsi="Tahoma" w:cs="Tahoma"/>
      <w:sz w:val="16"/>
      <w:szCs w:val="16"/>
    </w:rPr>
  </w:style>
  <w:style w:type="paragraph" w:styleId="En-tte">
    <w:name w:val="header"/>
    <w:basedOn w:val="Normal"/>
    <w:link w:val="En-tteCar"/>
    <w:uiPriority w:val="99"/>
    <w:unhideWhenUsed/>
    <w:rsid w:val="00760DD4"/>
    <w:pPr>
      <w:tabs>
        <w:tab w:val="center" w:pos="4536"/>
        <w:tab w:val="right" w:pos="9072"/>
      </w:tabs>
      <w:spacing w:after="0" w:line="240" w:lineRule="auto"/>
    </w:pPr>
  </w:style>
  <w:style w:type="character" w:customStyle="1" w:styleId="En-tteCar">
    <w:name w:val="En-tête Car"/>
    <w:basedOn w:val="Policepardfaut"/>
    <w:link w:val="En-tte"/>
    <w:uiPriority w:val="99"/>
    <w:rsid w:val="00760DD4"/>
  </w:style>
  <w:style w:type="paragraph" w:styleId="Pieddepage">
    <w:name w:val="footer"/>
    <w:basedOn w:val="Normal"/>
    <w:link w:val="PieddepageCar"/>
    <w:uiPriority w:val="99"/>
    <w:unhideWhenUsed/>
    <w:rsid w:val="00760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486D"/>
    <w:pPr>
      <w:ind w:left="720"/>
      <w:contextualSpacing/>
    </w:pPr>
  </w:style>
  <w:style w:type="paragraph" w:styleId="Textedebulles">
    <w:name w:val="Balloon Text"/>
    <w:basedOn w:val="Normal"/>
    <w:link w:val="TextedebullesCar"/>
    <w:uiPriority w:val="99"/>
    <w:semiHidden/>
    <w:unhideWhenUsed/>
    <w:rsid w:val="00760D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0DD4"/>
    <w:rPr>
      <w:rFonts w:ascii="Tahoma" w:hAnsi="Tahoma" w:cs="Tahoma"/>
      <w:sz w:val="16"/>
      <w:szCs w:val="16"/>
    </w:rPr>
  </w:style>
  <w:style w:type="paragraph" w:styleId="En-tte">
    <w:name w:val="header"/>
    <w:basedOn w:val="Normal"/>
    <w:link w:val="En-tteCar"/>
    <w:uiPriority w:val="99"/>
    <w:unhideWhenUsed/>
    <w:rsid w:val="00760DD4"/>
    <w:pPr>
      <w:tabs>
        <w:tab w:val="center" w:pos="4536"/>
        <w:tab w:val="right" w:pos="9072"/>
      </w:tabs>
      <w:spacing w:after="0" w:line="240" w:lineRule="auto"/>
    </w:pPr>
  </w:style>
  <w:style w:type="character" w:customStyle="1" w:styleId="En-tteCar">
    <w:name w:val="En-tête Car"/>
    <w:basedOn w:val="Policepardfaut"/>
    <w:link w:val="En-tte"/>
    <w:uiPriority w:val="99"/>
    <w:rsid w:val="00760DD4"/>
  </w:style>
  <w:style w:type="paragraph" w:styleId="Pieddepage">
    <w:name w:val="footer"/>
    <w:basedOn w:val="Normal"/>
    <w:link w:val="PieddepageCar"/>
    <w:uiPriority w:val="99"/>
    <w:unhideWhenUsed/>
    <w:rsid w:val="00760D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0DD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1258</Words>
  <Characters>6920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2022-03-12T02:36:00Z</dcterms:created>
  <dcterms:modified xsi:type="dcterms:W3CDTF">2022-03-12T02:36:00Z</dcterms:modified>
</cp:coreProperties>
</file>