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FA" w:rsidRDefault="005013FA" w:rsidP="005013FA">
      <w:pPr>
        <w:spacing w:line="360" w:lineRule="auto"/>
        <w:jc w:val="lowKashida"/>
        <w:rPr>
          <w:rFonts w:ascii="Times New Roman" w:hAnsi="Times New Roman" w:cs="Times New Roman"/>
          <w:sz w:val="24"/>
          <w:szCs w:val="24"/>
          <w:lang w:val="en-US"/>
        </w:rPr>
      </w:pPr>
    </w:p>
    <w:p w:rsidR="005013FA" w:rsidRDefault="005013FA" w:rsidP="00422AD8">
      <w:pPr>
        <w:pStyle w:val="Paragraphedeliste"/>
        <w:spacing w:line="360" w:lineRule="auto"/>
        <w:ind w:left="1070"/>
        <w:rPr>
          <w:rFonts w:ascii="Times New Roman" w:hAnsi="Times New Roman" w:cs="Times New Roman"/>
          <w:b/>
          <w:bCs/>
          <w:sz w:val="24"/>
          <w:szCs w:val="24"/>
          <w:lang w:val="en-US"/>
        </w:rPr>
      </w:pPr>
      <w:bookmarkStart w:id="0" w:name="_GoBack"/>
      <w:bookmarkEnd w:id="0"/>
      <w:r w:rsidRPr="008E681F">
        <w:rPr>
          <w:rFonts w:ascii="Times New Roman" w:hAnsi="Times New Roman" w:cs="Times New Roman"/>
          <w:b/>
          <w:bCs/>
          <w:sz w:val="24"/>
          <w:szCs w:val="24"/>
          <w:lang w:val="en-US"/>
        </w:rPr>
        <w:t>Intercultural Communication and Related Terms</w:t>
      </w:r>
    </w:p>
    <w:p w:rsidR="005013FA" w:rsidRPr="008E681F" w:rsidRDefault="005013FA" w:rsidP="005013FA">
      <w:pPr>
        <w:pStyle w:val="Paragraphedeliste"/>
        <w:spacing w:line="360" w:lineRule="auto"/>
        <w:rPr>
          <w:rFonts w:ascii="Times New Roman" w:hAnsi="Times New Roman" w:cs="Times New Roman"/>
          <w:b/>
          <w:bCs/>
          <w:sz w:val="24"/>
          <w:szCs w:val="24"/>
          <w:lang w:val="en-US"/>
        </w:rPr>
      </w:pPr>
    </w:p>
    <w:p w:rsidR="005013FA" w:rsidRPr="003B0F33" w:rsidRDefault="005013FA" w:rsidP="005013FA">
      <w:pPr>
        <w:pStyle w:val="Paragraphedeliste"/>
        <w:numPr>
          <w:ilvl w:val="0"/>
          <w:numId w:val="1"/>
        </w:numPr>
        <w:spacing w:line="360" w:lineRule="auto"/>
        <w:jc w:val="lowKashida"/>
        <w:rPr>
          <w:rFonts w:ascii="Times New Roman" w:hAnsi="Times New Roman" w:cs="Times New Roman"/>
          <w:b/>
          <w:bCs/>
          <w:sz w:val="24"/>
          <w:szCs w:val="24"/>
          <w:lang w:val="en-US"/>
        </w:rPr>
      </w:pPr>
      <w:r w:rsidRPr="003B0F33">
        <w:rPr>
          <w:rFonts w:ascii="Times New Roman" w:hAnsi="Times New Roman" w:cs="Times New Roman"/>
          <w:b/>
          <w:bCs/>
          <w:sz w:val="24"/>
          <w:szCs w:val="24"/>
          <w:lang w:val="en-US"/>
        </w:rPr>
        <w:t>Intercultural Communication</w:t>
      </w:r>
    </w:p>
    <w:p w:rsidR="005013FA" w:rsidRPr="000D3E72" w:rsidRDefault="005013FA" w:rsidP="005013FA">
      <w:pPr>
        <w:pStyle w:val="Paragraphedeliste"/>
        <w:spacing w:line="360" w:lineRule="auto"/>
        <w:jc w:val="both"/>
        <w:rPr>
          <w:rFonts w:ascii="Times New Roman" w:hAnsi="Times New Roman" w:cs="Times New Roman"/>
          <w:sz w:val="24"/>
          <w:szCs w:val="24"/>
          <w:lang w:val="en-US"/>
        </w:rPr>
      </w:pPr>
      <w:r w:rsidRPr="000D3E72">
        <w:rPr>
          <w:rFonts w:ascii="Times New Roman" w:hAnsi="Times New Roman" w:cs="Times New Roman"/>
          <w:sz w:val="24"/>
          <w:szCs w:val="24"/>
          <w:lang w:val="en-US"/>
        </w:rPr>
        <w:t>Shaules  (2007 p.34) argued that </w:t>
      </w:r>
    </w:p>
    <w:p w:rsidR="005013FA" w:rsidRPr="000D3E72" w:rsidRDefault="005013FA" w:rsidP="005013FA">
      <w:pPr>
        <w:pStyle w:val="Paragraphedeliste"/>
        <w:spacing w:line="360" w:lineRule="auto"/>
        <w:jc w:val="both"/>
        <w:rPr>
          <w:rFonts w:ascii="Times New Roman" w:hAnsi="Times New Roman" w:cs="Times New Roman"/>
          <w:sz w:val="24"/>
          <w:szCs w:val="24"/>
          <w:lang w:val="en-US"/>
        </w:rPr>
      </w:pPr>
      <w:r w:rsidRPr="000D3E72">
        <w:rPr>
          <w:rFonts w:ascii="Times New Roman" w:hAnsi="Times New Roman" w:cs="Times New Roman"/>
          <w:sz w:val="24"/>
          <w:szCs w:val="24"/>
          <w:lang w:val="en-US"/>
        </w:rPr>
        <w:t>when interacting with people from other cultural communities we are, in effect, interacting with other world views and that surface behavior is tied to deep and hidden networks of meaning, values and expectations that our hosts share with each other, yet which we do not yet fully understand.</w:t>
      </w:r>
    </w:p>
    <w:p w:rsidR="005013FA" w:rsidRDefault="005013FA" w:rsidP="005013FA">
      <w:pPr>
        <w:spacing w:line="360" w:lineRule="auto"/>
        <w:ind w:firstLine="708"/>
        <w:jc w:val="lowKashida"/>
        <w:rPr>
          <w:rFonts w:ascii="Times New Roman" w:hAnsi="Times New Roman" w:cs="Times New Roman"/>
          <w:sz w:val="24"/>
          <w:szCs w:val="24"/>
          <w:lang w:val="en-US"/>
        </w:rPr>
      </w:pPr>
      <w:r>
        <w:rPr>
          <w:rFonts w:ascii="Times New Roman" w:hAnsi="Times New Roman" w:cs="Times New Roman"/>
          <w:sz w:val="24"/>
          <w:szCs w:val="24"/>
          <w:lang w:val="en-US"/>
        </w:rPr>
        <w:t xml:space="preserve">Thus, in situations of intercultural communication, the interactants share few cultural representations. Thus, they can be close or distant depending on the number of the shared cultural representations (large/ small), and their centrality (high/ low). </w:t>
      </w:r>
      <w:r w:rsidRPr="00647A2A">
        <w:rPr>
          <w:rFonts w:ascii="Times New Roman" w:hAnsi="Times New Roman" w:cs="Times New Roman"/>
          <w:sz w:val="24"/>
          <w:szCs w:val="24"/>
          <w:lang w:val="en-US"/>
        </w:rPr>
        <w:t>The  latter refers  to  the  extent  to  which  that  cultural  representation   “is  causally  efficacious  acrossmany spheres of social life” (Žegarac, 2007 p.41) like religious beliefs.</w:t>
      </w:r>
    </w:p>
    <w:p w:rsidR="005013FA" w:rsidRDefault="005013FA" w:rsidP="005013FA">
      <w:pPr>
        <w:spacing w:line="360" w:lineRule="auto"/>
        <w:ind w:firstLine="708"/>
        <w:jc w:val="lowKashida"/>
        <w:rPr>
          <w:rFonts w:ascii="Times New Roman" w:hAnsi="Times New Roman" w:cs="Times New Roman"/>
          <w:sz w:val="24"/>
          <w:szCs w:val="24"/>
          <w:lang w:val="en-US"/>
        </w:rPr>
      </w:pPr>
      <w:r>
        <w:rPr>
          <w:rFonts w:ascii="Times New Roman" w:hAnsi="Times New Roman" w:cs="Times New Roman"/>
          <w:sz w:val="24"/>
          <w:szCs w:val="24"/>
          <w:lang w:val="en-US"/>
        </w:rPr>
        <w:t>The term ‘intercultural’ highlights the fact that individuals are able to adapt themselves according to the situation (encountering different cultures) without abandoning their values.</w:t>
      </w:r>
    </w:p>
    <w:p w:rsidR="005013FA" w:rsidRDefault="005013FA" w:rsidP="005013FA">
      <w:pPr>
        <w:spacing w:line="360" w:lineRule="auto"/>
        <w:ind w:firstLine="708"/>
        <w:jc w:val="lowKashida"/>
        <w:rPr>
          <w:rFonts w:ascii="Times New Roman" w:hAnsi="Times New Roman" w:cs="Times New Roman"/>
          <w:sz w:val="24"/>
          <w:szCs w:val="24"/>
          <w:lang w:val="en-US"/>
        </w:rPr>
      </w:pPr>
    </w:p>
    <w:p w:rsidR="005013FA" w:rsidRDefault="005013FA" w:rsidP="005013FA">
      <w:pPr>
        <w:pStyle w:val="Paragraphedeliste"/>
        <w:numPr>
          <w:ilvl w:val="0"/>
          <w:numId w:val="1"/>
        </w:numPr>
        <w:spacing w:line="360" w:lineRule="auto"/>
        <w:jc w:val="lowKashida"/>
        <w:rPr>
          <w:rFonts w:ascii="Times New Roman" w:hAnsi="Times New Roman" w:cs="Times New Roman"/>
          <w:b/>
          <w:bCs/>
          <w:sz w:val="24"/>
          <w:szCs w:val="24"/>
          <w:lang w:val="en-US"/>
        </w:rPr>
      </w:pPr>
      <w:r w:rsidRPr="003B0F33">
        <w:rPr>
          <w:rFonts w:ascii="Times New Roman" w:hAnsi="Times New Roman" w:cs="Times New Roman"/>
          <w:b/>
          <w:bCs/>
          <w:sz w:val="24"/>
          <w:szCs w:val="24"/>
          <w:lang w:val="en-US"/>
        </w:rPr>
        <w:t>I</w:t>
      </w:r>
      <w:r>
        <w:rPr>
          <w:rFonts w:ascii="Times New Roman" w:hAnsi="Times New Roman" w:cs="Times New Roman"/>
          <w:b/>
          <w:bCs/>
          <w:sz w:val="24"/>
          <w:szCs w:val="24"/>
          <w:lang w:val="en-US"/>
        </w:rPr>
        <w:t>nt</w:t>
      </w:r>
      <w:r w:rsidRPr="003B0F33">
        <w:rPr>
          <w:rFonts w:ascii="Times New Roman" w:hAnsi="Times New Roman" w:cs="Times New Roman"/>
          <w:b/>
          <w:bCs/>
          <w:sz w:val="24"/>
          <w:szCs w:val="24"/>
          <w:lang w:val="en-US"/>
        </w:rPr>
        <w:t>racultural Communication</w:t>
      </w:r>
    </w:p>
    <w:p w:rsidR="005013FA" w:rsidRDefault="005013FA" w:rsidP="005013FA">
      <w:pPr>
        <w:spacing w:line="360" w:lineRule="auto"/>
        <w:ind w:firstLine="708"/>
        <w:jc w:val="lowKashida"/>
        <w:rPr>
          <w:rFonts w:ascii="Times New Roman" w:hAnsi="Times New Roman" w:cs="Times New Roman"/>
          <w:sz w:val="24"/>
          <w:szCs w:val="24"/>
          <w:lang w:val="en-US"/>
        </w:rPr>
      </w:pPr>
      <w:r w:rsidRPr="003B0F33">
        <w:rPr>
          <w:rFonts w:ascii="Times New Roman" w:hAnsi="Times New Roman" w:cs="Times New Roman"/>
          <w:sz w:val="24"/>
          <w:szCs w:val="24"/>
          <w:lang w:val="en-US"/>
        </w:rPr>
        <w:t>In situations of intracultural communication, part</w:t>
      </w:r>
      <w:r>
        <w:rPr>
          <w:rFonts w:ascii="Times New Roman" w:hAnsi="Times New Roman" w:cs="Times New Roman"/>
          <w:sz w:val="24"/>
          <w:szCs w:val="24"/>
          <w:lang w:val="en-US"/>
        </w:rPr>
        <w:t xml:space="preserve">icipants share most and central </w:t>
      </w:r>
      <w:r w:rsidRPr="003B0F33">
        <w:rPr>
          <w:rFonts w:ascii="Times New Roman" w:hAnsi="Times New Roman" w:cs="Times New Roman"/>
          <w:sz w:val="24"/>
          <w:szCs w:val="24"/>
          <w:lang w:val="en-US"/>
        </w:rPr>
        <w:t>cultural representations</w:t>
      </w:r>
      <w:r>
        <w:rPr>
          <w:rFonts w:ascii="Times New Roman" w:hAnsi="Times New Roman" w:cs="Times New Roman"/>
          <w:sz w:val="24"/>
          <w:szCs w:val="24"/>
          <w:lang w:val="en-US"/>
        </w:rPr>
        <w:t>. They do not face difficulty to reach the communicative success. In contrast, in situations of intercultural communication, the participants need some type of accommodation to each the communicative success.</w:t>
      </w:r>
    </w:p>
    <w:p w:rsidR="005013FA" w:rsidRDefault="005013FA" w:rsidP="005013FA">
      <w:pPr>
        <w:spacing w:line="360" w:lineRule="auto"/>
        <w:ind w:firstLine="708"/>
        <w:jc w:val="lowKashida"/>
        <w:rPr>
          <w:rFonts w:ascii="Times New Roman" w:hAnsi="Times New Roman" w:cs="Times New Roman"/>
          <w:sz w:val="24"/>
          <w:szCs w:val="24"/>
          <w:lang w:val="en-US"/>
        </w:rPr>
      </w:pPr>
    </w:p>
    <w:p w:rsidR="005013FA" w:rsidRDefault="005013FA" w:rsidP="005013FA">
      <w:pPr>
        <w:pStyle w:val="Paragraphedeliste"/>
        <w:numPr>
          <w:ilvl w:val="0"/>
          <w:numId w:val="1"/>
        </w:numPr>
        <w:spacing w:line="360" w:lineRule="auto"/>
        <w:jc w:val="lowKashida"/>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Cross-Cultural </w:t>
      </w:r>
    </w:p>
    <w:p w:rsidR="005013FA" w:rsidRDefault="005013FA" w:rsidP="005013FA">
      <w:pPr>
        <w:spacing w:line="360" w:lineRule="auto"/>
        <w:ind w:firstLine="708"/>
        <w:jc w:val="lowKashida"/>
        <w:rPr>
          <w:rFonts w:ascii="Times New Roman" w:hAnsi="Times New Roman" w:cs="Times New Roman"/>
          <w:sz w:val="24"/>
          <w:szCs w:val="24"/>
          <w:lang w:val="en-US"/>
        </w:rPr>
      </w:pPr>
      <w:r>
        <w:rPr>
          <w:rFonts w:ascii="Times New Roman" w:hAnsi="Times New Roman" w:cs="Times New Roman"/>
          <w:sz w:val="24"/>
          <w:szCs w:val="24"/>
          <w:lang w:val="en-US"/>
        </w:rPr>
        <w:t>The terms “intercultural” and “cross-cultural” are often used</w:t>
      </w:r>
      <w:r w:rsidRPr="00146484">
        <w:rPr>
          <w:rFonts w:ascii="Times New Roman" w:hAnsi="Times New Roman" w:cs="Times New Roman"/>
          <w:sz w:val="24"/>
          <w:szCs w:val="24"/>
          <w:lang w:val="en-US"/>
        </w:rPr>
        <w:t xml:space="preserve"> interchangeably;although a close analysis would reveal that they are different. Intercultural research refers to  the  kind  of  </w:t>
      </w:r>
      <w:r w:rsidRPr="00146484">
        <w:rPr>
          <w:rFonts w:ascii="Times New Roman" w:hAnsi="Times New Roman" w:cs="Times New Roman"/>
          <w:sz w:val="24"/>
          <w:szCs w:val="24"/>
          <w:lang w:val="en-US"/>
        </w:rPr>
        <w:lastRenderedPageBreak/>
        <w:t>study  by  which  the  behaviour  of  members  of  two  or  more  cultures  is examined  during  their  interaction  with  each  other.  Henc</w:t>
      </w:r>
      <w:r>
        <w:rPr>
          <w:rFonts w:ascii="Times New Roman" w:hAnsi="Times New Roman" w:cs="Times New Roman"/>
          <w:sz w:val="24"/>
          <w:szCs w:val="24"/>
          <w:lang w:val="en-US"/>
        </w:rPr>
        <w:t xml:space="preserve">e, intercultural </w:t>
      </w:r>
      <w:r w:rsidRPr="00146484">
        <w:rPr>
          <w:rFonts w:ascii="Times New Roman" w:hAnsi="Times New Roman" w:cs="Times New Roman"/>
          <w:sz w:val="24"/>
          <w:szCs w:val="24"/>
          <w:lang w:val="en-US"/>
        </w:rPr>
        <w:t>communication research aims at studying the process of interaction which has a dynamic nature that allows for the construction of different and complex identities. However, cross-cultural research deals with examining the behaviour of members when they interact with others within the same  culture,  and  compare  it  with  the  behaviour  of  others  who  belong  to  other  cultures (Spencer-Oatey&amp;Kotthoff, 2007).</w:t>
      </w:r>
      <w:r>
        <w:rPr>
          <w:rFonts w:ascii="Times New Roman" w:hAnsi="Times New Roman" w:cs="Times New Roman"/>
          <w:sz w:val="24"/>
          <w:szCs w:val="24"/>
          <w:lang w:val="en-US"/>
        </w:rPr>
        <w:t xml:space="preserve"> However, </w:t>
      </w:r>
      <w:r w:rsidRPr="008709F2">
        <w:rPr>
          <w:rFonts w:ascii="Times New Roman" w:hAnsi="Times New Roman" w:cs="Times New Roman"/>
          <w:sz w:val="24"/>
          <w:szCs w:val="24"/>
          <w:lang w:val="en-US"/>
        </w:rPr>
        <w:t>Cross-Cultural competence refers to the individuals’ ability to navigate from one culture to another, but they may have to adopt a different identity each time</w:t>
      </w:r>
      <w:r>
        <w:rPr>
          <w:rFonts w:ascii="Times New Roman" w:hAnsi="Times New Roman" w:cs="Times New Roman"/>
          <w:sz w:val="24"/>
          <w:szCs w:val="24"/>
          <w:lang w:val="en-US"/>
        </w:rPr>
        <w:t xml:space="preserve"> (LeBaron Earle, 2013)</w:t>
      </w:r>
      <w:r w:rsidRPr="008709F2">
        <w:rPr>
          <w:rFonts w:ascii="Times New Roman" w:hAnsi="Times New Roman" w:cs="Times New Roman"/>
          <w:sz w:val="24"/>
          <w:szCs w:val="24"/>
          <w:lang w:val="en-US"/>
        </w:rPr>
        <w:t>.</w:t>
      </w:r>
    </w:p>
    <w:p w:rsidR="005013FA" w:rsidRDefault="005013FA" w:rsidP="005013FA">
      <w:pPr>
        <w:spacing w:line="360" w:lineRule="auto"/>
        <w:ind w:firstLine="708"/>
        <w:jc w:val="lowKashida"/>
        <w:rPr>
          <w:rFonts w:ascii="Times New Roman" w:hAnsi="Times New Roman" w:cs="Times New Roman"/>
          <w:sz w:val="24"/>
          <w:szCs w:val="24"/>
          <w:lang w:val="en-US"/>
        </w:rPr>
      </w:pPr>
    </w:p>
    <w:p w:rsidR="005013FA" w:rsidRPr="00131B66" w:rsidRDefault="005013FA" w:rsidP="005013FA">
      <w:pPr>
        <w:pStyle w:val="Paragraphedeliste"/>
        <w:numPr>
          <w:ilvl w:val="0"/>
          <w:numId w:val="1"/>
        </w:numPr>
        <w:spacing w:line="360" w:lineRule="auto"/>
        <w:jc w:val="lowKashida"/>
        <w:rPr>
          <w:rFonts w:ascii="Times New Roman" w:hAnsi="Times New Roman" w:cs="Times New Roman"/>
          <w:sz w:val="24"/>
          <w:szCs w:val="24"/>
          <w:lang w:val="en-US"/>
        </w:rPr>
      </w:pPr>
      <w:r w:rsidRPr="007914ED">
        <w:rPr>
          <w:rFonts w:ascii="Times New Roman" w:hAnsi="Times New Roman" w:cs="Times New Roman"/>
          <w:b/>
          <w:bCs/>
          <w:sz w:val="24"/>
          <w:szCs w:val="24"/>
          <w:lang w:val="en-US"/>
        </w:rPr>
        <w:t xml:space="preserve">Intercultural </w:t>
      </w:r>
      <w:r>
        <w:rPr>
          <w:rFonts w:ascii="Times New Roman" w:hAnsi="Times New Roman" w:cs="Times New Roman"/>
          <w:b/>
          <w:bCs/>
          <w:sz w:val="24"/>
          <w:szCs w:val="24"/>
          <w:lang w:val="en-US"/>
        </w:rPr>
        <w:t>vs.</w:t>
      </w:r>
      <w:r w:rsidRPr="007914ED">
        <w:rPr>
          <w:rFonts w:ascii="Times New Roman" w:hAnsi="Times New Roman" w:cs="Times New Roman"/>
          <w:b/>
          <w:bCs/>
          <w:sz w:val="24"/>
          <w:szCs w:val="24"/>
          <w:lang w:val="en-US"/>
        </w:rPr>
        <w:t xml:space="preserve"> Bicultural Speakers</w:t>
      </w:r>
    </w:p>
    <w:p w:rsidR="005013FA" w:rsidRPr="007914ED" w:rsidRDefault="005013FA" w:rsidP="005013FA">
      <w:pPr>
        <w:spacing w:line="36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Because being bicultural takes place in naturalistic settings, individuals are able to understand the meanings, practices, beliefs, expectations… of both cultures i.e. they are part of both cultures. This process underlies degrees or levels of transformation that range between normal second socialization, in one ext</w:t>
      </w:r>
      <w:r>
        <w:rPr>
          <w:rFonts w:ascii="Times New Roman" w:hAnsi="Times New Roman" w:cs="Times New Roman"/>
          <w:sz w:val="24"/>
          <w:szCs w:val="24"/>
          <w:lang w:val="en-US"/>
        </w:rPr>
        <w:t>reme, and ‘</w:t>
      </w:r>
      <w:r w:rsidRPr="007914ED">
        <w:rPr>
          <w:rFonts w:ascii="Times New Roman" w:hAnsi="Times New Roman" w:cs="Times New Roman"/>
          <w:sz w:val="24"/>
          <w:szCs w:val="24"/>
          <w:lang w:val="en-US"/>
        </w:rPr>
        <w:t xml:space="preserve">re-socialization’ or ‘alternation’, in the other(Byram, 2008 p.59). </w:t>
      </w:r>
    </w:p>
    <w:p w:rsidR="005013FA" w:rsidRPr="007914ED" w:rsidRDefault="005013FA" w:rsidP="005013FA">
      <w:pPr>
        <w:spacing w:line="36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However, being intercultural does not imp</w:t>
      </w:r>
      <w:r>
        <w:rPr>
          <w:rFonts w:ascii="Times New Roman" w:hAnsi="Times New Roman" w:cs="Times New Roman"/>
          <w:sz w:val="24"/>
          <w:szCs w:val="24"/>
          <w:lang w:val="en-US"/>
        </w:rPr>
        <w:t>ly an identity transformation</w:t>
      </w:r>
      <w:r w:rsidRPr="007914ED">
        <w:rPr>
          <w:rFonts w:ascii="Times New Roman" w:hAnsi="Times New Roman" w:cs="Times New Roman"/>
          <w:sz w:val="24"/>
          <w:szCs w:val="24"/>
          <w:lang w:val="en-US"/>
        </w:rPr>
        <w:t>; it rather involves the acquisition of knowledge, skills and attitudes necessary for successful interaction and mediation between cultures. Such characteristic of acting as mediator is what distinguishes ‘intercultural’ from ‘bicultural’ individuals, i.e. bicultural individuals are not required to act as mediators (Byram, 2008). In sum, three point</w:t>
      </w:r>
      <w:r>
        <w:rPr>
          <w:rFonts w:ascii="Times New Roman" w:hAnsi="Times New Roman" w:cs="Times New Roman"/>
          <w:sz w:val="24"/>
          <w:szCs w:val="24"/>
          <w:lang w:val="en-US"/>
        </w:rPr>
        <w:t>s of difference can be listed;</w:t>
      </w:r>
    </w:p>
    <w:p w:rsidR="005013FA" w:rsidRPr="007914ED" w:rsidRDefault="005013FA" w:rsidP="005013FA">
      <w:pPr>
        <w:pStyle w:val="Paragraphedeliste"/>
        <w:numPr>
          <w:ilvl w:val="0"/>
          <w:numId w:val="3"/>
        </w:numPr>
        <w:spacing w:line="360" w:lineRule="auto"/>
        <w:ind w:left="0"/>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The process of being bicultural takes place in naturalistic setting while being intercultural is gained through education.</w:t>
      </w:r>
    </w:p>
    <w:p w:rsidR="005013FA" w:rsidRPr="007914ED" w:rsidRDefault="005013FA" w:rsidP="005013FA">
      <w:pPr>
        <w:pStyle w:val="Paragraphedeliste"/>
        <w:numPr>
          <w:ilvl w:val="0"/>
          <w:numId w:val="3"/>
        </w:numPr>
        <w:spacing w:line="360" w:lineRule="auto"/>
        <w:ind w:left="0"/>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Bicultural, unlike intercultural, embodies an identity transformation.</w:t>
      </w:r>
    </w:p>
    <w:p w:rsidR="005013FA" w:rsidRDefault="005013FA" w:rsidP="005013FA">
      <w:pPr>
        <w:pStyle w:val="Paragraphedeliste"/>
        <w:numPr>
          <w:ilvl w:val="0"/>
          <w:numId w:val="3"/>
        </w:numPr>
        <w:spacing w:line="360" w:lineRule="auto"/>
        <w:ind w:left="0"/>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Intercultural speakers are mediators while bicultural ones are not.</w:t>
      </w:r>
    </w:p>
    <w:p w:rsidR="005013FA" w:rsidRDefault="005013FA" w:rsidP="005013FA">
      <w:pPr>
        <w:spacing w:line="360" w:lineRule="auto"/>
        <w:jc w:val="both"/>
        <w:rPr>
          <w:rFonts w:ascii="Times New Roman" w:hAnsi="Times New Roman" w:cs="Times New Roman"/>
          <w:sz w:val="24"/>
          <w:szCs w:val="24"/>
          <w:lang w:val="en-US"/>
        </w:rPr>
      </w:pPr>
    </w:p>
    <w:p w:rsidR="005013FA" w:rsidRPr="005013FA" w:rsidRDefault="005013FA" w:rsidP="005013FA">
      <w:pPr>
        <w:spacing w:line="360" w:lineRule="auto"/>
        <w:jc w:val="both"/>
        <w:rPr>
          <w:rFonts w:ascii="Times New Roman" w:hAnsi="Times New Roman" w:cs="Times New Roman"/>
          <w:sz w:val="24"/>
          <w:szCs w:val="24"/>
          <w:lang w:val="en-US"/>
        </w:rPr>
      </w:pPr>
    </w:p>
    <w:p w:rsidR="005013FA" w:rsidRPr="008161F9" w:rsidRDefault="005013FA" w:rsidP="005013FA">
      <w:pPr>
        <w:pStyle w:val="Paragraphedeliste"/>
        <w:spacing w:line="360" w:lineRule="auto"/>
        <w:ind w:left="0"/>
        <w:jc w:val="both"/>
        <w:rPr>
          <w:rFonts w:ascii="Times New Roman" w:hAnsi="Times New Roman" w:cs="Times New Roman"/>
          <w:sz w:val="24"/>
          <w:szCs w:val="24"/>
          <w:lang w:val="en-US"/>
        </w:rPr>
      </w:pPr>
    </w:p>
    <w:p w:rsidR="005013FA" w:rsidRDefault="005013FA" w:rsidP="005013FA">
      <w:pPr>
        <w:pStyle w:val="Paragraphedeliste"/>
        <w:numPr>
          <w:ilvl w:val="0"/>
          <w:numId w:val="1"/>
        </w:numPr>
        <w:spacing w:line="360" w:lineRule="auto"/>
        <w:jc w:val="lowKashida"/>
        <w:rPr>
          <w:rFonts w:ascii="Times New Roman" w:hAnsi="Times New Roman" w:cs="Times New Roman"/>
          <w:b/>
          <w:bCs/>
          <w:sz w:val="24"/>
          <w:szCs w:val="24"/>
          <w:lang w:val="en-US"/>
        </w:rPr>
      </w:pPr>
      <w:r w:rsidRPr="00813250">
        <w:rPr>
          <w:rFonts w:ascii="Times New Roman" w:hAnsi="Times New Roman" w:cs="Times New Roman"/>
          <w:b/>
          <w:bCs/>
          <w:sz w:val="24"/>
          <w:szCs w:val="24"/>
          <w:lang w:val="en-US"/>
        </w:rPr>
        <w:t>Intercultural vs. Multicultural</w:t>
      </w:r>
    </w:p>
    <w:p w:rsidR="005013FA" w:rsidRDefault="005013FA" w:rsidP="005013FA">
      <w:pPr>
        <w:spacing w:line="360" w:lineRule="auto"/>
        <w:ind w:firstLine="708"/>
        <w:jc w:val="lowKashida"/>
        <w:rPr>
          <w:rFonts w:ascii="Times New Roman" w:hAnsi="Times New Roman" w:cs="Times New Roman"/>
          <w:sz w:val="24"/>
          <w:szCs w:val="24"/>
          <w:lang w:val="en-US"/>
        </w:rPr>
      </w:pPr>
      <w:r w:rsidRPr="006E211D">
        <w:rPr>
          <w:rFonts w:ascii="Times New Roman" w:hAnsi="Times New Roman" w:cs="Times New Roman"/>
          <w:sz w:val="24"/>
          <w:szCs w:val="24"/>
          <w:lang w:val="en-US"/>
        </w:rPr>
        <w:t xml:space="preserve">Multicultural </w:t>
      </w:r>
      <w:r>
        <w:rPr>
          <w:rFonts w:ascii="Times New Roman" w:hAnsi="Times New Roman" w:cs="Times New Roman"/>
          <w:sz w:val="24"/>
          <w:szCs w:val="24"/>
          <w:lang w:val="en-US"/>
        </w:rPr>
        <w:t>refers to a society that contains several cultural or ethnic groups; people live together without necessarily being engaged in interactions with each other. Hence, multiple cultural groups tolerate the existence of others and live with them within the same geographical confines. However, intercultural communication focuses on dialogue between cultures and on the mutual exchange of ideas and norms that allow for a deep understanding and respect for the other cultures. Consequently, and in contrast to multicultural situations, in an intercultural society, every one senses change and learns from the others.</w:t>
      </w:r>
    </w:p>
    <w:p w:rsidR="0025443F" w:rsidRPr="005013FA" w:rsidRDefault="0025443F">
      <w:pPr>
        <w:rPr>
          <w:rFonts w:ascii="Times New Roman" w:hAnsi="Times New Roman" w:cs="Times New Roman"/>
          <w:sz w:val="24"/>
          <w:szCs w:val="24"/>
          <w:lang w:val="en-US"/>
        </w:rPr>
      </w:pPr>
    </w:p>
    <w:sectPr w:rsidR="0025443F" w:rsidRPr="005013FA" w:rsidSect="00DE75E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6B2" w:rsidRDefault="000956B2" w:rsidP="006F435F">
      <w:pPr>
        <w:spacing w:after="0" w:line="240" w:lineRule="auto"/>
      </w:pPr>
      <w:r>
        <w:separator/>
      </w:r>
    </w:p>
  </w:endnote>
  <w:endnote w:type="continuationSeparator" w:id="1">
    <w:p w:rsidR="000956B2" w:rsidRDefault="000956B2" w:rsidP="006F4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35F" w:rsidRDefault="006F435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35F" w:rsidRDefault="006F435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35F" w:rsidRDefault="006F435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6B2" w:rsidRDefault="000956B2" w:rsidP="006F435F">
      <w:pPr>
        <w:spacing w:after="0" w:line="240" w:lineRule="auto"/>
      </w:pPr>
      <w:r>
        <w:separator/>
      </w:r>
    </w:p>
  </w:footnote>
  <w:footnote w:type="continuationSeparator" w:id="1">
    <w:p w:rsidR="000956B2" w:rsidRDefault="000956B2" w:rsidP="006F43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35F" w:rsidRDefault="006F435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35F" w:rsidRPr="005013FA" w:rsidRDefault="006F435F">
    <w:pPr>
      <w:pStyle w:val="En-tte"/>
      <w:rPr>
        <w:lang w:val="en-US"/>
      </w:rPr>
    </w:pPr>
    <w:r w:rsidRPr="005013FA">
      <w:rPr>
        <w:lang w:val="en-US"/>
      </w:rPr>
      <w:t>Interculturality and Multiculturalism</w:t>
    </w:r>
  </w:p>
  <w:p w:rsidR="006F435F" w:rsidRPr="005013FA" w:rsidRDefault="006F435F">
    <w:pPr>
      <w:pStyle w:val="En-tte"/>
      <w:rPr>
        <w:lang w:val="en-US"/>
      </w:rPr>
    </w:pPr>
    <w:r w:rsidRPr="005013FA">
      <w:rPr>
        <w:lang w:val="en-US"/>
      </w:rPr>
      <w:t xml:space="preserve">Master One </w:t>
    </w:r>
  </w:p>
  <w:p w:rsidR="006F435F" w:rsidRPr="005013FA" w:rsidRDefault="006F435F">
    <w:pPr>
      <w:pStyle w:val="En-tte"/>
      <w:rPr>
        <w:lang w:val="en-US"/>
      </w:rPr>
    </w:pPr>
    <w:r w:rsidRPr="005013FA">
      <w:rPr>
        <w:lang w:val="en-US"/>
      </w:rPr>
      <w:t>Preapared by: Dr. Bennacer Fouzia</w:t>
    </w:r>
  </w:p>
  <w:p w:rsidR="006F435F" w:rsidRPr="005013FA" w:rsidRDefault="006F435F">
    <w:pPr>
      <w:pStyle w:val="En-tte"/>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35F" w:rsidRDefault="006F435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669CE"/>
    <w:multiLevelType w:val="hybridMultilevel"/>
    <w:tmpl w:val="B0C4F7A6"/>
    <w:lvl w:ilvl="0" w:tplc="C206D8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A84234E"/>
    <w:multiLevelType w:val="hybridMultilevel"/>
    <w:tmpl w:val="EA22C5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542633"/>
    <w:multiLevelType w:val="hybridMultilevel"/>
    <w:tmpl w:val="F0441CC8"/>
    <w:lvl w:ilvl="0" w:tplc="991A084E">
      <w:start w:val="1"/>
      <w:numFmt w:val="decimal"/>
      <w:lvlText w:val="%1."/>
      <w:lvlJc w:val="left"/>
      <w:pPr>
        <w:ind w:left="107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6F435F"/>
    <w:rsid w:val="000956B2"/>
    <w:rsid w:val="000F074B"/>
    <w:rsid w:val="0025443F"/>
    <w:rsid w:val="00351DA3"/>
    <w:rsid w:val="003E1573"/>
    <w:rsid w:val="00422AD8"/>
    <w:rsid w:val="005013FA"/>
    <w:rsid w:val="006F435F"/>
    <w:rsid w:val="00DE75E8"/>
    <w:rsid w:val="00F035E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3FA"/>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435F"/>
    <w:pPr>
      <w:tabs>
        <w:tab w:val="center" w:pos="4680"/>
        <w:tab w:val="right" w:pos="9360"/>
      </w:tabs>
      <w:spacing w:after="0" w:line="240" w:lineRule="auto"/>
    </w:pPr>
  </w:style>
  <w:style w:type="character" w:customStyle="1" w:styleId="En-tteCar">
    <w:name w:val="En-tête Car"/>
    <w:basedOn w:val="Policepardfaut"/>
    <w:link w:val="En-tte"/>
    <w:uiPriority w:val="99"/>
    <w:rsid w:val="006F435F"/>
  </w:style>
  <w:style w:type="paragraph" w:styleId="Pieddepage">
    <w:name w:val="footer"/>
    <w:basedOn w:val="Normal"/>
    <w:link w:val="PieddepageCar"/>
    <w:uiPriority w:val="99"/>
    <w:unhideWhenUsed/>
    <w:rsid w:val="006F435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F435F"/>
  </w:style>
  <w:style w:type="paragraph" w:styleId="Paragraphedeliste">
    <w:name w:val="List Paragraph"/>
    <w:basedOn w:val="Normal"/>
    <w:uiPriority w:val="34"/>
    <w:qFormat/>
    <w:rsid w:val="005013FA"/>
    <w:pPr>
      <w:ind w:left="720"/>
      <w:contextualSpacing/>
    </w:pPr>
  </w:style>
  <w:style w:type="paragraph" w:styleId="Textedebulles">
    <w:name w:val="Balloon Text"/>
    <w:basedOn w:val="Normal"/>
    <w:link w:val="TextedebullesCar"/>
    <w:uiPriority w:val="99"/>
    <w:semiHidden/>
    <w:unhideWhenUsed/>
    <w:rsid w:val="00422A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2AD8"/>
    <w:rPr>
      <w:rFonts w:ascii="Segoe UI" w:hAnsi="Segoe UI" w:cs="Segoe UI"/>
      <w:sz w:val="18"/>
      <w:szCs w:val="18"/>
      <w:lang w:val="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bncr</dc:creator>
  <cp:lastModifiedBy>user</cp:lastModifiedBy>
  <cp:revision>2</cp:revision>
  <cp:lastPrinted>2022-02-28T18:00:00Z</cp:lastPrinted>
  <dcterms:created xsi:type="dcterms:W3CDTF">2022-03-17T10:15:00Z</dcterms:created>
  <dcterms:modified xsi:type="dcterms:W3CDTF">2022-03-17T10:15:00Z</dcterms:modified>
</cp:coreProperties>
</file>