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7DFB75" w14:textId="48804651" w:rsidR="00F078F1" w:rsidRDefault="00593D8A" w:rsidP="00F078F1">
      <w:pPr>
        <w:tabs>
          <w:tab w:val="left" w:pos="4125"/>
          <w:tab w:val="left" w:pos="8325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A3D20">
        <w:rPr>
          <w:rFonts w:ascii="Times New Roman" w:hAnsi="Times New Roman" w:cs="Times New Roman"/>
          <w:b/>
          <w:bCs/>
          <w:sz w:val="24"/>
          <w:szCs w:val="24"/>
        </w:rPr>
        <w:t xml:space="preserve">Lecture </w:t>
      </w:r>
      <w:r w:rsidR="00F078F1">
        <w:rPr>
          <w:rFonts w:ascii="Times New Roman" w:hAnsi="Times New Roman" w:cs="Times New Roman"/>
          <w:b/>
          <w:bCs/>
          <w:sz w:val="24"/>
          <w:szCs w:val="24"/>
        </w:rPr>
        <w:t>Two:  Pragmatics</w:t>
      </w:r>
    </w:p>
    <w:p w14:paraId="4F4EF991" w14:textId="604A3410" w:rsidR="005E3090" w:rsidRPr="005E3090" w:rsidRDefault="005E3090" w:rsidP="005E3090">
      <w:pPr>
        <w:pStyle w:val="ListParagraph"/>
        <w:numPr>
          <w:ilvl w:val="0"/>
          <w:numId w:val="9"/>
        </w:numPr>
        <w:tabs>
          <w:tab w:val="left" w:pos="4125"/>
          <w:tab w:val="left" w:pos="8325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5E3090">
        <w:rPr>
          <w:rFonts w:ascii="Times New Roman" w:hAnsi="Times New Roman" w:cs="Times New Roman"/>
          <w:b/>
          <w:bCs/>
          <w:sz w:val="24"/>
          <w:szCs w:val="24"/>
        </w:rPr>
        <w:t>What is Pragmatics</w:t>
      </w:r>
    </w:p>
    <w:p w14:paraId="62CF67F1" w14:textId="025B354D" w:rsidR="002745F6" w:rsidRDefault="004E2A30" w:rsidP="005C7E1F">
      <w:pPr>
        <w:tabs>
          <w:tab w:val="left" w:pos="832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F32780">
        <w:rPr>
          <w:rFonts w:ascii="Times New Roman" w:hAnsi="Times New Roman" w:cs="Times New Roman"/>
          <w:sz w:val="24"/>
          <w:szCs w:val="24"/>
        </w:rPr>
        <w:t xml:space="preserve">Early works associated with pragmatics came from philosophers who tried to understand how meaning is made when using </w:t>
      </w:r>
      <w:proofErr w:type="gramStart"/>
      <w:r w:rsidR="00F32780">
        <w:rPr>
          <w:rFonts w:ascii="Times New Roman" w:hAnsi="Times New Roman" w:cs="Times New Roman"/>
          <w:sz w:val="24"/>
          <w:szCs w:val="24"/>
        </w:rPr>
        <w:t>language,</w:t>
      </w:r>
      <w:proofErr w:type="gramEnd"/>
      <w:r w:rsidR="00F32780">
        <w:rPr>
          <w:rFonts w:ascii="Times New Roman" w:hAnsi="Times New Roman" w:cs="Times New Roman"/>
          <w:sz w:val="24"/>
          <w:szCs w:val="24"/>
        </w:rPr>
        <w:t xml:space="preserve"> they refused to accept that </w:t>
      </w:r>
      <w:r w:rsidR="00667386">
        <w:rPr>
          <w:rFonts w:ascii="Times New Roman" w:hAnsi="Times New Roman" w:cs="Times New Roman"/>
          <w:sz w:val="24"/>
          <w:szCs w:val="24"/>
        </w:rPr>
        <w:t xml:space="preserve">an understanding of </w:t>
      </w:r>
      <w:r w:rsidR="00F32780">
        <w:rPr>
          <w:rFonts w:ascii="Times New Roman" w:hAnsi="Times New Roman" w:cs="Times New Roman"/>
          <w:sz w:val="24"/>
          <w:szCs w:val="24"/>
        </w:rPr>
        <w:t>the real use of the language can be reached through explaining sentence forms and meaning.</w:t>
      </w:r>
      <w:r w:rsidR="00667386">
        <w:rPr>
          <w:rFonts w:ascii="Times New Roman" w:hAnsi="Times New Roman" w:cs="Times New Roman"/>
          <w:sz w:val="24"/>
          <w:szCs w:val="24"/>
        </w:rPr>
        <w:t xml:space="preserve"> In other words, a sentence or an utterance can do more than </w:t>
      </w:r>
      <w:r w:rsidR="00667386" w:rsidRPr="00667386">
        <w:rPr>
          <w:rFonts w:ascii="Times New Roman" w:hAnsi="Times New Roman" w:cs="Times New Roman"/>
          <w:i/>
          <w:iCs/>
          <w:sz w:val="24"/>
          <w:szCs w:val="24"/>
        </w:rPr>
        <w:t>describing</w:t>
      </w:r>
      <w:r w:rsidR="00667386">
        <w:rPr>
          <w:rFonts w:ascii="Times New Roman" w:hAnsi="Times New Roman" w:cs="Times New Roman"/>
          <w:sz w:val="24"/>
          <w:szCs w:val="24"/>
        </w:rPr>
        <w:t xml:space="preserve"> some state of affair, or </w:t>
      </w:r>
      <w:r w:rsidR="00667386" w:rsidRPr="00667386">
        <w:rPr>
          <w:rFonts w:ascii="Times New Roman" w:hAnsi="Times New Roman" w:cs="Times New Roman"/>
          <w:i/>
          <w:iCs/>
          <w:sz w:val="24"/>
          <w:szCs w:val="24"/>
        </w:rPr>
        <w:t>state</w:t>
      </w:r>
      <w:r w:rsidR="00667386">
        <w:rPr>
          <w:rFonts w:ascii="Times New Roman" w:hAnsi="Times New Roman" w:cs="Times New Roman"/>
          <w:sz w:val="24"/>
          <w:szCs w:val="24"/>
        </w:rPr>
        <w:t xml:space="preserve"> some facts</w:t>
      </w:r>
      <w:r>
        <w:rPr>
          <w:rFonts w:ascii="Times New Roman" w:hAnsi="Times New Roman" w:cs="Times New Roman"/>
          <w:sz w:val="24"/>
          <w:szCs w:val="24"/>
        </w:rPr>
        <w:t>;</w:t>
      </w:r>
      <w:r w:rsidR="00A507E5">
        <w:rPr>
          <w:rFonts w:ascii="Times New Roman" w:hAnsi="Times New Roman" w:cs="Times New Roman"/>
          <w:sz w:val="24"/>
          <w:szCs w:val="24"/>
        </w:rPr>
        <w:t xml:space="preserve"> using utterances such as ‘you’re fired’ or ‘I quit’ speakers perform actions. Hence, in pragmatics</w:t>
      </w:r>
      <w:r w:rsidR="00A507E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507E5" w:rsidRPr="00A507E5">
        <w:rPr>
          <w:rFonts w:ascii="Times New Roman" w:hAnsi="Times New Roman" w:cs="Times New Roman"/>
          <w:sz w:val="24"/>
          <w:szCs w:val="24"/>
        </w:rPr>
        <w:t xml:space="preserve">language </w:t>
      </w:r>
      <w:proofErr w:type="gramStart"/>
      <w:r w:rsidR="00A507E5">
        <w:rPr>
          <w:rFonts w:ascii="Times New Roman" w:hAnsi="Times New Roman" w:cs="Times New Roman"/>
          <w:sz w:val="24"/>
          <w:szCs w:val="24"/>
        </w:rPr>
        <w:t xml:space="preserve">is </w:t>
      </w:r>
      <w:r w:rsidR="00A507E5" w:rsidRPr="00A507E5">
        <w:rPr>
          <w:rFonts w:ascii="Times New Roman" w:hAnsi="Times New Roman" w:cs="Times New Roman"/>
          <w:sz w:val="24"/>
          <w:szCs w:val="24"/>
        </w:rPr>
        <w:t xml:space="preserve">not </w:t>
      </w:r>
      <w:r w:rsidR="00A507E5">
        <w:rPr>
          <w:rFonts w:ascii="Times New Roman" w:hAnsi="Times New Roman" w:cs="Times New Roman"/>
          <w:sz w:val="24"/>
          <w:szCs w:val="24"/>
        </w:rPr>
        <w:t>viewed</w:t>
      </w:r>
      <w:proofErr w:type="gramEnd"/>
      <w:r w:rsidR="00A507E5">
        <w:rPr>
          <w:rFonts w:ascii="Times New Roman" w:hAnsi="Times New Roman" w:cs="Times New Roman"/>
          <w:sz w:val="24"/>
          <w:szCs w:val="24"/>
        </w:rPr>
        <w:t xml:space="preserve"> as </w:t>
      </w:r>
      <w:r w:rsidR="00A507E5" w:rsidRPr="00A507E5">
        <w:rPr>
          <w:rFonts w:ascii="Times New Roman" w:hAnsi="Times New Roman" w:cs="Times New Roman"/>
          <w:sz w:val="24"/>
          <w:szCs w:val="24"/>
        </w:rPr>
        <w:t>a system of representation</w:t>
      </w:r>
      <w:r>
        <w:rPr>
          <w:rFonts w:ascii="Times New Roman" w:hAnsi="Times New Roman" w:cs="Times New Roman"/>
          <w:sz w:val="24"/>
          <w:szCs w:val="24"/>
        </w:rPr>
        <w:t>s</w:t>
      </w:r>
      <w:r w:rsidR="00A507E5" w:rsidRPr="00A507E5">
        <w:rPr>
          <w:rFonts w:ascii="Times New Roman" w:hAnsi="Times New Roman" w:cs="Times New Roman"/>
          <w:sz w:val="24"/>
          <w:szCs w:val="24"/>
        </w:rPr>
        <w:t xml:space="preserve"> but as a system of devices for engaging in v</w:t>
      </w:r>
      <w:r w:rsidR="00A507E5">
        <w:rPr>
          <w:rFonts w:ascii="Times New Roman" w:hAnsi="Times New Roman" w:cs="Times New Roman"/>
          <w:sz w:val="24"/>
          <w:szCs w:val="24"/>
        </w:rPr>
        <w:t>arious sorts of social ac</w:t>
      </w:r>
      <w:bookmarkStart w:id="0" w:name="_GoBack"/>
      <w:bookmarkEnd w:id="0"/>
      <w:r w:rsidR="00A507E5">
        <w:rPr>
          <w:rFonts w:ascii="Times New Roman" w:hAnsi="Times New Roman" w:cs="Times New Roman"/>
          <w:sz w:val="24"/>
          <w:szCs w:val="24"/>
        </w:rPr>
        <w:t xml:space="preserve">tivity. </w:t>
      </w:r>
      <w:r w:rsidR="00A507E5" w:rsidRPr="00A507E5">
        <w:rPr>
          <w:rFonts w:ascii="Times New Roman" w:hAnsi="Times New Roman" w:cs="Times New Roman"/>
          <w:sz w:val="24"/>
          <w:szCs w:val="24"/>
        </w:rPr>
        <w:t xml:space="preserve"> </w:t>
      </w:r>
      <w:r w:rsidR="00A507E5">
        <w:rPr>
          <w:rFonts w:ascii="Times New Roman" w:hAnsi="Times New Roman" w:cs="Times New Roman"/>
          <w:sz w:val="24"/>
          <w:szCs w:val="24"/>
        </w:rPr>
        <w:t xml:space="preserve">Therefore, </w:t>
      </w:r>
      <w:r w:rsidR="00A507E5" w:rsidRPr="00A507E5">
        <w:rPr>
          <w:rFonts w:ascii="Times New Roman" w:hAnsi="Times New Roman" w:cs="Times New Roman"/>
          <w:sz w:val="24"/>
          <w:szCs w:val="24"/>
        </w:rPr>
        <w:t xml:space="preserve">the </w:t>
      </w:r>
      <w:r w:rsidR="00A507E5">
        <w:rPr>
          <w:rFonts w:ascii="Times New Roman" w:hAnsi="Times New Roman" w:cs="Times New Roman"/>
          <w:sz w:val="24"/>
          <w:szCs w:val="24"/>
        </w:rPr>
        <w:t xml:space="preserve">intended </w:t>
      </w:r>
      <w:r w:rsidR="00A507E5" w:rsidRPr="00A507E5">
        <w:rPr>
          <w:rFonts w:ascii="Times New Roman" w:hAnsi="Times New Roman" w:cs="Times New Roman"/>
          <w:sz w:val="24"/>
          <w:szCs w:val="24"/>
        </w:rPr>
        <w:t xml:space="preserve">meaning of a word </w:t>
      </w:r>
      <w:r w:rsidR="00A507E5">
        <w:rPr>
          <w:rFonts w:ascii="Times New Roman" w:hAnsi="Times New Roman" w:cs="Times New Roman"/>
          <w:sz w:val="24"/>
          <w:szCs w:val="24"/>
        </w:rPr>
        <w:t xml:space="preserve">or utterance </w:t>
      </w:r>
      <w:proofErr w:type="gramStart"/>
      <w:r w:rsidR="00A507E5">
        <w:rPr>
          <w:rFonts w:ascii="Times New Roman" w:hAnsi="Times New Roman" w:cs="Times New Roman"/>
          <w:sz w:val="24"/>
          <w:szCs w:val="24"/>
        </w:rPr>
        <w:t>cannot be attained</w:t>
      </w:r>
      <w:proofErr w:type="gramEnd"/>
      <w:r w:rsidR="00A507E5">
        <w:rPr>
          <w:rFonts w:ascii="Times New Roman" w:hAnsi="Times New Roman" w:cs="Times New Roman"/>
          <w:sz w:val="24"/>
          <w:szCs w:val="24"/>
        </w:rPr>
        <w:t xml:space="preserve"> unless it is interpreted in the context in which it had appeared</w:t>
      </w:r>
      <w:r>
        <w:rPr>
          <w:rFonts w:ascii="Times New Roman" w:hAnsi="Times New Roman" w:cs="Times New Roman"/>
          <w:sz w:val="24"/>
          <w:szCs w:val="24"/>
        </w:rPr>
        <w:t xml:space="preserve"> (Devitt &amp;Hanley, 2003)</w:t>
      </w:r>
      <w:r w:rsidR="00A507E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BBEC46" w14:textId="5E382F9B" w:rsidR="004E2A30" w:rsidRDefault="004E2A30" w:rsidP="00DF0615">
      <w:pPr>
        <w:tabs>
          <w:tab w:val="left" w:pos="832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F0615">
        <w:rPr>
          <w:rFonts w:ascii="Times New Roman" w:hAnsi="Times New Roman" w:cs="Times New Roman"/>
          <w:sz w:val="24"/>
          <w:szCs w:val="24"/>
        </w:rPr>
        <w:t xml:space="preserve"> P</w:t>
      </w:r>
      <w:r>
        <w:rPr>
          <w:rFonts w:ascii="Times New Roman" w:hAnsi="Times New Roman" w:cs="Times New Roman"/>
          <w:sz w:val="24"/>
          <w:szCs w:val="24"/>
        </w:rPr>
        <w:t xml:space="preserve">ragmatics </w:t>
      </w:r>
      <w:proofErr w:type="gramStart"/>
      <w:r>
        <w:rPr>
          <w:rFonts w:ascii="Times New Roman" w:hAnsi="Times New Roman" w:cs="Times New Roman"/>
          <w:sz w:val="24"/>
          <w:szCs w:val="24"/>
        </w:rPr>
        <w:t>is basically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defined as “</w:t>
      </w:r>
      <w:r w:rsidR="00C10B8B">
        <w:rPr>
          <w:rFonts w:ascii="Times New Roman" w:hAnsi="Times New Roman" w:cs="Times New Roman"/>
          <w:sz w:val="24"/>
          <w:szCs w:val="24"/>
        </w:rPr>
        <w:t>the study of language usage</w:t>
      </w:r>
      <w:r>
        <w:rPr>
          <w:rFonts w:ascii="Times New Roman" w:hAnsi="Times New Roman" w:cs="Times New Roman"/>
          <w:sz w:val="24"/>
          <w:szCs w:val="24"/>
        </w:rPr>
        <w:t>” (Levinson, 1983 p.5)</w:t>
      </w:r>
      <w:r w:rsidR="004222B0">
        <w:rPr>
          <w:rFonts w:ascii="Times New Roman" w:hAnsi="Times New Roman" w:cs="Times New Roman"/>
          <w:sz w:val="24"/>
          <w:szCs w:val="24"/>
        </w:rPr>
        <w:t xml:space="preserve">. </w:t>
      </w:r>
      <w:r w:rsidR="00177CB7">
        <w:rPr>
          <w:rFonts w:ascii="Times New Roman" w:hAnsi="Times New Roman" w:cs="Times New Roman"/>
          <w:sz w:val="24"/>
          <w:szCs w:val="24"/>
        </w:rPr>
        <w:t>Today pragmatics has a very wide scope among which we find mainly:</w:t>
      </w:r>
    </w:p>
    <w:p w14:paraId="1577EF0C" w14:textId="647E590B" w:rsidR="00177CB7" w:rsidRDefault="00177CB7" w:rsidP="00177CB7">
      <w:pPr>
        <w:pStyle w:val="ListParagraph"/>
        <w:numPr>
          <w:ilvl w:val="0"/>
          <w:numId w:val="10"/>
        </w:numPr>
        <w:tabs>
          <w:tab w:val="left" w:pos="832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Speech acts</w:t>
      </w:r>
    </w:p>
    <w:p w14:paraId="5E2AFA5F" w14:textId="5C3621A2" w:rsidR="00177CB7" w:rsidRDefault="006B464A" w:rsidP="00177CB7">
      <w:pPr>
        <w:pStyle w:val="ListParagraph"/>
        <w:numPr>
          <w:ilvl w:val="0"/>
          <w:numId w:val="10"/>
        </w:numPr>
        <w:tabs>
          <w:tab w:val="left" w:pos="832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Conversational Structure</w:t>
      </w:r>
    </w:p>
    <w:p w14:paraId="7A6F443E" w14:textId="1BB4DD67" w:rsidR="00177CB7" w:rsidRDefault="00177CB7" w:rsidP="00177CB7">
      <w:pPr>
        <w:pStyle w:val="ListParagraph"/>
        <w:numPr>
          <w:ilvl w:val="0"/>
          <w:numId w:val="10"/>
        </w:numPr>
        <w:tabs>
          <w:tab w:val="left" w:pos="832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Presuppositions</w:t>
      </w:r>
    </w:p>
    <w:p w14:paraId="2C31AD51" w14:textId="2FB5918E" w:rsidR="00177CB7" w:rsidRDefault="00177CB7" w:rsidP="00177CB7">
      <w:pPr>
        <w:pStyle w:val="ListParagraph"/>
        <w:numPr>
          <w:ilvl w:val="0"/>
          <w:numId w:val="10"/>
        </w:numPr>
        <w:tabs>
          <w:tab w:val="left" w:pos="832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Implicatures</w:t>
      </w:r>
      <w:proofErr w:type="spellEnd"/>
    </w:p>
    <w:p w14:paraId="771193BB" w14:textId="2C873982" w:rsidR="00177CB7" w:rsidRDefault="00177CB7" w:rsidP="00177CB7">
      <w:pPr>
        <w:pStyle w:val="ListParagraph"/>
        <w:numPr>
          <w:ilvl w:val="0"/>
          <w:numId w:val="10"/>
        </w:numPr>
        <w:tabs>
          <w:tab w:val="left" w:pos="832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Deixis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extralinguistic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reference)</w:t>
      </w:r>
    </w:p>
    <w:p w14:paraId="5AB5EECA" w14:textId="23B52808" w:rsidR="00DF0615" w:rsidRDefault="00DF0615" w:rsidP="00DF0615">
      <w:pPr>
        <w:pStyle w:val="ListParagraph"/>
        <w:numPr>
          <w:ilvl w:val="0"/>
          <w:numId w:val="9"/>
        </w:numPr>
        <w:tabs>
          <w:tab w:val="left" w:pos="8325"/>
        </w:tabs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Speech Act Theory</w:t>
      </w:r>
    </w:p>
    <w:p w14:paraId="77CD8F1F" w14:textId="176B1653" w:rsidR="006B464A" w:rsidRDefault="00B443ED" w:rsidP="006B464A">
      <w:pPr>
        <w:tabs>
          <w:tab w:val="left" w:pos="832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theory examined the interrelationship between language utterances, their intentions, and how these intentions </w:t>
      </w:r>
      <w:proofErr w:type="gramStart"/>
      <w:r>
        <w:rPr>
          <w:rFonts w:ascii="Times New Roman" w:hAnsi="Times New Roman" w:cs="Times New Roman"/>
          <w:sz w:val="24"/>
          <w:szCs w:val="24"/>
        </w:rPr>
        <w:t>are communicated</w:t>
      </w:r>
      <w:proofErr w:type="gramEnd"/>
      <w:r w:rsidR="0068524E">
        <w:rPr>
          <w:rFonts w:ascii="Times New Roman" w:hAnsi="Times New Roman" w:cs="Times New Roman"/>
          <w:sz w:val="24"/>
          <w:szCs w:val="24"/>
        </w:rPr>
        <w:t xml:space="preserve">. In other words, it seeks to find out how communicative goals are achieved </w:t>
      </w:r>
      <w:proofErr w:type="gramStart"/>
      <w:r w:rsidR="0068524E">
        <w:rPr>
          <w:rFonts w:ascii="Times New Roman" w:hAnsi="Times New Roman" w:cs="Times New Roman"/>
          <w:sz w:val="24"/>
          <w:szCs w:val="24"/>
        </w:rPr>
        <w:t>through the use of</w:t>
      </w:r>
      <w:proofErr w:type="gramEnd"/>
      <w:r w:rsidR="0068524E">
        <w:rPr>
          <w:rFonts w:ascii="Times New Roman" w:hAnsi="Times New Roman" w:cs="Times New Roman"/>
          <w:sz w:val="24"/>
          <w:szCs w:val="24"/>
        </w:rPr>
        <w:t xml:space="preserve"> language. The main leaders of the theory </w:t>
      </w:r>
      <w:proofErr w:type="gramStart"/>
      <w:r w:rsidR="0068524E">
        <w:rPr>
          <w:rFonts w:ascii="Times New Roman" w:hAnsi="Times New Roman" w:cs="Times New Roman"/>
          <w:sz w:val="24"/>
          <w:szCs w:val="24"/>
        </w:rPr>
        <w:t>are:</w:t>
      </w:r>
      <w:proofErr w:type="gramEnd"/>
      <w:r w:rsidR="0068524E">
        <w:rPr>
          <w:rFonts w:ascii="Times New Roman" w:hAnsi="Times New Roman" w:cs="Times New Roman"/>
          <w:sz w:val="24"/>
          <w:szCs w:val="24"/>
        </w:rPr>
        <w:t xml:space="preserve"> Austin (1962) and Searle (1969).</w:t>
      </w:r>
    </w:p>
    <w:p w14:paraId="02443F3B" w14:textId="406040D4" w:rsidR="0068524E" w:rsidRDefault="0068524E" w:rsidP="0068524E">
      <w:pPr>
        <w:pStyle w:val="ListParagraph"/>
        <w:numPr>
          <w:ilvl w:val="1"/>
          <w:numId w:val="9"/>
        </w:numPr>
        <w:tabs>
          <w:tab w:val="left" w:pos="8325"/>
        </w:tabs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Austin’s Speech Act Theory</w:t>
      </w:r>
    </w:p>
    <w:p w14:paraId="2AC88155" w14:textId="141D5937" w:rsidR="007F7B8A" w:rsidRPr="007F7B8A" w:rsidRDefault="0068524E" w:rsidP="007F7B8A">
      <w:pPr>
        <w:tabs>
          <w:tab w:val="left" w:pos="832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Austin </w:t>
      </w:r>
      <w:r w:rsidR="007F7B8A">
        <w:rPr>
          <w:rFonts w:ascii="Times New Roman" w:hAnsi="Times New Roman" w:cs="Times New Roman"/>
          <w:sz w:val="24"/>
          <w:szCs w:val="24"/>
        </w:rPr>
        <w:t>explained the complexity of ‘saying’ which is the doing of something, and named utterances ‘</w:t>
      </w:r>
      <w:proofErr w:type="spellStart"/>
      <w:r w:rsidR="007F7B8A">
        <w:rPr>
          <w:rFonts w:ascii="Times New Roman" w:hAnsi="Times New Roman" w:cs="Times New Roman"/>
          <w:i/>
          <w:iCs/>
          <w:sz w:val="24"/>
          <w:szCs w:val="24"/>
        </w:rPr>
        <w:t>locutionary</w:t>
      </w:r>
      <w:proofErr w:type="spellEnd"/>
      <w:r w:rsidR="007F7B8A">
        <w:rPr>
          <w:rFonts w:ascii="Times New Roman" w:hAnsi="Times New Roman" w:cs="Times New Roman"/>
          <w:i/>
          <w:iCs/>
          <w:sz w:val="24"/>
          <w:szCs w:val="24"/>
        </w:rPr>
        <w:t xml:space="preserve"> acts’ </w:t>
      </w:r>
      <w:r w:rsidR="007F7B8A">
        <w:rPr>
          <w:rFonts w:ascii="Times New Roman" w:hAnsi="Times New Roman" w:cs="Times New Roman"/>
          <w:sz w:val="24"/>
          <w:szCs w:val="24"/>
        </w:rPr>
        <w:t>because they have specific effects on both the speaker and the hearer</w:t>
      </w:r>
      <w:r w:rsidR="002E58F9">
        <w:rPr>
          <w:rFonts w:ascii="Times New Roman" w:hAnsi="Times New Roman" w:cs="Times New Roman"/>
          <w:sz w:val="24"/>
          <w:szCs w:val="24"/>
        </w:rPr>
        <w:t>.</w:t>
      </w:r>
    </w:p>
    <w:p w14:paraId="47A3D018" w14:textId="239B6AC1" w:rsidR="007F7B8A" w:rsidRDefault="007F7B8A" w:rsidP="007F7B8A">
      <w:pPr>
        <w:tabs>
          <w:tab w:val="left" w:pos="832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 suggested that the speaker does three different things at the same t</w:t>
      </w:r>
      <w:r w:rsidR="002E58F9">
        <w:rPr>
          <w:rFonts w:ascii="Times New Roman" w:hAnsi="Times New Roman" w:cs="Times New Roman"/>
          <w:sz w:val="24"/>
          <w:szCs w:val="24"/>
        </w:rPr>
        <w:t>ime when producing an utterance, and distinguished between three types of acts:</w:t>
      </w:r>
    </w:p>
    <w:p w14:paraId="1C5B282F" w14:textId="5F672ABE" w:rsidR="002E58F9" w:rsidRDefault="002E58F9" w:rsidP="002E58F9">
      <w:pPr>
        <w:pStyle w:val="ListParagraph"/>
        <w:numPr>
          <w:ilvl w:val="0"/>
          <w:numId w:val="13"/>
        </w:numPr>
        <w:tabs>
          <w:tab w:val="left" w:pos="832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3BC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The </w:t>
      </w:r>
      <w:proofErr w:type="spellStart"/>
      <w:r w:rsidRPr="00193BC0">
        <w:rPr>
          <w:rFonts w:ascii="Times New Roman" w:hAnsi="Times New Roman" w:cs="Times New Roman"/>
          <w:b/>
          <w:bCs/>
          <w:sz w:val="24"/>
          <w:szCs w:val="24"/>
        </w:rPr>
        <w:t>locutionary</w:t>
      </w:r>
      <w:proofErr w:type="spellEnd"/>
      <w:r w:rsidRPr="00193BC0">
        <w:rPr>
          <w:rFonts w:ascii="Times New Roman" w:hAnsi="Times New Roman" w:cs="Times New Roman"/>
          <w:b/>
          <w:bCs/>
          <w:sz w:val="24"/>
          <w:szCs w:val="24"/>
        </w:rPr>
        <w:t xml:space="preserve"> act:</w:t>
      </w:r>
      <w:r>
        <w:rPr>
          <w:rFonts w:ascii="Times New Roman" w:hAnsi="Times New Roman" w:cs="Times New Roman"/>
          <w:sz w:val="24"/>
          <w:szCs w:val="24"/>
        </w:rPr>
        <w:t xml:space="preserve"> refers to the act of saying something. The production of a locution includes the different </w:t>
      </w:r>
      <w:proofErr w:type="spellStart"/>
      <w:r>
        <w:rPr>
          <w:rFonts w:ascii="Times New Roman" w:hAnsi="Times New Roman" w:cs="Times New Roman"/>
          <w:sz w:val="24"/>
          <w:szCs w:val="24"/>
        </w:rPr>
        <w:t>dimentions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language (phonetics, syntax and semantics).</w:t>
      </w:r>
    </w:p>
    <w:p w14:paraId="0BDA0276" w14:textId="23B75F70" w:rsidR="002E58F9" w:rsidRDefault="002E58F9" w:rsidP="00420104">
      <w:pPr>
        <w:pStyle w:val="ListParagraph"/>
        <w:numPr>
          <w:ilvl w:val="0"/>
          <w:numId w:val="13"/>
        </w:numPr>
        <w:tabs>
          <w:tab w:val="left" w:pos="832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3BC0">
        <w:rPr>
          <w:rFonts w:ascii="Times New Roman" w:hAnsi="Times New Roman" w:cs="Times New Roman"/>
          <w:b/>
          <w:bCs/>
          <w:sz w:val="24"/>
          <w:szCs w:val="24"/>
        </w:rPr>
        <w:t>The illocutionary act: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0104">
        <w:rPr>
          <w:rFonts w:ascii="Times New Roman" w:hAnsi="Times New Roman" w:cs="Times New Roman"/>
          <w:sz w:val="24"/>
          <w:szCs w:val="24"/>
        </w:rPr>
        <w:t>because “we do not just produce well-fo</w:t>
      </w:r>
      <w:r w:rsidR="00CD2FFB">
        <w:rPr>
          <w:rFonts w:ascii="Times New Roman" w:hAnsi="Times New Roman" w:cs="Times New Roman"/>
          <w:sz w:val="24"/>
          <w:szCs w:val="24"/>
        </w:rPr>
        <w:t>rmed utterances with no purpose,</w:t>
      </w:r>
      <w:r w:rsidR="00420104">
        <w:rPr>
          <w:rFonts w:ascii="Times New Roman" w:hAnsi="Times New Roman" w:cs="Times New Roman"/>
          <w:sz w:val="24"/>
          <w:szCs w:val="24"/>
        </w:rPr>
        <w:t xml:space="preserve"> </w:t>
      </w:r>
      <w:r w:rsidR="00CD2FFB">
        <w:rPr>
          <w:rFonts w:ascii="Times New Roman" w:hAnsi="Times New Roman" w:cs="Times New Roman"/>
          <w:sz w:val="24"/>
          <w:szCs w:val="24"/>
        </w:rPr>
        <w:t>we</w:t>
      </w:r>
      <w:r w:rsidR="00420104">
        <w:rPr>
          <w:rFonts w:ascii="Times New Roman" w:hAnsi="Times New Roman" w:cs="Times New Roman"/>
          <w:sz w:val="24"/>
          <w:szCs w:val="24"/>
        </w:rPr>
        <w:t xml:space="preserve"> form an utterance with some kind of function in mind” (Yule, 1996 p. 48), the illocutionary act </w:t>
      </w:r>
      <w:r w:rsidR="00CD2FFB">
        <w:rPr>
          <w:rFonts w:ascii="Times New Roman" w:hAnsi="Times New Roman" w:cs="Times New Roman"/>
          <w:sz w:val="24"/>
          <w:szCs w:val="24"/>
        </w:rPr>
        <w:t xml:space="preserve">(illocutionary force/ the communicative force) </w:t>
      </w:r>
      <w:r w:rsidR="00420104">
        <w:rPr>
          <w:rFonts w:ascii="Times New Roman" w:hAnsi="Times New Roman" w:cs="Times New Roman"/>
          <w:sz w:val="24"/>
          <w:szCs w:val="24"/>
        </w:rPr>
        <w:t xml:space="preserve">refers to what the speaker does with words. In other words, </w:t>
      </w:r>
      <w:r w:rsidRPr="00420104">
        <w:rPr>
          <w:rFonts w:ascii="Times New Roman" w:hAnsi="Times New Roman" w:cs="Times New Roman"/>
          <w:sz w:val="24"/>
          <w:szCs w:val="24"/>
        </w:rPr>
        <w:t>it is speaker-based</w:t>
      </w:r>
      <w:r w:rsidR="00420104">
        <w:rPr>
          <w:rFonts w:ascii="Times New Roman" w:hAnsi="Times New Roman" w:cs="Times New Roman"/>
          <w:sz w:val="24"/>
          <w:szCs w:val="24"/>
        </w:rPr>
        <w:t xml:space="preserve"> and denotes the </w:t>
      </w:r>
      <w:r w:rsidR="00CD2FFB">
        <w:rPr>
          <w:rFonts w:ascii="Times New Roman" w:hAnsi="Times New Roman" w:cs="Times New Roman"/>
          <w:sz w:val="24"/>
          <w:szCs w:val="24"/>
        </w:rPr>
        <w:t xml:space="preserve">function of the </w:t>
      </w:r>
      <w:proofErr w:type="spellStart"/>
      <w:r w:rsidR="00420104">
        <w:rPr>
          <w:rFonts w:ascii="Times New Roman" w:hAnsi="Times New Roman" w:cs="Times New Roman"/>
          <w:sz w:val="24"/>
          <w:szCs w:val="24"/>
        </w:rPr>
        <w:t>locutionary</w:t>
      </w:r>
      <w:proofErr w:type="spellEnd"/>
      <w:r w:rsidR="00CD2FFB">
        <w:rPr>
          <w:rFonts w:ascii="Times New Roman" w:hAnsi="Times New Roman" w:cs="Times New Roman"/>
          <w:sz w:val="24"/>
          <w:szCs w:val="24"/>
        </w:rPr>
        <w:t xml:space="preserve"> act, for instance, promising, requesting, advising, warning…</w:t>
      </w:r>
    </w:p>
    <w:p w14:paraId="731254A1" w14:textId="3F92A52A" w:rsidR="00193BC0" w:rsidRPr="00193BC0" w:rsidRDefault="00CD2FFB" w:rsidP="00193BC0">
      <w:pPr>
        <w:pStyle w:val="ListParagraph"/>
        <w:tabs>
          <w:tab w:val="left" w:pos="832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same locution may have different illocutionary forces if produced in different circumstances. For </w:t>
      </w:r>
      <w:proofErr w:type="gramStart"/>
      <w:r>
        <w:rPr>
          <w:rFonts w:ascii="Times New Roman" w:hAnsi="Times New Roman" w:cs="Times New Roman"/>
          <w:sz w:val="24"/>
          <w:szCs w:val="24"/>
        </w:rPr>
        <w:t>example;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‘the gun is loaded’ can be a threat, a warning, a statement… However, the same illocutionary act can be accomplished using different </w:t>
      </w:r>
      <w:proofErr w:type="spellStart"/>
      <w:r>
        <w:rPr>
          <w:rFonts w:ascii="Times New Roman" w:hAnsi="Times New Roman" w:cs="Times New Roman"/>
          <w:sz w:val="24"/>
          <w:szCs w:val="24"/>
        </w:rPr>
        <w:t>locutionary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acts</w:t>
      </w:r>
      <w:r w:rsidR="00193BC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F3C1A4" w14:textId="1FE21157" w:rsidR="002E58F9" w:rsidRDefault="002E58F9" w:rsidP="002E58F9">
      <w:pPr>
        <w:pStyle w:val="ListParagraph"/>
        <w:numPr>
          <w:ilvl w:val="0"/>
          <w:numId w:val="13"/>
        </w:numPr>
        <w:tabs>
          <w:tab w:val="left" w:pos="832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3BC0">
        <w:rPr>
          <w:rFonts w:ascii="Times New Roman" w:hAnsi="Times New Roman" w:cs="Times New Roman"/>
          <w:b/>
          <w:bCs/>
          <w:sz w:val="24"/>
          <w:szCs w:val="24"/>
        </w:rPr>
        <w:t xml:space="preserve">The </w:t>
      </w:r>
      <w:proofErr w:type="spellStart"/>
      <w:r w:rsidRPr="00193BC0">
        <w:rPr>
          <w:rFonts w:ascii="Times New Roman" w:hAnsi="Times New Roman" w:cs="Times New Roman"/>
          <w:b/>
          <w:bCs/>
          <w:sz w:val="24"/>
          <w:szCs w:val="24"/>
        </w:rPr>
        <w:t>perlocutionary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4FAF">
        <w:rPr>
          <w:rFonts w:ascii="Times New Roman" w:hAnsi="Times New Roman" w:cs="Times New Roman"/>
          <w:b/>
          <w:bCs/>
          <w:sz w:val="24"/>
          <w:szCs w:val="24"/>
        </w:rPr>
        <w:t>act</w:t>
      </w:r>
      <w:r>
        <w:rPr>
          <w:rFonts w:ascii="Times New Roman" w:hAnsi="Times New Roman" w:cs="Times New Roman"/>
          <w:sz w:val="24"/>
          <w:szCs w:val="24"/>
        </w:rPr>
        <w:t>: it is hearer-based</w:t>
      </w:r>
      <w:r w:rsidR="00D44FAF">
        <w:rPr>
          <w:rFonts w:ascii="Times New Roman" w:hAnsi="Times New Roman" w:cs="Times New Roman"/>
          <w:sz w:val="24"/>
          <w:szCs w:val="24"/>
        </w:rPr>
        <w:t xml:space="preserve">, it refers to the effects that the utterance has on the feelings, thoughts and actions of the listener. However, the </w:t>
      </w:r>
      <w:proofErr w:type="spellStart"/>
      <w:r w:rsidR="00D44FAF">
        <w:rPr>
          <w:rFonts w:ascii="Times New Roman" w:hAnsi="Times New Roman" w:cs="Times New Roman"/>
          <w:sz w:val="24"/>
          <w:szCs w:val="24"/>
        </w:rPr>
        <w:t>perlocutionary</w:t>
      </w:r>
      <w:proofErr w:type="spellEnd"/>
      <w:r w:rsidR="00D44FAF">
        <w:rPr>
          <w:rFonts w:ascii="Times New Roman" w:hAnsi="Times New Roman" w:cs="Times New Roman"/>
          <w:sz w:val="24"/>
          <w:szCs w:val="24"/>
        </w:rPr>
        <w:t xml:space="preserve"> act may not occur even if the speaker intends to achieve them, and they may occur when they are not intended (Austin, 1962).</w:t>
      </w:r>
    </w:p>
    <w:p w14:paraId="0C1D302A" w14:textId="77016E5F" w:rsidR="00D44FAF" w:rsidRDefault="00D44FAF" w:rsidP="00D44FAF">
      <w:pPr>
        <w:pStyle w:val="ListParagraph"/>
        <w:tabs>
          <w:tab w:val="left" w:pos="832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Examples</w:t>
      </w:r>
      <w:r w:rsidRPr="00D44FAF">
        <w:rPr>
          <w:rFonts w:ascii="Times New Roman" w:hAnsi="Times New Roman" w:cs="Times New Roman"/>
          <w:sz w:val="24"/>
          <w:szCs w:val="24"/>
        </w:rPr>
        <w:t>:</w:t>
      </w:r>
    </w:p>
    <w:p w14:paraId="2C2C4B34" w14:textId="132DC6B4" w:rsidR="005A55E0" w:rsidRDefault="005A55E0" w:rsidP="005A55E0">
      <w:pPr>
        <w:pStyle w:val="ListParagraph"/>
        <w:numPr>
          <w:ilvl w:val="0"/>
          <w:numId w:val="14"/>
        </w:numPr>
        <w:tabs>
          <w:tab w:val="left" w:pos="832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DA54BA" wp14:editId="453174DB">
                <wp:simplePos x="0" y="0"/>
                <wp:positionH relativeFrom="column">
                  <wp:posOffset>390525</wp:posOffset>
                </wp:positionH>
                <wp:positionV relativeFrom="paragraph">
                  <wp:posOffset>13336</wp:posOffset>
                </wp:positionV>
                <wp:extent cx="447675" cy="762000"/>
                <wp:effectExtent l="38100" t="0" r="28575" b="19050"/>
                <wp:wrapNone/>
                <wp:docPr id="1" name="Left Bra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76200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BB68B0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Left Brace 1" o:spid="_x0000_s1026" type="#_x0000_t87" style="position:absolute;margin-left:30.75pt;margin-top:1.05pt;width:35.25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" adj="1057" strokecolor="#4472c4 [3204]" strokeweight=".5pt">
                <v:stroke joinstyle="miter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You can’t do that (locution)</w:t>
      </w:r>
    </w:p>
    <w:p w14:paraId="5E2CA670" w14:textId="1CC96074" w:rsidR="005A55E0" w:rsidRDefault="005A55E0" w:rsidP="005A55E0">
      <w:pPr>
        <w:pStyle w:val="ListParagraph"/>
        <w:numPr>
          <w:ilvl w:val="0"/>
          <w:numId w:val="14"/>
        </w:numPr>
        <w:tabs>
          <w:tab w:val="left" w:pos="832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Protesting              (illocutionary force)</w:t>
      </w:r>
    </w:p>
    <w:p w14:paraId="748601E7" w14:textId="155CD88B" w:rsidR="005A55E0" w:rsidRDefault="005A55E0" w:rsidP="005A55E0">
      <w:pPr>
        <w:pStyle w:val="ListParagraph"/>
        <w:numPr>
          <w:ilvl w:val="0"/>
          <w:numId w:val="14"/>
        </w:numPr>
        <w:tabs>
          <w:tab w:val="left" w:pos="832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Stopping someone from doing something (</w:t>
      </w:r>
      <w:proofErr w:type="spellStart"/>
      <w:r>
        <w:rPr>
          <w:rFonts w:ascii="Times New Roman" w:hAnsi="Times New Roman" w:cs="Times New Roman"/>
          <w:sz w:val="24"/>
          <w:szCs w:val="24"/>
        </w:rPr>
        <w:t>perlocutionary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act)</w:t>
      </w:r>
    </w:p>
    <w:p w14:paraId="25EBFDF3" w14:textId="1ECEB114" w:rsidR="005A55E0" w:rsidRDefault="005A55E0" w:rsidP="005A55E0">
      <w:pPr>
        <w:pStyle w:val="ListParagraph"/>
        <w:numPr>
          <w:ilvl w:val="0"/>
          <w:numId w:val="14"/>
        </w:numPr>
        <w:tabs>
          <w:tab w:val="left" w:pos="832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8B443E" wp14:editId="00A4B5A7">
                <wp:simplePos x="0" y="0"/>
                <wp:positionH relativeFrom="column">
                  <wp:posOffset>409575</wp:posOffset>
                </wp:positionH>
                <wp:positionV relativeFrom="paragraph">
                  <wp:posOffset>24130</wp:posOffset>
                </wp:positionV>
                <wp:extent cx="447675" cy="762000"/>
                <wp:effectExtent l="38100" t="0" r="28575" b="19050"/>
                <wp:wrapNone/>
                <wp:docPr id="2" name="Left Bra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76200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C16777" id="Left Brace 2" o:spid="_x0000_s1026" type="#_x0000_t87" style="position:absolute;margin-left:32.25pt;margin-top:1.9pt;width:35.25pt;height:6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" adj="1057" strokecolor="#4472c4 [3204]" strokeweight=".5pt">
                <v:stroke joinstyle="miter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Shoot her (locution)</w:t>
      </w:r>
    </w:p>
    <w:p w14:paraId="6F0EED93" w14:textId="50DBE435" w:rsidR="005A55E0" w:rsidRDefault="005A55E0" w:rsidP="005A55E0">
      <w:pPr>
        <w:pStyle w:val="ListParagraph"/>
        <w:numPr>
          <w:ilvl w:val="0"/>
          <w:numId w:val="14"/>
        </w:numPr>
        <w:tabs>
          <w:tab w:val="left" w:pos="832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Ordering / urging/ advising  (illocutionary act)</w:t>
      </w:r>
    </w:p>
    <w:p w14:paraId="7A004CA4" w14:textId="224A0694" w:rsidR="005A55E0" w:rsidRDefault="005A55E0" w:rsidP="005A55E0">
      <w:pPr>
        <w:pStyle w:val="ListParagraph"/>
        <w:numPr>
          <w:ilvl w:val="0"/>
          <w:numId w:val="14"/>
        </w:numPr>
        <w:tabs>
          <w:tab w:val="left" w:pos="832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Persuading    (</w:t>
      </w:r>
      <w:proofErr w:type="spellStart"/>
      <w:r>
        <w:rPr>
          <w:rFonts w:ascii="Times New Roman" w:hAnsi="Times New Roman" w:cs="Times New Roman"/>
          <w:sz w:val="24"/>
          <w:szCs w:val="24"/>
        </w:rPr>
        <w:t>perlocutionary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act)</w:t>
      </w:r>
    </w:p>
    <w:p w14:paraId="058EA660" w14:textId="4A19F682" w:rsidR="0068524E" w:rsidRPr="005A55E0" w:rsidRDefault="005A55E0" w:rsidP="005A55E0">
      <w:pPr>
        <w:pStyle w:val="ListParagraph"/>
        <w:tabs>
          <w:tab w:val="left" w:pos="832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3FD1C2B6" w14:textId="6112BF34" w:rsidR="0068524E" w:rsidRDefault="0068524E" w:rsidP="0068524E">
      <w:pPr>
        <w:pStyle w:val="ListParagraph"/>
        <w:numPr>
          <w:ilvl w:val="1"/>
          <w:numId w:val="9"/>
        </w:numPr>
        <w:tabs>
          <w:tab w:val="left" w:pos="8325"/>
        </w:tabs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Searle’s Speech Act Theory</w:t>
      </w:r>
    </w:p>
    <w:p w14:paraId="273E0FE6" w14:textId="56D98B60" w:rsidR="005A55E0" w:rsidRDefault="00B92BD9" w:rsidP="005A55E0">
      <w:pPr>
        <w:tabs>
          <w:tab w:val="left" w:pos="832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Searle (1979) suggested five types of </w:t>
      </w:r>
      <w:proofErr w:type="spellStart"/>
      <w:r>
        <w:rPr>
          <w:rFonts w:ascii="Times New Roman" w:hAnsi="Times New Roman" w:cs="Times New Roman"/>
          <w:sz w:val="24"/>
          <w:szCs w:val="24"/>
        </w:rPr>
        <w:t>illocuctionary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acts:</w:t>
      </w:r>
    </w:p>
    <w:p w14:paraId="3E3E2AA8" w14:textId="39F38AC6" w:rsidR="00C4355A" w:rsidRPr="00801FB5" w:rsidRDefault="00B92BD9" w:rsidP="00801FB5">
      <w:pPr>
        <w:pStyle w:val="ListParagraph"/>
        <w:numPr>
          <w:ilvl w:val="0"/>
          <w:numId w:val="15"/>
        </w:numPr>
        <w:tabs>
          <w:tab w:val="left" w:pos="8325"/>
        </w:tabs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Assertives</w:t>
      </w:r>
      <w:proofErr w:type="spellEnd"/>
      <w:r w:rsidR="00801FB5">
        <w:rPr>
          <w:rFonts w:ascii="Times New Roman" w:hAnsi="Times New Roman" w:cs="Times New Roman"/>
          <w:b/>
          <w:bCs/>
          <w:sz w:val="24"/>
          <w:szCs w:val="24"/>
        </w:rPr>
        <w:t xml:space="preserve">; </w:t>
      </w:r>
      <w:r w:rsidR="00801FB5">
        <w:rPr>
          <w:rFonts w:ascii="Times New Roman" w:hAnsi="Times New Roman" w:cs="Times New Roman"/>
          <w:sz w:val="24"/>
          <w:szCs w:val="24"/>
        </w:rPr>
        <w:t xml:space="preserve">include speech acts in which the speaker attempts to describe the world and commit him/her to the truth </w:t>
      </w:r>
      <w:proofErr w:type="gramStart"/>
      <w:r w:rsidR="00801FB5">
        <w:rPr>
          <w:rFonts w:ascii="Times New Roman" w:hAnsi="Times New Roman" w:cs="Times New Roman"/>
          <w:sz w:val="24"/>
          <w:szCs w:val="24"/>
        </w:rPr>
        <w:t>of  the</w:t>
      </w:r>
      <w:proofErr w:type="gramEnd"/>
      <w:r w:rsidR="00801FB5">
        <w:rPr>
          <w:rFonts w:ascii="Times New Roman" w:hAnsi="Times New Roman" w:cs="Times New Roman"/>
          <w:sz w:val="24"/>
          <w:szCs w:val="24"/>
        </w:rPr>
        <w:t xml:space="preserve"> utterance. Examples of such acts </w:t>
      </w:r>
      <w:r w:rsidR="00491C12">
        <w:rPr>
          <w:rFonts w:ascii="Times New Roman" w:hAnsi="Times New Roman" w:cs="Times New Roman"/>
          <w:sz w:val="24"/>
          <w:szCs w:val="24"/>
        </w:rPr>
        <w:t>include</w:t>
      </w:r>
      <w:r w:rsidR="00801FB5">
        <w:rPr>
          <w:rFonts w:ascii="Times New Roman" w:hAnsi="Times New Roman" w:cs="Times New Roman"/>
          <w:sz w:val="24"/>
          <w:szCs w:val="24"/>
        </w:rPr>
        <w:t xml:space="preserve"> s</w:t>
      </w:r>
      <w:r w:rsidR="00C4355A" w:rsidRPr="00801FB5">
        <w:rPr>
          <w:rFonts w:ascii="Times New Roman" w:hAnsi="Times New Roman" w:cs="Times New Roman"/>
          <w:sz w:val="24"/>
          <w:szCs w:val="24"/>
        </w:rPr>
        <w:t>uggest</w:t>
      </w:r>
      <w:r w:rsidR="00801FB5" w:rsidRPr="00801FB5">
        <w:rPr>
          <w:rFonts w:ascii="Times New Roman" w:hAnsi="Times New Roman" w:cs="Times New Roman"/>
          <w:sz w:val="24"/>
          <w:szCs w:val="24"/>
        </w:rPr>
        <w:t>ing</w:t>
      </w:r>
      <w:r w:rsidR="00C4355A" w:rsidRPr="00801FB5">
        <w:rPr>
          <w:rFonts w:ascii="Times New Roman" w:hAnsi="Times New Roman" w:cs="Times New Roman"/>
          <w:sz w:val="24"/>
          <w:szCs w:val="24"/>
        </w:rPr>
        <w:t>,</w:t>
      </w:r>
      <w:r w:rsidR="00801FB5" w:rsidRPr="00801FB5">
        <w:rPr>
          <w:rFonts w:ascii="Times New Roman" w:hAnsi="Times New Roman" w:cs="Times New Roman"/>
          <w:sz w:val="24"/>
          <w:szCs w:val="24"/>
        </w:rPr>
        <w:t xml:space="preserve"> swearing, boasting, concluding</w:t>
      </w:r>
      <w:r w:rsidR="00CA2E15">
        <w:rPr>
          <w:rFonts w:ascii="Times New Roman" w:hAnsi="Times New Roman" w:cs="Times New Roman"/>
          <w:sz w:val="24"/>
          <w:szCs w:val="24"/>
        </w:rPr>
        <w:t>, asserting, claiming…</w:t>
      </w:r>
    </w:p>
    <w:p w14:paraId="4E61E0E8" w14:textId="3EA5809F" w:rsidR="00C4355A" w:rsidRPr="00491C12" w:rsidRDefault="00B92BD9" w:rsidP="00491C12">
      <w:pPr>
        <w:pStyle w:val="ListParagraph"/>
        <w:numPr>
          <w:ilvl w:val="0"/>
          <w:numId w:val="15"/>
        </w:numPr>
        <w:tabs>
          <w:tab w:val="left" w:pos="8325"/>
        </w:tabs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Directives</w:t>
      </w:r>
      <w:r w:rsidR="00CA2E15">
        <w:rPr>
          <w:rFonts w:ascii="Times New Roman" w:hAnsi="Times New Roman" w:cs="Times New Roman"/>
          <w:b/>
          <w:bCs/>
          <w:sz w:val="24"/>
          <w:szCs w:val="24"/>
        </w:rPr>
        <w:t xml:space="preserve">; </w:t>
      </w:r>
      <w:r w:rsidR="00CA2E15">
        <w:rPr>
          <w:rFonts w:ascii="Times New Roman" w:hAnsi="Times New Roman" w:cs="Times New Roman"/>
          <w:sz w:val="24"/>
          <w:szCs w:val="24"/>
        </w:rPr>
        <w:t>include speech acts in which the speaker tries</w:t>
      </w:r>
      <w:r w:rsidR="00491C12">
        <w:rPr>
          <w:rFonts w:ascii="Times New Roman" w:hAnsi="Times New Roman" w:cs="Times New Roman"/>
          <w:sz w:val="24"/>
          <w:szCs w:val="24"/>
        </w:rPr>
        <w:t xml:space="preserve"> </w:t>
      </w:r>
      <w:r w:rsidR="00CA2E15">
        <w:rPr>
          <w:rFonts w:ascii="Times New Roman" w:hAnsi="Times New Roman" w:cs="Times New Roman"/>
          <w:sz w:val="24"/>
          <w:szCs w:val="24"/>
        </w:rPr>
        <w:t>to get the listener do something. They range from modest ones such as invitations to fierce ones such as ordering</w:t>
      </w:r>
      <w:r w:rsidR="00491C12">
        <w:rPr>
          <w:rFonts w:ascii="Times New Roman" w:hAnsi="Times New Roman" w:cs="Times New Roman"/>
          <w:sz w:val="24"/>
          <w:szCs w:val="24"/>
        </w:rPr>
        <w:t>. Examples of such acts include inviting,</w:t>
      </w:r>
      <w:r w:rsidR="00491C12" w:rsidRPr="00491C12">
        <w:rPr>
          <w:rFonts w:ascii="Times New Roman" w:hAnsi="Times New Roman" w:cs="Times New Roman"/>
          <w:sz w:val="24"/>
          <w:szCs w:val="24"/>
        </w:rPr>
        <w:t xml:space="preserve"> </w:t>
      </w:r>
      <w:r w:rsidR="00491C12">
        <w:rPr>
          <w:rFonts w:ascii="Times New Roman" w:hAnsi="Times New Roman" w:cs="Times New Roman"/>
          <w:sz w:val="24"/>
          <w:szCs w:val="24"/>
        </w:rPr>
        <w:t>advising</w:t>
      </w:r>
      <w:r w:rsidR="00491C12" w:rsidRPr="00491C12">
        <w:rPr>
          <w:rFonts w:ascii="Times New Roman" w:hAnsi="Times New Roman" w:cs="Times New Roman"/>
          <w:sz w:val="24"/>
          <w:szCs w:val="24"/>
        </w:rPr>
        <w:t xml:space="preserve">, </w:t>
      </w:r>
      <w:r w:rsidR="00491C12">
        <w:rPr>
          <w:rFonts w:ascii="Times New Roman" w:hAnsi="Times New Roman" w:cs="Times New Roman"/>
          <w:sz w:val="24"/>
          <w:szCs w:val="24"/>
        </w:rPr>
        <w:t>requesting, begging, commanding, o</w:t>
      </w:r>
      <w:r w:rsidR="00C4355A" w:rsidRPr="00491C12">
        <w:rPr>
          <w:rFonts w:ascii="Times New Roman" w:hAnsi="Times New Roman" w:cs="Times New Roman"/>
          <w:sz w:val="24"/>
          <w:szCs w:val="24"/>
        </w:rPr>
        <w:t>rder</w:t>
      </w:r>
      <w:r w:rsidR="00491C12">
        <w:rPr>
          <w:rFonts w:ascii="Times New Roman" w:hAnsi="Times New Roman" w:cs="Times New Roman"/>
          <w:sz w:val="24"/>
          <w:szCs w:val="24"/>
        </w:rPr>
        <w:t xml:space="preserve">ing… </w:t>
      </w:r>
    </w:p>
    <w:p w14:paraId="68387615" w14:textId="36B930BE" w:rsidR="00C4355A" w:rsidRPr="00E428AB" w:rsidRDefault="00B92BD9" w:rsidP="00E428AB">
      <w:pPr>
        <w:pStyle w:val="ListParagraph"/>
        <w:numPr>
          <w:ilvl w:val="0"/>
          <w:numId w:val="15"/>
        </w:numPr>
        <w:tabs>
          <w:tab w:val="left" w:pos="8325"/>
        </w:tabs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Commissives</w:t>
      </w:r>
      <w:proofErr w:type="spellEnd"/>
      <w:r w:rsidR="00E428AB">
        <w:rPr>
          <w:rFonts w:ascii="Times New Roman" w:hAnsi="Times New Roman" w:cs="Times New Roman"/>
          <w:b/>
          <w:bCs/>
          <w:sz w:val="24"/>
          <w:szCs w:val="24"/>
        </w:rPr>
        <w:t xml:space="preserve">; </w:t>
      </w:r>
      <w:r w:rsidR="00E428AB">
        <w:rPr>
          <w:rFonts w:ascii="Times New Roman" w:hAnsi="Times New Roman" w:cs="Times New Roman"/>
          <w:sz w:val="24"/>
          <w:szCs w:val="24"/>
        </w:rPr>
        <w:t xml:space="preserve">include speech acts in which the speaker is committed or expresses his intention to do an action or change in the future. Examples of such acts include </w:t>
      </w:r>
      <w:r w:rsidR="00C4355A" w:rsidRPr="00E428AB">
        <w:rPr>
          <w:rFonts w:ascii="Times New Roman" w:hAnsi="Times New Roman" w:cs="Times New Roman"/>
          <w:sz w:val="24"/>
          <w:szCs w:val="24"/>
        </w:rPr>
        <w:t>promi</w:t>
      </w:r>
      <w:r w:rsidR="00E428AB" w:rsidRPr="00E428AB">
        <w:rPr>
          <w:rFonts w:ascii="Times New Roman" w:hAnsi="Times New Roman" w:cs="Times New Roman"/>
          <w:sz w:val="24"/>
          <w:szCs w:val="24"/>
        </w:rPr>
        <w:t>sing</w:t>
      </w:r>
      <w:r w:rsidR="00C4355A" w:rsidRPr="00E428AB">
        <w:rPr>
          <w:rFonts w:ascii="Times New Roman" w:hAnsi="Times New Roman" w:cs="Times New Roman"/>
          <w:sz w:val="24"/>
          <w:szCs w:val="24"/>
        </w:rPr>
        <w:t xml:space="preserve">, </w:t>
      </w:r>
      <w:r w:rsidR="00E428AB">
        <w:rPr>
          <w:rFonts w:ascii="Times New Roman" w:hAnsi="Times New Roman" w:cs="Times New Roman"/>
          <w:sz w:val="24"/>
          <w:szCs w:val="24"/>
        </w:rPr>
        <w:t>planning</w:t>
      </w:r>
      <w:r w:rsidR="00C4355A" w:rsidRPr="00E428AB">
        <w:rPr>
          <w:rFonts w:ascii="Times New Roman" w:hAnsi="Times New Roman" w:cs="Times New Roman"/>
          <w:sz w:val="24"/>
          <w:szCs w:val="24"/>
        </w:rPr>
        <w:t>, vow</w:t>
      </w:r>
      <w:r w:rsidR="00E428AB">
        <w:rPr>
          <w:rFonts w:ascii="Times New Roman" w:hAnsi="Times New Roman" w:cs="Times New Roman"/>
          <w:sz w:val="24"/>
          <w:szCs w:val="24"/>
        </w:rPr>
        <w:t>ing, opposing, warning, offering…</w:t>
      </w:r>
    </w:p>
    <w:p w14:paraId="2950332C" w14:textId="64E95144" w:rsidR="00C4355A" w:rsidRPr="00C220A6" w:rsidRDefault="00B92BD9" w:rsidP="00BC5128">
      <w:pPr>
        <w:pStyle w:val="ListParagraph"/>
        <w:numPr>
          <w:ilvl w:val="0"/>
          <w:numId w:val="15"/>
        </w:numPr>
        <w:tabs>
          <w:tab w:val="left" w:pos="8325"/>
        </w:tabs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Expressives</w:t>
      </w:r>
      <w:proofErr w:type="spellEnd"/>
      <w:r w:rsidR="00C220A6">
        <w:rPr>
          <w:rFonts w:ascii="Times New Roman" w:hAnsi="Times New Roman" w:cs="Times New Roman"/>
          <w:b/>
          <w:bCs/>
          <w:sz w:val="24"/>
          <w:szCs w:val="24"/>
        </w:rPr>
        <w:t xml:space="preserve">; </w:t>
      </w:r>
      <w:r w:rsidR="00C220A6">
        <w:rPr>
          <w:rFonts w:ascii="Times New Roman" w:hAnsi="Times New Roman" w:cs="Times New Roman"/>
          <w:sz w:val="24"/>
          <w:szCs w:val="24"/>
        </w:rPr>
        <w:t>include speech acts in which the speaker expresses his psychological state about a particular state of affairs. Examples of such acts include thanks, apologies</w:t>
      </w:r>
      <w:r w:rsidR="00C4355A" w:rsidRPr="00C220A6">
        <w:rPr>
          <w:rFonts w:ascii="Times New Roman" w:hAnsi="Times New Roman" w:cs="Times New Roman"/>
          <w:sz w:val="24"/>
          <w:szCs w:val="24"/>
        </w:rPr>
        <w:t xml:space="preserve">, </w:t>
      </w:r>
      <w:r w:rsidR="00BC5128">
        <w:rPr>
          <w:rFonts w:ascii="Times New Roman" w:hAnsi="Times New Roman" w:cs="Times New Roman"/>
          <w:sz w:val="24"/>
          <w:szCs w:val="24"/>
        </w:rPr>
        <w:t>congratulations, blames, condolences, welcomes…</w:t>
      </w:r>
    </w:p>
    <w:p w14:paraId="58921DDC" w14:textId="6E4F1421" w:rsidR="00C4355A" w:rsidRPr="008A1A2F" w:rsidRDefault="00B92BD9" w:rsidP="008A1A2F">
      <w:pPr>
        <w:pStyle w:val="ListParagraph"/>
        <w:numPr>
          <w:ilvl w:val="0"/>
          <w:numId w:val="15"/>
        </w:numPr>
        <w:tabs>
          <w:tab w:val="left" w:pos="8325"/>
        </w:tabs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Declarations</w:t>
      </w:r>
      <w:r w:rsidR="008A1A2F">
        <w:rPr>
          <w:rFonts w:ascii="Times New Roman" w:hAnsi="Times New Roman" w:cs="Times New Roman"/>
          <w:b/>
          <w:bCs/>
          <w:sz w:val="24"/>
          <w:szCs w:val="24"/>
        </w:rPr>
        <w:t xml:space="preserve">; </w:t>
      </w:r>
      <w:r w:rsidR="008A1A2F">
        <w:rPr>
          <w:rFonts w:ascii="Times New Roman" w:hAnsi="Times New Roman" w:cs="Times New Roman"/>
          <w:sz w:val="24"/>
          <w:szCs w:val="24"/>
        </w:rPr>
        <w:t>the successful performance of this type of speech act result in immediate change in the world. Examples of such acts include r</w:t>
      </w:r>
      <w:r w:rsidR="00C4355A" w:rsidRPr="008A1A2F">
        <w:rPr>
          <w:rFonts w:ascii="Times New Roman" w:hAnsi="Times New Roman" w:cs="Times New Roman"/>
          <w:sz w:val="24"/>
          <w:szCs w:val="24"/>
        </w:rPr>
        <w:t>esign</w:t>
      </w:r>
      <w:r w:rsidR="008A1A2F">
        <w:rPr>
          <w:rFonts w:ascii="Times New Roman" w:hAnsi="Times New Roman" w:cs="Times New Roman"/>
          <w:sz w:val="24"/>
          <w:szCs w:val="24"/>
        </w:rPr>
        <w:t>ing</w:t>
      </w:r>
      <w:r w:rsidR="00C4355A" w:rsidRPr="008A1A2F">
        <w:rPr>
          <w:rFonts w:ascii="Times New Roman" w:hAnsi="Times New Roman" w:cs="Times New Roman"/>
          <w:sz w:val="24"/>
          <w:szCs w:val="24"/>
        </w:rPr>
        <w:t xml:space="preserve">, </w:t>
      </w:r>
      <w:r w:rsidR="008A1A2F">
        <w:rPr>
          <w:rFonts w:ascii="Times New Roman" w:hAnsi="Times New Roman" w:cs="Times New Roman"/>
          <w:sz w:val="24"/>
          <w:szCs w:val="24"/>
        </w:rPr>
        <w:t>declaring war</w:t>
      </w:r>
      <w:r w:rsidR="00C4355A" w:rsidRPr="008A1A2F">
        <w:rPr>
          <w:rFonts w:ascii="Times New Roman" w:hAnsi="Times New Roman" w:cs="Times New Roman"/>
          <w:sz w:val="24"/>
          <w:szCs w:val="24"/>
        </w:rPr>
        <w:t>,</w:t>
      </w:r>
      <w:r w:rsidR="008A1A2F">
        <w:rPr>
          <w:rFonts w:ascii="Times New Roman" w:hAnsi="Times New Roman" w:cs="Times New Roman"/>
          <w:sz w:val="24"/>
          <w:szCs w:val="24"/>
        </w:rPr>
        <w:t xml:space="preserve"> firing from a job,</w:t>
      </w:r>
      <w:r w:rsidR="00C4355A" w:rsidRPr="008A1A2F">
        <w:rPr>
          <w:rFonts w:ascii="Times New Roman" w:hAnsi="Times New Roman" w:cs="Times New Roman"/>
          <w:sz w:val="24"/>
          <w:szCs w:val="24"/>
        </w:rPr>
        <w:t xml:space="preserve"> marry</w:t>
      </w:r>
      <w:r w:rsidR="008A1A2F">
        <w:rPr>
          <w:rFonts w:ascii="Times New Roman" w:hAnsi="Times New Roman" w:cs="Times New Roman"/>
          <w:sz w:val="24"/>
          <w:szCs w:val="24"/>
        </w:rPr>
        <w:t>ing…</w:t>
      </w:r>
    </w:p>
    <w:p w14:paraId="0874BEB8" w14:textId="77777777" w:rsidR="00DF0615" w:rsidRPr="00DF0615" w:rsidRDefault="00DF0615" w:rsidP="00DF0615">
      <w:pPr>
        <w:tabs>
          <w:tab w:val="left" w:pos="8325"/>
        </w:tabs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BB8A81E" w14:textId="26166C94" w:rsidR="001769F1" w:rsidRDefault="001769F1" w:rsidP="00177CB7">
      <w:pPr>
        <w:tabs>
          <w:tab w:val="left" w:pos="832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5502FF9" w14:textId="304D44DD" w:rsidR="001769F1" w:rsidRDefault="001769F1" w:rsidP="00A507E5">
      <w:pPr>
        <w:tabs>
          <w:tab w:val="left" w:pos="8325"/>
        </w:tabs>
        <w:rPr>
          <w:rFonts w:ascii="Times New Roman" w:hAnsi="Times New Roman" w:cs="Times New Roman"/>
          <w:sz w:val="24"/>
          <w:szCs w:val="24"/>
        </w:rPr>
      </w:pPr>
    </w:p>
    <w:p w14:paraId="1F57B139" w14:textId="3154D513" w:rsidR="001769F1" w:rsidRDefault="001769F1" w:rsidP="00A507E5">
      <w:pPr>
        <w:tabs>
          <w:tab w:val="left" w:pos="8325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References</w:t>
      </w:r>
    </w:p>
    <w:p w14:paraId="1E7EFE17" w14:textId="77D71665" w:rsidR="00420104" w:rsidRDefault="00420104" w:rsidP="00A507E5">
      <w:pPr>
        <w:tabs>
          <w:tab w:val="left" w:pos="8325"/>
        </w:tabs>
        <w:rPr>
          <w:rFonts w:ascii="Times New Roman" w:hAnsi="Times New Roman" w:cs="Times New Roman"/>
          <w:sz w:val="24"/>
          <w:szCs w:val="24"/>
        </w:rPr>
      </w:pPr>
      <w:r w:rsidRPr="00420104">
        <w:rPr>
          <w:rFonts w:ascii="Times New Roman" w:hAnsi="Times New Roman" w:cs="Times New Roman"/>
          <w:sz w:val="24"/>
          <w:szCs w:val="24"/>
        </w:rPr>
        <w:t>Austin</w:t>
      </w:r>
      <w:r>
        <w:rPr>
          <w:rFonts w:ascii="Times New Roman" w:hAnsi="Times New Roman" w:cs="Times New Roman"/>
          <w:sz w:val="24"/>
          <w:szCs w:val="24"/>
        </w:rPr>
        <w:t xml:space="preserve">, J (1962).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How to do things with words. </w:t>
      </w:r>
      <w:r>
        <w:rPr>
          <w:rFonts w:ascii="Times New Roman" w:hAnsi="Times New Roman" w:cs="Times New Roman"/>
          <w:sz w:val="24"/>
          <w:szCs w:val="24"/>
        </w:rPr>
        <w:t xml:space="preserve"> Oxford University Press.</w:t>
      </w:r>
    </w:p>
    <w:p w14:paraId="11830E3D" w14:textId="4C1BDA08" w:rsidR="00193BC0" w:rsidRPr="00420104" w:rsidRDefault="00193BC0" w:rsidP="00A507E5">
      <w:pPr>
        <w:tabs>
          <w:tab w:val="left" w:pos="83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Brown &amp; Levinson (1987).</w:t>
      </w:r>
    </w:p>
    <w:p w14:paraId="66EEA0D1" w14:textId="1EC7DCD6" w:rsidR="001769F1" w:rsidRDefault="001769F1" w:rsidP="001769F1">
      <w:pPr>
        <w:tabs>
          <w:tab w:val="left" w:pos="8325"/>
        </w:tabs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4E2A30">
        <w:rPr>
          <w:rFonts w:ascii="Times New Roman" w:hAnsi="Times New Roman" w:cs="Times New Roman"/>
          <w:sz w:val="24"/>
          <w:szCs w:val="24"/>
        </w:rPr>
        <w:t>evitt, M</w:t>
      </w:r>
      <w:r>
        <w:rPr>
          <w:rFonts w:ascii="Times New Roman" w:hAnsi="Times New Roman" w:cs="Times New Roman"/>
          <w:sz w:val="24"/>
          <w:szCs w:val="24"/>
        </w:rPr>
        <w:t>. &amp;</w:t>
      </w:r>
      <w:r w:rsidRPr="001769F1">
        <w:rPr>
          <w:rFonts w:ascii="Times New Roman" w:hAnsi="Times New Roman" w:cs="Times New Roman"/>
          <w:sz w:val="24"/>
          <w:szCs w:val="24"/>
        </w:rPr>
        <w:t xml:space="preserve"> Hanley,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  <w:r w:rsidRPr="001769F1">
        <w:rPr>
          <w:rFonts w:ascii="Times New Roman" w:hAnsi="Times New Roman" w:cs="Times New Roman"/>
          <w:sz w:val="24"/>
          <w:szCs w:val="24"/>
        </w:rPr>
        <w:t xml:space="preserve"> eds. (2003)</w:t>
      </w:r>
      <w:r>
        <w:rPr>
          <w:rFonts w:ascii="Times New Roman" w:hAnsi="Times New Roman" w:cs="Times New Roman"/>
          <w:sz w:val="24"/>
          <w:szCs w:val="24"/>
        </w:rPr>
        <w:t>. Speech acts and pragmatics. I</w:t>
      </w:r>
      <w:r w:rsidRPr="001769F1">
        <w:rPr>
          <w:rFonts w:ascii="Times New Roman" w:hAnsi="Times New Roman" w:cs="Times New Roman"/>
          <w:sz w:val="24"/>
          <w:szCs w:val="24"/>
        </w:rPr>
        <w:t xml:space="preserve">n the </w:t>
      </w:r>
      <w:r w:rsidRPr="001769F1">
        <w:rPr>
          <w:rFonts w:ascii="Times New Roman" w:hAnsi="Times New Roman" w:cs="Times New Roman"/>
          <w:i/>
          <w:iCs/>
          <w:sz w:val="24"/>
          <w:szCs w:val="24"/>
        </w:rPr>
        <w:t>Blackwell Guide to the Philosophy of Language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746FAD8B" w14:textId="064BCF62" w:rsidR="00C10B8B" w:rsidRDefault="00C10B8B" w:rsidP="00583AAA">
      <w:pPr>
        <w:tabs>
          <w:tab w:val="left" w:pos="832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Levinson, S. (1983). </w:t>
      </w:r>
      <w:proofErr w:type="spellStart"/>
      <w:r w:rsidRPr="00C10B8B">
        <w:rPr>
          <w:rFonts w:ascii="Times New Roman" w:hAnsi="Times New Roman" w:cs="Times New Roman"/>
          <w:i/>
          <w:iCs/>
          <w:sz w:val="24"/>
          <w:szCs w:val="24"/>
        </w:rPr>
        <w:t>Pragmatics.</w:t>
      </w:r>
      <w:r>
        <w:rPr>
          <w:rFonts w:ascii="Times New Roman" w:hAnsi="Times New Roman" w:cs="Times New Roman"/>
          <w:sz w:val="24"/>
          <w:szCs w:val="24"/>
        </w:rPr>
        <w:t>Cambridge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University Press.</w:t>
      </w:r>
    </w:p>
    <w:p w14:paraId="255F9495" w14:textId="07AAEC0F" w:rsidR="007F7CC3" w:rsidRDefault="007F7CC3" w:rsidP="00583AAA">
      <w:pPr>
        <w:tabs>
          <w:tab w:val="left" w:pos="8325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O’Keeffe</w:t>
      </w:r>
      <w:proofErr w:type="gramStart"/>
      <w:r>
        <w:rPr>
          <w:rFonts w:ascii="Times New Roman" w:hAnsi="Times New Roman" w:cs="Times New Roman"/>
          <w:sz w:val="24"/>
          <w:szCs w:val="24"/>
        </w:rPr>
        <w:t>,A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</w:rPr>
        <w:t>Clancy,B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&amp; </w:t>
      </w:r>
      <w:proofErr w:type="spellStart"/>
      <w:r>
        <w:rPr>
          <w:rFonts w:ascii="Times New Roman" w:hAnsi="Times New Roman" w:cs="Times New Roman"/>
          <w:sz w:val="24"/>
          <w:szCs w:val="24"/>
        </w:rPr>
        <w:t>Adolphs,S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(2020). </w:t>
      </w:r>
      <w:r>
        <w:rPr>
          <w:rFonts w:ascii="Times New Roman" w:hAnsi="Times New Roman" w:cs="Times New Roman"/>
          <w:i/>
          <w:iCs/>
          <w:sz w:val="24"/>
          <w:szCs w:val="24"/>
        </w:rPr>
        <w:t>Introducing Pragmatics in use (2</w:t>
      </w:r>
      <w:r w:rsidRPr="007F7CC3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ed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.). </w:t>
      </w:r>
      <w:r>
        <w:rPr>
          <w:rFonts w:ascii="Times New Roman" w:hAnsi="Times New Roman" w:cs="Times New Roman"/>
          <w:sz w:val="24"/>
          <w:szCs w:val="24"/>
        </w:rPr>
        <w:t>Routledge.</w:t>
      </w:r>
    </w:p>
    <w:p w14:paraId="432E9E37" w14:textId="20465004" w:rsidR="00420104" w:rsidRPr="00420104" w:rsidRDefault="00420104" w:rsidP="00583AAA">
      <w:pPr>
        <w:tabs>
          <w:tab w:val="left" w:pos="8325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Searle</w:t>
      </w:r>
      <w:proofErr w:type="gramStart"/>
      <w:r>
        <w:rPr>
          <w:rFonts w:ascii="Times New Roman" w:hAnsi="Times New Roman" w:cs="Times New Roman"/>
          <w:sz w:val="24"/>
          <w:szCs w:val="24"/>
        </w:rPr>
        <w:t>,J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. (1969).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Speech acts. </w:t>
      </w:r>
      <w:r>
        <w:rPr>
          <w:rFonts w:ascii="Times New Roman" w:hAnsi="Times New Roman" w:cs="Times New Roman"/>
          <w:sz w:val="24"/>
          <w:szCs w:val="24"/>
        </w:rPr>
        <w:t>Cambridge University Press.</w:t>
      </w:r>
    </w:p>
    <w:p w14:paraId="52019302" w14:textId="379039FB" w:rsidR="004E2A30" w:rsidRDefault="00583AAA" w:rsidP="001769F1">
      <w:pPr>
        <w:tabs>
          <w:tab w:val="left" w:pos="8325"/>
        </w:tabs>
        <w:rPr>
          <w:rFonts w:ascii="Times New Roman" w:hAnsi="Times New Roman" w:cs="Times New Roman"/>
          <w:i/>
          <w:iCs/>
          <w:sz w:val="24"/>
          <w:szCs w:val="24"/>
          <w:lang w:bidi="ar-DZ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bidi="ar-DZ"/>
        </w:rPr>
        <w:t>Trudgill</w:t>
      </w:r>
      <w:proofErr w:type="gramStart"/>
      <w:r>
        <w:rPr>
          <w:rFonts w:ascii="Times New Roman" w:hAnsi="Times New Roman" w:cs="Times New Roman"/>
          <w:sz w:val="24"/>
          <w:szCs w:val="24"/>
          <w:lang w:bidi="ar-DZ"/>
        </w:rPr>
        <w:t>,P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bidi="ar-DZ"/>
        </w:rPr>
        <w:t xml:space="preserve"> (</w:t>
      </w:r>
      <w:r w:rsidR="00977AA1">
        <w:rPr>
          <w:rFonts w:ascii="Times New Roman" w:hAnsi="Times New Roman" w:cs="Times New Roman"/>
          <w:sz w:val="24"/>
          <w:szCs w:val="24"/>
          <w:lang w:bidi="ar-DZ"/>
        </w:rPr>
        <w:t>2000</w:t>
      </w:r>
      <w:r w:rsidR="004E2A30">
        <w:rPr>
          <w:rFonts w:ascii="Times New Roman" w:hAnsi="Times New Roman" w:cs="Times New Roman"/>
          <w:sz w:val="24"/>
          <w:szCs w:val="24"/>
          <w:lang w:bidi="ar-DZ"/>
        </w:rPr>
        <w:t xml:space="preserve">). </w:t>
      </w:r>
      <w:r w:rsidR="004E2A30">
        <w:rPr>
          <w:rFonts w:ascii="Times New Roman" w:hAnsi="Times New Roman" w:cs="Times New Roman"/>
          <w:i/>
          <w:iCs/>
          <w:sz w:val="24"/>
          <w:szCs w:val="24"/>
          <w:lang w:bidi="ar-DZ"/>
        </w:rPr>
        <w:t>Sociolinguistics: An introduction to language to language and society (4</w:t>
      </w:r>
      <w:r w:rsidR="004E2A30" w:rsidRPr="004E2A30">
        <w:rPr>
          <w:rFonts w:ascii="Times New Roman" w:hAnsi="Times New Roman" w:cs="Times New Roman"/>
          <w:i/>
          <w:iCs/>
          <w:sz w:val="24"/>
          <w:szCs w:val="24"/>
          <w:vertAlign w:val="superscript"/>
          <w:lang w:bidi="ar-DZ"/>
        </w:rPr>
        <w:t>th</w:t>
      </w:r>
      <w:r w:rsidR="004E2A30">
        <w:rPr>
          <w:rFonts w:ascii="Times New Roman" w:hAnsi="Times New Roman" w:cs="Times New Roman"/>
          <w:i/>
          <w:iCs/>
          <w:sz w:val="24"/>
          <w:szCs w:val="24"/>
          <w:lang w:bidi="ar-DZ"/>
        </w:rPr>
        <w:t xml:space="preserve"> </w:t>
      </w:r>
      <w:proofErr w:type="gramStart"/>
      <w:r w:rsidR="004E2A30">
        <w:rPr>
          <w:rFonts w:ascii="Times New Roman" w:hAnsi="Times New Roman" w:cs="Times New Roman"/>
          <w:i/>
          <w:iCs/>
          <w:sz w:val="24"/>
          <w:szCs w:val="24"/>
          <w:lang w:bidi="ar-DZ"/>
        </w:rPr>
        <w:t>ed</w:t>
      </w:r>
      <w:proofErr w:type="gramEnd"/>
      <w:r w:rsidR="004E2A30">
        <w:rPr>
          <w:rFonts w:ascii="Times New Roman" w:hAnsi="Times New Roman" w:cs="Times New Roman"/>
          <w:i/>
          <w:iCs/>
          <w:sz w:val="24"/>
          <w:szCs w:val="24"/>
          <w:lang w:bidi="ar-DZ"/>
        </w:rPr>
        <w:t xml:space="preserve">.). </w:t>
      </w:r>
      <w:r w:rsidR="00977AA1">
        <w:rPr>
          <w:rFonts w:ascii="Times New Roman" w:hAnsi="Times New Roman" w:cs="Times New Roman"/>
          <w:sz w:val="24"/>
          <w:szCs w:val="24"/>
          <w:lang w:bidi="ar-DZ"/>
        </w:rPr>
        <w:t>Penguin Books</w:t>
      </w:r>
      <w:r w:rsidR="004E2A30">
        <w:rPr>
          <w:rFonts w:ascii="Times New Roman" w:hAnsi="Times New Roman" w:cs="Times New Roman"/>
          <w:i/>
          <w:iCs/>
          <w:sz w:val="24"/>
          <w:szCs w:val="24"/>
          <w:lang w:bidi="ar-DZ"/>
        </w:rPr>
        <w:t xml:space="preserve">. </w:t>
      </w:r>
    </w:p>
    <w:p w14:paraId="330D1AF1" w14:textId="17AA9F38" w:rsidR="00420104" w:rsidRPr="00420104" w:rsidRDefault="00420104" w:rsidP="001769F1">
      <w:pPr>
        <w:tabs>
          <w:tab w:val="left" w:pos="8325"/>
        </w:tabs>
        <w:rPr>
          <w:rFonts w:ascii="Times New Roman" w:hAnsi="Times New Roman" w:cs="Times New Roman"/>
          <w:sz w:val="24"/>
          <w:szCs w:val="24"/>
          <w:lang w:bidi="ar-DZ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bidi="ar-DZ"/>
        </w:rPr>
        <w:t>Yule</w:t>
      </w:r>
      <w:proofErr w:type="gramStart"/>
      <w:r>
        <w:rPr>
          <w:rFonts w:ascii="Times New Roman" w:hAnsi="Times New Roman" w:cs="Times New Roman"/>
          <w:sz w:val="24"/>
          <w:szCs w:val="24"/>
          <w:lang w:bidi="ar-DZ"/>
        </w:rPr>
        <w:t>,G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bidi="ar-DZ"/>
        </w:rPr>
        <w:t xml:space="preserve"> (1996). </w:t>
      </w:r>
      <w:r>
        <w:rPr>
          <w:rFonts w:ascii="Times New Roman" w:hAnsi="Times New Roman" w:cs="Times New Roman"/>
          <w:i/>
          <w:iCs/>
          <w:sz w:val="24"/>
          <w:szCs w:val="24"/>
          <w:lang w:bidi="ar-DZ"/>
        </w:rPr>
        <w:t xml:space="preserve">Pragmatics. </w:t>
      </w:r>
      <w:r>
        <w:rPr>
          <w:rFonts w:ascii="Times New Roman" w:hAnsi="Times New Roman" w:cs="Times New Roman"/>
          <w:sz w:val="24"/>
          <w:szCs w:val="24"/>
          <w:lang w:bidi="ar-DZ"/>
        </w:rPr>
        <w:t>Oxford University Press.</w:t>
      </w:r>
    </w:p>
    <w:sectPr w:rsidR="00420104" w:rsidRPr="0042010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E2E8CF" w14:textId="77777777" w:rsidR="0045353B" w:rsidRDefault="0045353B" w:rsidP="0054213A">
      <w:pPr>
        <w:spacing w:after="0" w:line="240" w:lineRule="auto"/>
      </w:pPr>
      <w:r>
        <w:separator/>
      </w:r>
    </w:p>
  </w:endnote>
  <w:endnote w:type="continuationSeparator" w:id="0">
    <w:p w14:paraId="0906743D" w14:textId="77777777" w:rsidR="0045353B" w:rsidRDefault="0045353B" w:rsidP="005421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5D9203" w14:textId="77777777" w:rsidR="0045353B" w:rsidRDefault="0045353B" w:rsidP="0054213A">
      <w:pPr>
        <w:spacing w:after="0" w:line="240" w:lineRule="auto"/>
      </w:pPr>
      <w:r>
        <w:separator/>
      </w:r>
    </w:p>
  </w:footnote>
  <w:footnote w:type="continuationSeparator" w:id="0">
    <w:p w14:paraId="04074932" w14:textId="77777777" w:rsidR="0045353B" w:rsidRDefault="0045353B" w:rsidP="005421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F3264B" w14:textId="77777777" w:rsidR="0054213A" w:rsidRPr="00B81831" w:rsidRDefault="0054213A" w:rsidP="0054213A">
    <w:pPr>
      <w:pStyle w:val="Header"/>
      <w:rPr>
        <w:i/>
        <w:iCs/>
      </w:rPr>
    </w:pPr>
    <w:bookmarkStart w:id="1" w:name="_Hlk88042855"/>
    <w:r>
      <w:rPr>
        <w:i/>
        <w:iCs/>
      </w:rPr>
      <w:t>Mila university Center</w:t>
    </w:r>
  </w:p>
  <w:p w14:paraId="6E6979EB" w14:textId="7AA52D2F" w:rsidR="00F078F1" w:rsidRDefault="0054213A" w:rsidP="00F078F1">
    <w:pPr>
      <w:pStyle w:val="Header"/>
      <w:rPr>
        <w:i/>
        <w:iCs/>
      </w:rPr>
    </w:pPr>
    <w:r>
      <w:rPr>
        <w:i/>
        <w:iCs/>
      </w:rPr>
      <w:t>Linguistics third year</w:t>
    </w:r>
    <w:r w:rsidR="00F078F1">
      <w:rPr>
        <w:i/>
        <w:iCs/>
      </w:rPr>
      <w:t>/ Semester 2</w:t>
    </w:r>
  </w:p>
  <w:p w14:paraId="70CC30BC" w14:textId="77777777" w:rsidR="0054213A" w:rsidRDefault="0054213A" w:rsidP="0054213A">
    <w:pPr>
      <w:pStyle w:val="Header"/>
      <w:rPr>
        <w:i/>
        <w:iCs/>
      </w:rPr>
    </w:pPr>
    <w:r>
      <w:rPr>
        <w:i/>
        <w:iCs/>
      </w:rPr>
      <w:t>Teacher: Dr. BENNACER Fouzia</w:t>
    </w:r>
  </w:p>
  <w:bookmarkEnd w:id="1"/>
  <w:p w14:paraId="2E31C372" w14:textId="77777777" w:rsidR="0054213A" w:rsidRDefault="005421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415E5"/>
    <w:multiLevelType w:val="hybridMultilevel"/>
    <w:tmpl w:val="671E83C4"/>
    <w:lvl w:ilvl="0" w:tplc="65DE4C88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876AC"/>
    <w:multiLevelType w:val="hybridMultilevel"/>
    <w:tmpl w:val="1304FE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66A09"/>
    <w:multiLevelType w:val="hybridMultilevel"/>
    <w:tmpl w:val="C2A001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6114C8"/>
    <w:multiLevelType w:val="multilevel"/>
    <w:tmpl w:val="B77EE9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F5E0D49"/>
    <w:multiLevelType w:val="hybridMultilevel"/>
    <w:tmpl w:val="CEE4912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27F75BA0"/>
    <w:multiLevelType w:val="hybridMultilevel"/>
    <w:tmpl w:val="C8D058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71253B"/>
    <w:multiLevelType w:val="hybridMultilevel"/>
    <w:tmpl w:val="A1CCB6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2E75BD"/>
    <w:multiLevelType w:val="hybridMultilevel"/>
    <w:tmpl w:val="3CBED4A8"/>
    <w:lvl w:ilvl="0" w:tplc="53F6780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0777A7"/>
    <w:multiLevelType w:val="hybridMultilevel"/>
    <w:tmpl w:val="032602BC"/>
    <w:lvl w:ilvl="0" w:tplc="B952142A">
      <w:start w:val="1"/>
      <w:numFmt w:val="bullet"/>
      <w:lvlText w:val="-"/>
      <w:lvlJc w:val="left"/>
      <w:pPr>
        <w:ind w:left="15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 w15:restartNumberingAfterBreak="0">
    <w:nsid w:val="5A1A610E"/>
    <w:multiLevelType w:val="hybridMultilevel"/>
    <w:tmpl w:val="56E4E32A"/>
    <w:lvl w:ilvl="0" w:tplc="D67E2F0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10129C"/>
    <w:multiLevelType w:val="hybridMultilevel"/>
    <w:tmpl w:val="33C8E0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FD20DA"/>
    <w:multiLevelType w:val="hybridMultilevel"/>
    <w:tmpl w:val="712622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A9580F"/>
    <w:multiLevelType w:val="hybridMultilevel"/>
    <w:tmpl w:val="E0E66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7F649C"/>
    <w:multiLevelType w:val="hybridMultilevel"/>
    <w:tmpl w:val="66E25A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B928F8"/>
    <w:multiLevelType w:val="hybridMultilevel"/>
    <w:tmpl w:val="72884214"/>
    <w:lvl w:ilvl="0" w:tplc="AA563AD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1"/>
  </w:num>
  <w:num w:numId="4">
    <w:abstractNumId w:val="2"/>
  </w:num>
  <w:num w:numId="5">
    <w:abstractNumId w:val="9"/>
  </w:num>
  <w:num w:numId="6">
    <w:abstractNumId w:val="1"/>
  </w:num>
  <w:num w:numId="7">
    <w:abstractNumId w:val="10"/>
  </w:num>
  <w:num w:numId="8">
    <w:abstractNumId w:val="6"/>
  </w:num>
  <w:num w:numId="9">
    <w:abstractNumId w:val="3"/>
  </w:num>
  <w:num w:numId="10">
    <w:abstractNumId w:val="13"/>
  </w:num>
  <w:num w:numId="11">
    <w:abstractNumId w:val="12"/>
  </w:num>
  <w:num w:numId="12">
    <w:abstractNumId w:val="14"/>
  </w:num>
  <w:num w:numId="13">
    <w:abstractNumId w:val="0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ED1"/>
    <w:rsid w:val="00012F2D"/>
    <w:rsid w:val="0003060E"/>
    <w:rsid w:val="00057DCF"/>
    <w:rsid w:val="00062AA4"/>
    <w:rsid w:val="00084173"/>
    <w:rsid w:val="000B698F"/>
    <w:rsid w:val="000F6053"/>
    <w:rsid w:val="001052BA"/>
    <w:rsid w:val="001063CA"/>
    <w:rsid w:val="00113AE6"/>
    <w:rsid w:val="00131157"/>
    <w:rsid w:val="00164555"/>
    <w:rsid w:val="001769F1"/>
    <w:rsid w:val="00177CB7"/>
    <w:rsid w:val="00187AD6"/>
    <w:rsid w:val="00193BC0"/>
    <w:rsid w:val="001A2647"/>
    <w:rsid w:val="001A79F4"/>
    <w:rsid w:val="001C697B"/>
    <w:rsid w:val="002056BB"/>
    <w:rsid w:val="002745F6"/>
    <w:rsid w:val="002A4BF9"/>
    <w:rsid w:val="002A7A19"/>
    <w:rsid w:val="002E1663"/>
    <w:rsid w:val="002E58F9"/>
    <w:rsid w:val="002F3F78"/>
    <w:rsid w:val="00324F4E"/>
    <w:rsid w:val="00345544"/>
    <w:rsid w:val="00345D79"/>
    <w:rsid w:val="00364393"/>
    <w:rsid w:val="003673EB"/>
    <w:rsid w:val="003A3BB3"/>
    <w:rsid w:val="003C4843"/>
    <w:rsid w:val="003E4E6B"/>
    <w:rsid w:val="003F13C5"/>
    <w:rsid w:val="00420104"/>
    <w:rsid w:val="004222B0"/>
    <w:rsid w:val="00436C61"/>
    <w:rsid w:val="00451865"/>
    <w:rsid w:val="0045353B"/>
    <w:rsid w:val="00460CD4"/>
    <w:rsid w:val="0046165C"/>
    <w:rsid w:val="004648E3"/>
    <w:rsid w:val="00464D67"/>
    <w:rsid w:val="00472F99"/>
    <w:rsid w:val="00491C12"/>
    <w:rsid w:val="004960C7"/>
    <w:rsid w:val="004A3D20"/>
    <w:rsid w:val="004A5AA6"/>
    <w:rsid w:val="004C6219"/>
    <w:rsid w:val="004E2A30"/>
    <w:rsid w:val="004E705F"/>
    <w:rsid w:val="0051272D"/>
    <w:rsid w:val="0051509B"/>
    <w:rsid w:val="00521515"/>
    <w:rsid w:val="0054213A"/>
    <w:rsid w:val="00542EF6"/>
    <w:rsid w:val="00547FA4"/>
    <w:rsid w:val="00583AAA"/>
    <w:rsid w:val="00593D8A"/>
    <w:rsid w:val="005A2A9E"/>
    <w:rsid w:val="005A55E0"/>
    <w:rsid w:val="005A5B40"/>
    <w:rsid w:val="005B4ED1"/>
    <w:rsid w:val="005C7E1F"/>
    <w:rsid w:val="005E1B79"/>
    <w:rsid w:val="005E3090"/>
    <w:rsid w:val="005F7477"/>
    <w:rsid w:val="00607A42"/>
    <w:rsid w:val="006168DE"/>
    <w:rsid w:val="00627936"/>
    <w:rsid w:val="00641E04"/>
    <w:rsid w:val="00642A67"/>
    <w:rsid w:val="00660D4F"/>
    <w:rsid w:val="00663CD4"/>
    <w:rsid w:val="00667386"/>
    <w:rsid w:val="006727BB"/>
    <w:rsid w:val="0068524E"/>
    <w:rsid w:val="006B464A"/>
    <w:rsid w:val="006D6684"/>
    <w:rsid w:val="006E7535"/>
    <w:rsid w:val="007003A3"/>
    <w:rsid w:val="0073167A"/>
    <w:rsid w:val="00777D1B"/>
    <w:rsid w:val="007816D0"/>
    <w:rsid w:val="00782D4F"/>
    <w:rsid w:val="00793971"/>
    <w:rsid w:val="007A6C1B"/>
    <w:rsid w:val="007C63CB"/>
    <w:rsid w:val="007D4C28"/>
    <w:rsid w:val="007F3C13"/>
    <w:rsid w:val="007F7B8A"/>
    <w:rsid w:val="007F7CC3"/>
    <w:rsid w:val="00801FB5"/>
    <w:rsid w:val="0082631A"/>
    <w:rsid w:val="00826C68"/>
    <w:rsid w:val="00831AA8"/>
    <w:rsid w:val="008407F3"/>
    <w:rsid w:val="00843241"/>
    <w:rsid w:val="0086469B"/>
    <w:rsid w:val="008671DF"/>
    <w:rsid w:val="00886C9F"/>
    <w:rsid w:val="008A1862"/>
    <w:rsid w:val="008A1A2F"/>
    <w:rsid w:val="008A2AC5"/>
    <w:rsid w:val="008A5BE3"/>
    <w:rsid w:val="008A6C50"/>
    <w:rsid w:val="0090141B"/>
    <w:rsid w:val="00907EAD"/>
    <w:rsid w:val="009256BB"/>
    <w:rsid w:val="009270CE"/>
    <w:rsid w:val="00934493"/>
    <w:rsid w:val="00942D83"/>
    <w:rsid w:val="009616BE"/>
    <w:rsid w:val="00977AA1"/>
    <w:rsid w:val="00986AE2"/>
    <w:rsid w:val="009A457F"/>
    <w:rsid w:val="009E04F1"/>
    <w:rsid w:val="009E38AE"/>
    <w:rsid w:val="009E7396"/>
    <w:rsid w:val="009F4FC7"/>
    <w:rsid w:val="00A178AB"/>
    <w:rsid w:val="00A268B6"/>
    <w:rsid w:val="00A32C19"/>
    <w:rsid w:val="00A5078A"/>
    <w:rsid w:val="00A507E5"/>
    <w:rsid w:val="00AA5505"/>
    <w:rsid w:val="00AA7A8B"/>
    <w:rsid w:val="00AB6560"/>
    <w:rsid w:val="00AD4AEE"/>
    <w:rsid w:val="00AE25B7"/>
    <w:rsid w:val="00AF4F92"/>
    <w:rsid w:val="00B12A57"/>
    <w:rsid w:val="00B246DB"/>
    <w:rsid w:val="00B417E5"/>
    <w:rsid w:val="00B443ED"/>
    <w:rsid w:val="00B92BD9"/>
    <w:rsid w:val="00BA3393"/>
    <w:rsid w:val="00BB4FE0"/>
    <w:rsid w:val="00BC5128"/>
    <w:rsid w:val="00BD6D7F"/>
    <w:rsid w:val="00C07045"/>
    <w:rsid w:val="00C10B8B"/>
    <w:rsid w:val="00C220A6"/>
    <w:rsid w:val="00C23EF2"/>
    <w:rsid w:val="00C27C69"/>
    <w:rsid w:val="00C31FA8"/>
    <w:rsid w:val="00C4355A"/>
    <w:rsid w:val="00C7356C"/>
    <w:rsid w:val="00CA2E15"/>
    <w:rsid w:val="00CC18C3"/>
    <w:rsid w:val="00CC79FA"/>
    <w:rsid w:val="00CD2FFB"/>
    <w:rsid w:val="00CD4B1A"/>
    <w:rsid w:val="00D0016B"/>
    <w:rsid w:val="00D27F23"/>
    <w:rsid w:val="00D44FAF"/>
    <w:rsid w:val="00D6251E"/>
    <w:rsid w:val="00D72EAD"/>
    <w:rsid w:val="00D8605E"/>
    <w:rsid w:val="00D90008"/>
    <w:rsid w:val="00DF0615"/>
    <w:rsid w:val="00E2710C"/>
    <w:rsid w:val="00E40022"/>
    <w:rsid w:val="00E428AB"/>
    <w:rsid w:val="00E46DB6"/>
    <w:rsid w:val="00E713F9"/>
    <w:rsid w:val="00EA41BA"/>
    <w:rsid w:val="00EA4FB5"/>
    <w:rsid w:val="00EB57F6"/>
    <w:rsid w:val="00EC1136"/>
    <w:rsid w:val="00EC15CA"/>
    <w:rsid w:val="00EE6042"/>
    <w:rsid w:val="00EF5EED"/>
    <w:rsid w:val="00F078F1"/>
    <w:rsid w:val="00F32780"/>
    <w:rsid w:val="00F77BA9"/>
    <w:rsid w:val="00FA2A96"/>
    <w:rsid w:val="00FB1186"/>
    <w:rsid w:val="00FC1951"/>
    <w:rsid w:val="00FE63E6"/>
    <w:rsid w:val="00FF1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3FBDEF"/>
  <w15:chartTrackingRefBased/>
  <w15:docId w15:val="{42F1DA7E-3787-430D-A05A-E05C195C3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60C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4213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213A"/>
  </w:style>
  <w:style w:type="paragraph" w:styleId="Footer">
    <w:name w:val="footer"/>
    <w:basedOn w:val="Normal"/>
    <w:link w:val="FooterChar"/>
    <w:uiPriority w:val="99"/>
    <w:unhideWhenUsed/>
    <w:rsid w:val="0054213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21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39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3912</TotalTime>
  <Pages>3</Pages>
  <Words>750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bncr</cp:lastModifiedBy>
  <cp:revision>103</cp:revision>
  <cp:lastPrinted>2021-11-07T05:18:00Z</cp:lastPrinted>
  <dcterms:created xsi:type="dcterms:W3CDTF">2021-10-12T08:27:00Z</dcterms:created>
  <dcterms:modified xsi:type="dcterms:W3CDTF">2022-03-10T09:12:00Z</dcterms:modified>
</cp:coreProperties>
</file>