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FB75" w14:textId="182EC946" w:rsidR="00593D8A" w:rsidRDefault="00593D8A" w:rsidP="00196A78">
      <w:pPr>
        <w:tabs>
          <w:tab w:val="left" w:pos="4125"/>
          <w:tab w:val="left" w:pos="8325"/>
        </w:tabs>
        <w:rPr>
          <w:rFonts w:ascii="Times New Roman" w:hAnsi="Times New Roman" w:cs="Times New Roman"/>
          <w:sz w:val="24"/>
          <w:szCs w:val="24"/>
        </w:rPr>
      </w:pPr>
      <w:r>
        <w:rPr>
          <w:rFonts w:ascii="Times New Roman" w:hAnsi="Times New Roman" w:cs="Times New Roman"/>
          <w:sz w:val="24"/>
          <w:szCs w:val="24"/>
        </w:rPr>
        <w:tab/>
      </w:r>
      <w:r w:rsidR="004A3D20">
        <w:rPr>
          <w:rFonts w:ascii="Times New Roman" w:hAnsi="Times New Roman" w:cs="Times New Roman"/>
          <w:b/>
          <w:bCs/>
          <w:sz w:val="24"/>
          <w:szCs w:val="24"/>
        </w:rPr>
        <w:t xml:space="preserve">Lecture </w:t>
      </w:r>
      <w:r w:rsidR="00196A78">
        <w:rPr>
          <w:rFonts w:ascii="Times New Roman" w:hAnsi="Times New Roman" w:cs="Times New Roman"/>
          <w:b/>
          <w:bCs/>
          <w:sz w:val="24"/>
          <w:szCs w:val="24"/>
        </w:rPr>
        <w:t>One</w:t>
      </w:r>
      <w:r w:rsidR="004A3D20">
        <w:rPr>
          <w:rFonts w:ascii="Times New Roman" w:hAnsi="Times New Roman" w:cs="Times New Roman"/>
          <w:b/>
          <w:bCs/>
          <w:sz w:val="24"/>
          <w:szCs w:val="24"/>
        </w:rPr>
        <w:t>: Sociolinguistics</w:t>
      </w:r>
      <w:r w:rsidR="004A3D20">
        <w:rPr>
          <w:rFonts w:ascii="Times New Roman" w:hAnsi="Times New Roman" w:cs="Times New Roman"/>
          <w:sz w:val="24"/>
          <w:szCs w:val="24"/>
        </w:rPr>
        <w:tab/>
      </w:r>
    </w:p>
    <w:p w14:paraId="27DF86D7" w14:textId="4DB2CF1D" w:rsidR="001C697B" w:rsidRDefault="0046165C" w:rsidP="0046165C">
      <w:p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97B">
        <w:rPr>
          <w:rFonts w:ascii="Times New Roman" w:hAnsi="Times New Roman" w:cs="Times New Roman"/>
          <w:sz w:val="24"/>
          <w:szCs w:val="24"/>
        </w:rPr>
        <w:t xml:space="preserve">Sociolinguistics, or the study of language in relation to society, </w:t>
      </w:r>
      <w:r w:rsidR="00D90008">
        <w:rPr>
          <w:rFonts w:ascii="Times New Roman" w:hAnsi="Times New Roman" w:cs="Times New Roman"/>
          <w:sz w:val="24"/>
          <w:szCs w:val="24"/>
        </w:rPr>
        <w:t xml:space="preserve">is ascribed to </w:t>
      </w:r>
      <w:r w:rsidR="00663CD4">
        <w:rPr>
          <w:rFonts w:ascii="Times New Roman" w:hAnsi="Times New Roman" w:cs="Times New Roman"/>
          <w:sz w:val="24"/>
          <w:szCs w:val="24"/>
        </w:rPr>
        <w:t xml:space="preserve">the </w:t>
      </w:r>
      <w:r w:rsidR="00D90008">
        <w:rPr>
          <w:rFonts w:ascii="Times New Roman" w:hAnsi="Times New Roman" w:cs="Times New Roman"/>
          <w:sz w:val="24"/>
          <w:szCs w:val="24"/>
        </w:rPr>
        <w:t xml:space="preserve">functionalist approach </w:t>
      </w:r>
      <w:bookmarkStart w:id="0" w:name="_GoBack"/>
      <w:bookmarkEnd w:id="0"/>
      <w:r w:rsidR="00D90008">
        <w:rPr>
          <w:rFonts w:ascii="Times New Roman" w:hAnsi="Times New Roman" w:cs="Times New Roman"/>
          <w:sz w:val="24"/>
          <w:szCs w:val="24"/>
        </w:rPr>
        <w:t>(Williams 1992).</w:t>
      </w:r>
      <w:r w:rsidR="00663CD4">
        <w:rPr>
          <w:rFonts w:ascii="Times New Roman" w:hAnsi="Times New Roman" w:cs="Times New Roman"/>
          <w:sz w:val="24"/>
          <w:szCs w:val="24"/>
        </w:rPr>
        <w:t xml:space="preserve"> </w:t>
      </w:r>
      <w:r w:rsidR="00D90008">
        <w:rPr>
          <w:rFonts w:ascii="Times New Roman" w:hAnsi="Times New Roman" w:cs="Times New Roman"/>
          <w:sz w:val="24"/>
          <w:szCs w:val="24"/>
        </w:rPr>
        <w:t>Sociolinguistic research has been concerned with “</w:t>
      </w:r>
      <w:r w:rsidR="002745F6" w:rsidRPr="002745F6">
        <w:rPr>
          <w:rFonts w:ascii="Times New Roman" w:hAnsi="Times New Roman" w:cs="Times New Roman"/>
          <w:sz w:val="24"/>
          <w:szCs w:val="24"/>
        </w:rPr>
        <w:t xml:space="preserve">communication and interaction, linguistic variation and language varieties, </w:t>
      </w:r>
      <w:r w:rsidR="002745F6" w:rsidRPr="00FA2A96">
        <w:rPr>
          <w:rFonts w:ascii="Times New Roman" w:hAnsi="Times New Roman" w:cs="Times New Roman"/>
          <w:sz w:val="24"/>
          <w:szCs w:val="24"/>
        </w:rPr>
        <w:t xml:space="preserve">the social function of language use, language change and development”, </w:t>
      </w:r>
      <w:r w:rsidR="00663CD4" w:rsidRPr="00FA2A96">
        <w:rPr>
          <w:rFonts w:ascii="Times New Roman" w:hAnsi="Times New Roman" w:cs="Times New Roman"/>
          <w:sz w:val="24"/>
          <w:szCs w:val="24"/>
        </w:rPr>
        <w:t>it also</w:t>
      </w:r>
      <w:r w:rsidR="002745F6" w:rsidRPr="00FA2A96">
        <w:rPr>
          <w:rFonts w:ascii="Times New Roman" w:hAnsi="Times New Roman" w:cs="Times New Roman"/>
          <w:sz w:val="24"/>
          <w:szCs w:val="24"/>
        </w:rPr>
        <w:t xml:space="preserve"> “would includ</w:t>
      </w:r>
      <w:r w:rsidR="002745F6" w:rsidRPr="002745F6">
        <w:rPr>
          <w:rFonts w:ascii="Times New Roman" w:hAnsi="Times New Roman" w:cs="Times New Roman"/>
          <w:sz w:val="24"/>
          <w:szCs w:val="24"/>
        </w:rPr>
        <w:t>e work done in the ethnography of communication, discourse analysis, dialectology, sociolinguistic variation, the sociology of language, pragmatics, stylistics, pidgin [and] creole studies” (Figueroa 1994</w:t>
      </w:r>
      <w:r w:rsidR="00663CD4">
        <w:rPr>
          <w:rFonts w:ascii="Times New Roman" w:hAnsi="Times New Roman" w:cs="Times New Roman"/>
          <w:sz w:val="24"/>
          <w:szCs w:val="24"/>
        </w:rPr>
        <w:t xml:space="preserve"> </w:t>
      </w:r>
      <w:r>
        <w:rPr>
          <w:rFonts w:ascii="Times New Roman" w:hAnsi="Times New Roman" w:cs="Times New Roman"/>
          <w:sz w:val="24"/>
          <w:szCs w:val="24"/>
        </w:rPr>
        <w:tab/>
      </w:r>
      <w:r w:rsidR="00663CD4">
        <w:rPr>
          <w:rFonts w:ascii="Times New Roman" w:hAnsi="Times New Roman" w:cs="Times New Roman"/>
          <w:sz w:val="24"/>
          <w:szCs w:val="24"/>
        </w:rPr>
        <w:t>p.</w:t>
      </w:r>
      <w:r w:rsidR="002745F6" w:rsidRPr="002745F6">
        <w:rPr>
          <w:rFonts w:ascii="Times New Roman" w:hAnsi="Times New Roman" w:cs="Times New Roman"/>
          <w:sz w:val="24"/>
          <w:szCs w:val="24"/>
        </w:rPr>
        <w:t xml:space="preserve"> 24).</w:t>
      </w:r>
    </w:p>
    <w:p w14:paraId="5FC0606D" w14:textId="0302DA2C" w:rsidR="00FA2A96" w:rsidRDefault="00FA2A96" w:rsidP="0046165C">
      <w:p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better understanding of sociolinguistics can be achieved via a comparison </w:t>
      </w:r>
      <w:r w:rsidR="00886C9F">
        <w:rPr>
          <w:rFonts w:ascii="Times New Roman" w:hAnsi="Times New Roman" w:cs="Times New Roman"/>
          <w:sz w:val="24"/>
          <w:szCs w:val="24"/>
        </w:rPr>
        <w:t>with structural linguistics:</w:t>
      </w:r>
    </w:p>
    <w:p w14:paraId="71257DA2" w14:textId="77777777" w:rsidR="00EC1136" w:rsidRDefault="00886C9F" w:rsidP="00886C9F">
      <w:pPr>
        <w:pStyle w:val="ListParagraph"/>
        <w:numPr>
          <w:ilvl w:val="0"/>
          <w:numId w:val="5"/>
        </w:num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Structural linguists study the sentence out of context, whereas sociolinguists study the sentence in context</w:t>
      </w:r>
      <w:r w:rsidR="00EC1136">
        <w:rPr>
          <w:rFonts w:ascii="Times New Roman" w:hAnsi="Times New Roman" w:cs="Times New Roman"/>
          <w:sz w:val="24"/>
          <w:szCs w:val="24"/>
        </w:rPr>
        <w:t>. E.g. A. When is the train leaving?</w:t>
      </w:r>
    </w:p>
    <w:p w14:paraId="056C62A1" w14:textId="77777777" w:rsidR="00EC1136" w:rsidRDefault="00EC1136" w:rsidP="00EC1136">
      <w:pPr>
        <w:pStyle w:val="ListParagraph"/>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 the teacher is explaining the lesson?</w:t>
      </w:r>
    </w:p>
    <w:p w14:paraId="74FA3C6E" w14:textId="77777777" w:rsidR="00EC1136" w:rsidRDefault="00EC1136" w:rsidP="00EC1136">
      <w:pPr>
        <w:pStyle w:val="ListParagraph"/>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For structural linguists sentence B is a good one, but it is not for sociolinguists because it does not answer the question.</w:t>
      </w:r>
    </w:p>
    <w:p w14:paraId="1F787A17" w14:textId="00DBF4CC" w:rsidR="00886C9F" w:rsidRDefault="00886C9F" w:rsidP="00EC1136">
      <w:pPr>
        <w:pStyle w:val="ListParagraph"/>
        <w:numPr>
          <w:ilvl w:val="0"/>
          <w:numId w:val="5"/>
        </w:numPr>
        <w:tabs>
          <w:tab w:val="left" w:pos="8325"/>
        </w:tabs>
        <w:spacing w:line="480" w:lineRule="auto"/>
        <w:jc w:val="both"/>
        <w:rPr>
          <w:rFonts w:ascii="Times New Roman" w:hAnsi="Times New Roman" w:cs="Times New Roman"/>
          <w:sz w:val="24"/>
          <w:szCs w:val="24"/>
        </w:rPr>
      </w:pPr>
      <w:r w:rsidRPr="00EC1136">
        <w:rPr>
          <w:rFonts w:ascii="Times New Roman" w:hAnsi="Times New Roman" w:cs="Times New Roman"/>
          <w:sz w:val="24"/>
          <w:szCs w:val="24"/>
        </w:rPr>
        <w:t xml:space="preserve"> </w:t>
      </w:r>
      <w:r w:rsidR="00EC1136">
        <w:rPr>
          <w:rFonts w:ascii="Times New Roman" w:hAnsi="Times New Roman" w:cs="Times New Roman"/>
          <w:sz w:val="24"/>
          <w:szCs w:val="24"/>
        </w:rPr>
        <w:t xml:space="preserve">For structural linguists we need </w:t>
      </w:r>
      <w:r w:rsidR="00EC1136" w:rsidRPr="00EC1136">
        <w:rPr>
          <w:rFonts w:ascii="Times New Roman" w:hAnsi="Times New Roman" w:cs="Times New Roman"/>
          <w:i/>
          <w:iCs/>
          <w:sz w:val="24"/>
          <w:szCs w:val="24"/>
        </w:rPr>
        <w:t>sentence</w:t>
      </w:r>
      <w:r w:rsidR="00EC1136">
        <w:rPr>
          <w:rFonts w:ascii="Times New Roman" w:hAnsi="Times New Roman" w:cs="Times New Roman"/>
          <w:sz w:val="24"/>
          <w:szCs w:val="24"/>
        </w:rPr>
        <w:t xml:space="preserve">s in speaking, while for sociolinguists </w:t>
      </w:r>
      <w:r w:rsidR="00EC1136" w:rsidRPr="00EC1136">
        <w:rPr>
          <w:rFonts w:ascii="Times New Roman" w:hAnsi="Times New Roman" w:cs="Times New Roman"/>
          <w:i/>
          <w:iCs/>
          <w:sz w:val="24"/>
          <w:szCs w:val="24"/>
        </w:rPr>
        <w:t>utterance</w:t>
      </w:r>
      <w:r w:rsidR="00EC1136">
        <w:rPr>
          <w:rFonts w:ascii="Times New Roman" w:hAnsi="Times New Roman" w:cs="Times New Roman"/>
          <w:sz w:val="24"/>
          <w:szCs w:val="24"/>
        </w:rPr>
        <w:t>s.</w:t>
      </w:r>
      <w:r w:rsidR="003F13C5" w:rsidRPr="003F13C5">
        <w:rPr>
          <w:rFonts w:ascii="Times New Roman" w:hAnsi="Times New Roman" w:cs="Times New Roman"/>
          <w:sz w:val="24"/>
          <w:szCs w:val="24"/>
        </w:rPr>
        <w:t xml:space="preserve"> </w:t>
      </w:r>
      <w:r w:rsidR="003F13C5">
        <w:rPr>
          <w:rFonts w:ascii="Times New Roman" w:hAnsi="Times New Roman" w:cs="Times New Roman"/>
          <w:sz w:val="24"/>
          <w:szCs w:val="24"/>
        </w:rPr>
        <w:t>In this sense, sociolinguists claim that the sentence almost does not exist in everyday communication; it is just a creation of structural linguists to build their studies on, we rather use utterances.</w:t>
      </w:r>
    </w:p>
    <w:p w14:paraId="7547D745" w14:textId="7900C373" w:rsidR="00EC1136" w:rsidRDefault="00EC1136" w:rsidP="00EC1136">
      <w:pPr>
        <w:pStyle w:val="ListParagraph"/>
        <w:numPr>
          <w:ilvl w:val="0"/>
          <w:numId w:val="5"/>
        </w:num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For structural linguists, a language speaker</w:t>
      </w:r>
      <w:r w:rsidR="0003060E">
        <w:rPr>
          <w:rFonts w:ascii="Times New Roman" w:hAnsi="Times New Roman" w:cs="Times New Roman"/>
          <w:sz w:val="24"/>
          <w:szCs w:val="24"/>
        </w:rPr>
        <w:t xml:space="preserve"> must have ‘competence’ which is the ability to produce and understand an indefinite number of grammatically correct sentences, whereas for sociolinguists the speaker must have ‘the communicative competence’ which is the knowledge of how to communicate with people. </w:t>
      </w:r>
    </w:p>
    <w:p w14:paraId="6DE642EB" w14:textId="33D34466" w:rsidR="00FB1186" w:rsidRDefault="00547FA4" w:rsidP="00EC1136">
      <w:pPr>
        <w:pStyle w:val="ListParagraph"/>
        <w:numPr>
          <w:ilvl w:val="0"/>
          <w:numId w:val="5"/>
        </w:num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Structural linguists put focus on ‘correctness’ while sociolinguists emphasize ‘appropriateness’</w:t>
      </w:r>
    </w:p>
    <w:p w14:paraId="721F3398" w14:textId="7CCAADD4" w:rsidR="0003060E" w:rsidRDefault="00547FA4" w:rsidP="00EC1136">
      <w:pPr>
        <w:pStyle w:val="ListParagraph"/>
        <w:numPr>
          <w:ilvl w:val="0"/>
          <w:numId w:val="5"/>
        </w:num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2A9E">
        <w:rPr>
          <w:rFonts w:ascii="Times New Roman" w:hAnsi="Times New Roman" w:cs="Times New Roman"/>
          <w:sz w:val="24"/>
          <w:szCs w:val="24"/>
        </w:rPr>
        <w:t>For structural linguists, language is a ‘system’, but for sociolinguist it is a ‘phenomenon’.</w:t>
      </w:r>
    </w:p>
    <w:p w14:paraId="067B8A11" w14:textId="5A2582F4" w:rsidR="005A2A9E" w:rsidRDefault="00AA5505" w:rsidP="00EC1136">
      <w:pPr>
        <w:pStyle w:val="ListParagraph"/>
        <w:numPr>
          <w:ilvl w:val="0"/>
          <w:numId w:val="5"/>
        </w:numPr>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5A2A9E">
        <w:rPr>
          <w:rFonts w:ascii="Times New Roman" w:hAnsi="Times New Roman" w:cs="Times New Roman"/>
          <w:sz w:val="24"/>
          <w:szCs w:val="24"/>
        </w:rPr>
        <w:t>tructural linguists</w:t>
      </w:r>
      <w:r>
        <w:rPr>
          <w:rFonts w:ascii="Times New Roman" w:hAnsi="Times New Roman" w:cs="Times New Roman"/>
          <w:sz w:val="24"/>
          <w:szCs w:val="24"/>
        </w:rPr>
        <w:t xml:space="preserve"> deal with one meaning ‘the conceptual meaning’, whereas sociolinguistics </w:t>
      </w:r>
      <w:bookmarkStart w:id="1" w:name="_Hlk88043131"/>
      <w:r>
        <w:rPr>
          <w:rFonts w:ascii="Times New Roman" w:hAnsi="Times New Roman" w:cs="Times New Roman"/>
          <w:sz w:val="24"/>
          <w:szCs w:val="24"/>
        </w:rPr>
        <w:t>argue for the existence of diffe</w:t>
      </w:r>
      <w:r w:rsidR="00607A42">
        <w:rPr>
          <w:rFonts w:ascii="Times New Roman" w:hAnsi="Times New Roman" w:cs="Times New Roman"/>
          <w:sz w:val="24"/>
          <w:szCs w:val="24"/>
        </w:rPr>
        <w:t>r</w:t>
      </w:r>
      <w:r>
        <w:rPr>
          <w:rFonts w:ascii="Times New Roman" w:hAnsi="Times New Roman" w:cs="Times New Roman"/>
          <w:sz w:val="24"/>
          <w:szCs w:val="24"/>
        </w:rPr>
        <w:t>ent types of meaning</w:t>
      </w:r>
      <w:r w:rsidR="00607A42">
        <w:rPr>
          <w:rFonts w:ascii="Times New Roman" w:hAnsi="Times New Roman" w:cs="Times New Roman"/>
          <w:sz w:val="24"/>
          <w:szCs w:val="24"/>
        </w:rPr>
        <w:t>:</w:t>
      </w:r>
      <w:bookmarkEnd w:id="1"/>
    </w:p>
    <w:p w14:paraId="339779D2" w14:textId="77777777" w:rsidR="0046165C" w:rsidRPr="00062AA4" w:rsidRDefault="0046165C" w:rsidP="0046165C">
      <w:pPr>
        <w:tabs>
          <w:tab w:val="left" w:pos="8325"/>
        </w:tabs>
        <w:spacing w:line="480" w:lineRule="auto"/>
        <w:jc w:val="both"/>
        <w:rPr>
          <w:rFonts w:ascii="Times New Roman" w:hAnsi="Times New Roman" w:cs="Times New Roman"/>
          <w:sz w:val="24"/>
          <w:szCs w:val="24"/>
        </w:rPr>
      </w:pPr>
    </w:p>
    <w:p w14:paraId="7796BA0C" w14:textId="7E446A8D" w:rsidR="002745F6" w:rsidRDefault="002745F6" w:rsidP="001C697B">
      <w:pPr>
        <w:tabs>
          <w:tab w:val="left" w:pos="8325"/>
        </w:tabs>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21B8A2AE" w14:textId="03672977" w:rsidR="002745F6" w:rsidRDefault="002745F6" w:rsidP="001C697B">
      <w:pPr>
        <w:tabs>
          <w:tab w:val="left" w:pos="8325"/>
        </w:tabs>
        <w:rPr>
          <w:rFonts w:ascii="Times New Roman" w:hAnsi="Times New Roman" w:cs="Times New Roman"/>
          <w:sz w:val="24"/>
          <w:szCs w:val="24"/>
        </w:rPr>
      </w:pPr>
      <w:r w:rsidRPr="002745F6">
        <w:rPr>
          <w:rFonts w:ascii="Times New Roman" w:hAnsi="Times New Roman" w:cs="Times New Roman"/>
          <w:sz w:val="24"/>
          <w:szCs w:val="24"/>
        </w:rPr>
        <w:t>Figueroa, E</w:t>
      </w:r>
      <w:r>
        <w:rPr>
          <w:rFonts w:ascii="Times New Roman" w:hAnsi="Times New Roman" w:cs="Times New Roman"/>
          <w:sz w:val="24"/>
          <w:szCs w:val="24"/>
        </w:rPr>
        <w:t>.</w:t>
      </w:r>
      <w:r w:rsidRPr="002745F6">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2745F6">
        <w:rPr>
          <w:rFonts w:ascii="Times New Roman" w:hAnsi="Times New Roman" w:cs="Times New Roman"/>
          <w:i/>
          <w:iCs/>
          <w:sz w:val="24"/>
          <w:szCs w:val="24"/>
        </w:rPr>
        <w:t>Sociolinguistic Metatheory</w:t>
      </w:r>
      <w:r w:rsidRPr="002745F6">
        <w:rPr>
          <w:rFonts w:ascii="Times New Roman" w:hAnsi="Times New Roman" w:cs="Times New Roman"/>
          <w:sz w:val="24"/>
          <w:szCs w:val="24"/>
        </w:rPr>
        <w:t>. New York: Elsevier Science.</w:t>
      </w:r>
    </w:p>
    <w:p w14:paraId="27AE7DBE" w14:textId="3BBB4CC3" w:rsidR="004A5AA6" w:rsidRPr="004A5AA6" w:rsidRDefault="004A5AA6" w:rsidP="001C697B">
      <w:pPr>
        <w:tabs>
          <w:tab w:val="left" w:pos="8325"/>
        </w:tabs>
        <w:rPr>
          <w:rFonts w:ascii="Times New Roman" w:hAnsi="Times New Roman" w:cs="Times New Roman"/>
          <w:sz w:val="24"/>
          <w:szCs w:val="24"/>
        </w:rPr>
      </w:pPr>
      <w:r>
        <w:rPr>
          <w:rFonts w:ascii="Times New Roman" w:hAnsi="Times New Roman" w:cs="Times New Roman"/>
          <w:sz w:val="24"/>
          <w:szCs w:val="24"/>
        </w:rPr>
        <w:t xml:space="preserve">Leech, G. (1985). </w:t>
      </w:r>
      <w:r w:rsidRPr="004A5AA6">
        <w:rPr>
          <w:rFonts w:ascii="Times New Roman" w:hAnsi="Times New Roman" w:cs="Times New Roman"/>
          <w:i/>
          <w:iCs/>
          <w:sz w:val="24"/>
          <w:szCs w:val="24"/>
        </w:rPr>
        <w:t>Semantics.</w:t>
      </w:r>
      <w:r>
        <w:rPr>
          <w:rFonts w:ascii="Times New Roman" w:hAnsi="Times New Roman" w:cs="Times New Roman"/>
          <w:i/>
          <w:iCs/>
          <w:sz w:val="24"/>
          <w:szCs w:val="24"/>
        </w:rPr>
        <w:t xml:space="preserve"> </w:t>
      </w:r>
      <w:r>
        <w:rPr>
          <w:rFonts w:ascii="Times New Roman" w:hAnsi="Times New Roman" w:cs="Times New Roman"/>
          <w:sz w:val="24"/>
          <w:szCs w:val="24"/>
        </w:rPr>
        <w:t>Penguin.</w:t>
      </w:r>
    </w:p>
    <w:p w14:paraId="62CF67F1" w14:textId="0C8BB24D" w:rsidR="002745F6" w:rsidRPr="002745F6" w:rsidRDefault="002745F6" w:rsidP="001C697B">
      <w:pPr>
        <w:tabs>
          <w:tab w:val="left" w:pos="8325"/>
        </w:tabs>
        <w:rPr>
          <w:rFonts w:ascii="Times New Roman" w:hAnsi="Times New Roman" w:cs="Times New Roman"/>
          <w:sz w:val="24"/>
          <w:szCs w:val="24"/>
        </w:rPr>
      </w:pPr>
      <w:r w:rsidRPr="002745F6">
        <w:rPr>
          <w:rFonts w:ascii="Times New Roman" w:hAnsi="Times New Roman" w:cs="Times New Roman"/>
          <w:sz w:val="24"/>
          <w:szCs w:val="24"/>
        </w:rPr>
        <w:t>Williams, G</w:t>
      </w:r>
      <w:r>
        <w:rPr>
          <w:rFonts w:ascii="Times New Roman" w:hAnsi="Times New Roman" w:cs="Times New Roman"/>
          <w:sz w:val="24"/>
          <w:szCs w:val="24"/>
        </w:rPr>
        <w:t>.</w:t>
      </w:r>
      <w:r w:rsidRPr="002745F6">
        <w:rPr>
          <w:rFonts w:ascii="Times New Roman" w:hAnsi="Times New Roman" w:cs="Times New Roman"/>
          <w:sz w:val="24"/>
          <w:szCs w:val="24"/>
        </w:rPr>
        <w:t xml:space="preserve"> (1992): </w:t>
      </w:r>
      <w:r w:rsidRPr="002745F6">
        <w:rPr>
          <w:rFonts w:ascii="Times New Roman" w:hAnsi="Times New Roman" w:cs="Times New Roman"/>
          <w:i/>
          <w:iCs/>
          <w:sz w:val="24"/>
          <w:szCs w:val="24"/>
        </w:rPr>
        <w:t>Sociolinguistics: A sociological critique</w:t>
      </w:r>
      <w:r w:rsidRPr="002745F6">
        <w:rPr>
          <w:rFonts w:ascii="Times New Roman" w:hAnsi="Times New Roman" w:cs="Times New Roman"/>
          <w:sz w:val="24"/>
          <w:szCs w:val="24"/>
        </w:rPr>
        <w:t>. Cornwall: Routledge.</w:t>
      </w:r>
    </w:p>
    <w:sectPr w:rsidR="002745F6" w:rsidRPr="002745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A96D" w14:textId="77777777" w:rsidR="00E117D5" w:rsidRDefault="00E117D5" w:rsidP="0054213A">
      <w:pPr>
        <w:spacing w:after="0" w:line="240" w:lineRule="auto"/>
      </w:pPr>
      <w:r>
        <w:separator/>
      </w:r>
    </w:p>
  </w:endnote>
  <w:endnote w:type="continuationSeparator" w:id="0">
    <w:p w14:paraId="2DD6C81E" w14:textId="77777777" w:rsidR="00E117D5" w:rsidRDefault="00E117D5" w:rsidP="0054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951E" w14:textId="77777777" w:rsidR="00E117D5" w:rsidRDefault="00E117D5" w:rsidP="0054213A">
      <w:pPr>
        <w:spacing w:after="0" w:line="240" w:lineRule="auto"/>
      </w:pPr>
      <w:r>
        <w:separator/>
      </w:r>
    </w:p>
  </w:footnote>
  <w:footnote w:type="continuationSeparator" w:id="0">
    <w:p w14:paraId="10A09F37" w14:textId="77777777" w:rsidR="00E117D5" w:rsidRDefault="00E117D5" w:rsidP="00542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264B" w14:textId="77777777" w:rsidR="0054213A" w:rsidRPr="00B81831" w:rsidRDefault="0054213A" w:rsidP="0054213A">
    <w:pPr>
      <w:pStyle w:val="Header"/>
      <w:rPr>
        <w:i/>
        <w:iCs/>
      </w:rPr>
    </w:pPr>
    <w:bookmarkStart w:id="2" w:name="_Hlk88042855"/>
    <w:r>
      <w:rPr>
        <w:i/>
        <w:iCs/>
      </w:rPr>
      <w:t>Mila university Center</w:t>
    </w:r>
  </w:p>
  <w:p w14:paraId="4710F678" w14:textId="750932B9" w:rsidR="0054213A" w:rsidRDefault="0054213A" w:rsidP="0054213A">
    <w:pPr>
      <w:pStyle w:val="Header"/>
      <w:rPr>
        <w:i/>
        <w:iCs/>
      </w:rPr>
    </w:pPr>
    <w:r>
      <w:rPr>
        <w:i/>
        <w:iCs/>
      </w:rPr>
      <w:t>Linguistics third year</w:t>
    </w:r>
    <w:r w:rsidR="00196A78">
      <w:rPr>
        <w:i/>
        <w:iCs/>
      </w:rPr>
      <w:t>/ Semester 2</w:t>
    </w:r>
  </w:p>
  <w:p w14:paraId="70CC30BC" w14:textId="77777777" w:rsidR="0054213A" w:rsidRDefault="0054213A" w:rsidP="0054213A">
    <w:pPr>
      <w:pStyle w:val="Header"/>
      <w:rPr>
        <w:i/>
        <w:iCs/>
      </w:rPr>
    </w:pPr>
    <w:r>
      <w:rPr>
        <w:i/>
        <w:iCs/>
      </w:rPr>
      <w:t>Teacher: Dr. BENNACER Fouzia</w:t>
    </w:r>
  </w:p>
  <w:bookmarkEnd w:id="2"/>
  <w:p w14:paraId="2E31C372" w14:textId="77777777" w:rsidR="0054213A" w:rsidRDefault="0054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6AC"/>
    <w:multiLevelType w:val="hybridMultilevel"/>
    <w:tmpl w:val="1304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6A09"/>
    <w:multiLevelType w:val="hybridMultilevel"/>
    <w:tmpl w:val="C2A00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E0D49"/>
    <w:multiLevelType w:val="hybridMultilevel"/>
    <w:tmpl w:val="CEE49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F75BA0"/>
    <w:multiLevelType w:val="hybridMultilevel"/>
    <w:tmpl w:val="C8D0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1253B"/>
    <w:multiLevelType w:val="hybridMultilevel"/>
    <w:tmpl w:val="A1CC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A610E"/>
    <w:multiLevelType w:val="hybridMultilevel"/>
    <w:tmpl w:val="56E4E32A"/>
    <w:lvl w:ilvl="0" w:tplc="D67E2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0129C"/>
    <w:multiLevelType w:val="hybridMultilevel"/>
    <w:tmpl w:val="33C8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D20DA"/>
    <w:multiLevelType w:val="hybridMultilevel"/>
    <w:tmpl w:val="7126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1"/>
    <w:rsid w:val="00012F2D"/>
    <w:rsid w:val="0003060E"/>
    <w:rsid w:val="00057DCF"/>
    <w:rsid w:val="00062AA4"/>
    <w:rsid w:val="00084173"/>
    <w:rsid w:val="000B698F"/>
    <w:rsid w:val="000F6053"/>
    <w:rsid w:val="001052BA"/>
    <w:rsid w:val="001063CA"/>
    <w:rsid w:val="00131157"/>
    <w:rsid w:val="00164555"/>
    <w:rsid w:val="00187AD6"/>
    <w:rsid w:val="00196A78"/>
    <w:rsid w:val="001A2647"/>
    <w:rsid w:val="001A79F4"/>
    <w:rsid w:val="001C697B"/>
    <w:rsid w:val="002056BB"/>
    <w:rsid w:val="002745F6"/>
    <w:rsid w:val="002A4BF9"/>
    <w:rsid w:val="002A7A19"/>
    <w:rsid w:val="002E1663"/>
    <w:rsid w:val="002F3F78"/>
    <w:rsid w:val="00324F4E"/>
    <w:rsid w:val="00345544"/>
    <w:rsid w:val="00345D79"/>
    <w:rsid w:val="00364393"/>
    <w:rsid w:val="003673EB"/>
    <w:rsid w:val="003A3BB3"/>
    <w:rsid w:val="003C4843"/>
    <w:rsid w:val="003E4E6B"/>
    <w:rsid w:val="003F13C5"/>
    <w:rsid w:val="00436C61"/>
    <w:rsid w:val="00451865"/>
    <w:rsid w:val="00460CD4"/>
    <w:rsid w:val="0046165C"/>
    <w:rsid w:val="004648E3"/>
    <w:rsid w:val="00464D67"/>
    <w:rsid w:val="004960C7"/>
    <w:rsid w:val="004A3D20"/>
    <w:rsid w:val="004A5AA6"/>
    <w:rsid w:val="004C6219"/>
    <w:rsid w:val="004E705F"/>
    <w:rsid w:val="0051272D"/>
    <w:rsid w:val="0051509B"/>
    <w:rsid w:val="00521515"/>
    <w:rsid w:val="0054213A"/>
    <w:rsid w:val="00542EF6"/>
    <w:rsid w:val="00547FA4"/>
    <w:rsid w:val="00593D8A"/>
    <w:rsid w:val="005A2A9E"/>
    <w:rsid w:val="005A5B40"/>
    <w:rsid w:val="005B4ED1"/>
    <w:rsid w:val="005E1B79"/>
    <w:rsid w:val="005F7477"/>
    <w:rsid w:val="00607A42"/>
    <w:rsid w:val="006168DE"/>
    <w:rsid w:val="00627936"/>
    <w:rsid w:val="00641E04"/>
    <w:rsid w:val="00642A67"/>
    <w:rsid w:val="00660D4F"/>
    <w:rsid w:val="00663CD4"/>
    <w:rsid w:val="006727BB"/>
    <w:rsid w:val="006D6684"/>
    <w:rsid w:val="006E7535"/>
    <w:rsid w:val="007003A3"/>
    <w:rsid w:val="0073167A"/>
    <w:rsid w:val="00777D1B"/>
    <w:rsid w:val="007816D0"/>
    <w:rsid w:val="00782D4F"/>
    <w:rsid w:val="00793971"/>
    <w:rsid w:val="007A6C1B"/>
    <w:rsid w:val="007C63CB"/>
    <w:rsid w:val="007D4C28"/>
    <w:rsid w:val="007F3C13"/>
    <w:rsid w:val="0082631A"/>
    <w:rsid w:val="00826C68"/>
    <w:rsid w:val="00831AA8"/>
    <w:rsid w:val="00843241"/>
    <w:rsid w:val="0086469B"/>
    <w:rsid w:val="008671DF"/>
    <w:rsid w:val="00886C9F"/>
    <w:rsid w:val="008A1862"/>
    <w:rsid w:val="008A2AC5"/>
    <w:rsid w:val="008A5BE3"/>
    <w:rsid w:val="008A6C50"/>
    <w:rsid w:val="0090141B"/>
    <w:rsid w:val="00907EAD"/>
    <w:rsid w:val="009256BB"/>
    <w:rsid w:val="009270CE"/>
    <w:rsid w:val="00934493"/>
    <w:rsid w:val="00942D83"/>
    <w:rsid w:val="009616BE"/>
    <w:rsid w:val="00986AE2"/>
    <w:rsid w:val="009A457F"/>
    <w:rsid w:val="009E04F1"/>
    <w:rsid w:val="009E7396"/>
    <w:rsid w:val="009F4FC7"/>
    <w:rsid w:val="00A178AB"/>
    <w:rsid w:val="00A268B6"/>
    <w:rsid w:val="00A32C19"/>
    <w:rsid w:val="00A5078A"/>
    <w:rsid w:val="00AA5505"/>
    <w:rsid w:val="00AA7A8B"/>
    <w:rsid w:val="00AB6560"/>
    <w:rsid w:val="00AD4AEE"/>
    <w:rsid w:val="00AE25B7"/>
    <w:rsid w:val="00AF4F92"/>
    <w:rsid w:val="00B12A57"/>
    <w:rsid w:val="00B246DB"/>
    <w:rsid w:val="00B417E5"/>
    <w:rsid w:val="00BA3393"/>
    <w:rsid w:val="00BB4FE0"/>
    <w:rsid w:val="00BD6D7F"/>
    <w:rsid w:val="00C07045"/>
    <w:rsid w:val="00C23EF2"/>
    <w:rsid w:val="00C27C69"/>
    <w:rsid w:val="00C31FA8"/>
    <w:rsid w:val="00C7356C"/>
    <w:rsid w:val="00CC18C3"/>
    <w:rsid w:val="00CC79FA"/>
    <w:rsid w:val="00CD4B1A"/>
    <w:rsid w:val="00D0016B"/>
    <w:rsid w:val="00D27F23"/>
    <w:rsid w:val="00D6251E"/>
    <w:rsid w:val="00D8605E"/>
    <w:rsid w:val="00D90008"/>
    <w:rsid w:val="00E117D5"/>
    <w:rsid w:val="00E2710C"/>
    <w:rsid w:val="00E40022"/>
    <w:rsid w:val="00E46DB6"/>
    <w:rsid w:val="00E713F9"/>
    <w:rsid w:val="00EA41BA"/>
    <w:rsid w:val="00EA4FB5"/>
    <w:rsid w:val="00EB57F6"/>
    <w:rsid w:val="00EC1136"/>
    <w:rsid w:val="00EC15CA"/>
    <w:rsid w:val="00EE6042"/>
    <w:rsid w:val="00EF5EED"/>
    <w:rsid w:val="00F77BA9"/>
    <w:rsid w:val="00FA2A96"/>
    <w:rsid w:val="00FB1186"/>
    <w:rsid w:val="00FC1951"/>
    <w:rsid w:val="00FE63E6"/>
    <w:rsid w:val="00FF1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BDEF"/>
  <w15:chartTrackingRefBased/>
  <w15:docId w15:val="{42F1DA7E-3787-430D-A05A-E05C195C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0C7"/>
    <w:pPr>
      <w:ind w:left="720"/>
      <w:contextualSpacing/>
    </w:pPr>
  </w:style>
  <w:style w:type="paragraph" w:styleId="Header">
    <w:name w:val="header"/>
    <w:basedOn w:val="Normal"/>
    <w:link w:val="HeaderChar"/>
    <w:uiPriority w:val="99"/>
    <w:unhideWhenUsed/>
    <w:rsid w:val="005421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213A"/>
  </w:style>
  <w:style w:type="paragraph" w:styleId="Footer">
    <w:name w:val="footer"/>
    <w:basedOn w:val="Normal"/>
    <w:link w:val="FooterChar"/>
    <w:uiPriority w:val="99"/>
    <w:unhideWhenUsed/>
    <w:rsid w:val="005421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2118">
      <w:bodyDiv w:val="1"/>
      <w:marLeft w:val="0"/>
      <w:marRight w:val="0"/>
      <w:marTop w:val="0"/>
      <w:marBottom w:val="0"/>
      <w:divBdr>
        <w:top w:val="none" w:sz="0" w:space="0" w:color="auto"/>
        <w:left w:val="none" w:sz="0" w:space="0" w:color="auto"/>
        <w:bottom w:val="none" w:sz="0" w:space="0" w:color="auto"/>
        <w:right w:val="none" w:sz="0" w:space="0" w:color="auto"/>
      </w:divBdr>
    </w:div>
    <w:div w:id="12904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2513</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bncr</cp:lastModifiedBy>
  <cp:revision>85</cp:revision>
  <cp:lastPrinted>2021-11-07T05:18:00Z</cp:lastPrinted>
  <dcterms:created xsi:type="dcterms:W3CDTF">2021-10-12T08:27:00Z</dcterms:created>
  <dcterms:modified xsi:type="dcterms:W3CDTF">2022-02-21T12:25:00Z</dcterms:modified>
</cp:coreProperties>
</file>