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F4" w:rsidRDefault="00774B20" w:rsidP="00774B20">
      <w:pPr>
        <w:rPr>
          <w:b/>
          <w:bCs/>
          <w:i/>
          <w:iCs/>
          <w:sz w:val="24"/>
          <w:szCs w:val="24"/>
          <w:u w:val="single"/>
        </w:rPr>
      </w:pPr>
      <w:r w:rsidRPr="00774B20">
        <w:rPr>
          <w:b/>
          <w:bCs/>
          <w:i/>
          <w:iCs/>
          <w:sz w:val="24"/>
          <w:szCs w:val="24"/>
          <w:u w:val="single"/>
        </w:rPr>
        <w:t>Cours 1/ GENERALITES SUR LA COMMUNICATION</w:t>
      </w:r>
      <w:r>
        <w:rPr>
          <w:b/>
          <w:bCs/>
          <w:i/>
          <w:iCs/>
          <w:sz w:val="24"/>
          <w:szCs w:val="24"/>
          <w:u w:val="single"/>
        </w:rPr>
        <w:t> :</w:t>
      </w:r>
    </w:p>
    <w:p w:rsidR="00774B20" w:rsidRDefault="00774B20" w:rsidP="00B02578">
      <w:pPr>
        <w:jc w:val="both"/>
        <w:rPr>
          <w:sz w:val="24"/>
          <w:szCs w:val="24"/>
        </w:rPr>
      </w:pPr>
      <w:r w:rsidRPr="00774B20">
        <w:rPr>
          <w:sz w:val="24"/>
          <w:szCs w:val="24"/>
        </w:rPr>
        <w:t>Pour qu’une relation communicationnelle entre intervenant et auditeurs s’établisse et se déroule, il faut qu’il y existe un contexte parti</w:t>
      </w:r>
      <w:r w:rsidR="00B02578">
        <w:rPr>
          <w:sz w:val="24"/>
          <w:szCs w:val="24"/>
        </w:rPr>
        <w:t xml:space="preserve">culier (ex: Exposé, Soutenance, </w:t>
      </w:r>
      <w:r w:rsidRPr="00774B20">
        <w:rPr>
          <w:sz w:val="24"/>
          <w:szCs w:val="24"/>
        </w:rPr>
        <w:t>....</w:t>
      </w:r>
      <w:proofErr w:type="gramStart"/>
      <w:r w:rsidRPr="00774B20">
        <w:rPr>
          <w:sz w:val="24"/>
          <w:szCs w:val="24"/>
        </w:rPr>
        <w:t>)Principales</w:t>
      </w:r>
      <w:proofErr w:type="gramEnd"/>
      <w:r w:rsidRPr="00774B20">
        <w:rPr>
          <w:sz w:val="24"/>
          <w:szCs w:val="24"/>
        </w:rPr>
        <w:t xml:space="preserve"> composantes de cette notion de contexte :</w:t>
      </w:r>
    </w:p>
    <w:p w:rsidR="00774B20" w:rsidRDefault="00774B20" w:rsidP="00774B20">
      <w:pPr>
        <w:pStyle w:val="Paragraphedeliste"/>
        <w:numPr>
          <w:ilvl w:val="0"/>
          <w:numId w:val="1"/>
        </w:numPr>
        <w:rPr>
          <w:sz w:val="24"/>
          <w:szCs w:val="24"/>
        </w:rPr>
      </w:pPr>
      <w:r w:rsidRPr="00774B20">
        <w:rPr>
          <w:sz w:val="24"/>
          <w:szCs w:val="24"/>
        </w:rPr>
        <w:t>Le contexte institutionnel détermine les rôles, le rapport entre les personnes en interaction, les « règles du jeu » ;</w:t>
      </w:r>
    </w:p>
    <w:p w:rsidR="00774B20" w:rsidRDefault="00774B20" w:rsidP="00774B20">
      <w:pPr>
        <w:pStyle w:val="Paragraphedeliste"/>
        <w:numPr>
          <w:ilvl w:val="0"/>
          <w:numId w:val="1"/>
        </w:numPr>
        <w:rPr>
          <w:sz w:val="24"/>
          <w:szCs w:val="24"/>
        </w:rPr>
      </w:pPr>
      <w:r w:rsidRPr="00774B20">
        <w:rPr>
          <w:sz w:val="24"/>
          <w:szCs w:val="24"/>
        </w:rPr>
        <w:t>Le cadre où se situe la rencontre comprenant l’environnement direct, le lieu et le</w:t>
      </w:r>
      <w:r>
        <w:rPr>
          <w:sz w:val="24"/>
          <w:szCs w:val="24"/>
        </w:rPr>
        <w:t xml:space="preserve"> </w:t>
      </w:r>
      <w:r w:rsidRPr="00774B20">
        <w:rPr>
          <w:sz w:val="24"/>
          <w:szCs w:val="24"/>
        </w:rPr>
        <w:t>temps dans lequel elle s’inscrit ;</w:t>
      </w:r>
    </w:p>
    <w:p w:rsidR="00774B20" w:rsidRDefault="00774B20" w:rsidP="00774B20">
      <w:pPr>
        <w:pStyle w:val="Paragraphedeliste"/>
        <w:numPr>
          <w:ilvl w:val="0"/>
          <w:numId w:val="1"/>
        </w:numPr>
        <w:rPr>
          <w:sz w:val="24"/>
          <w:szCs w:val="24"/>
        </w:rPr>
      </w:pPr>
      <w:r w:rsidRPr="00774B20">
        <w:rPr>
          <w:sz w:val="24"/>
          <w:szCs w:val="24"/>
        </w:rPr>
        <w:t>Les éléments propres à chaque culture qui régissent les interactions sociales (par exemple les pratiques, le savoir-vivre,) ;</w:t>
      </w:r>
    </w:p>
    <w:p w:rsidR="00774B20" w:rsidRDefault="00774B20" w:rsidP="00774B20">
      <w:pPr>
        <w:pStyle w:val="Paragraphedeliste"/>
        <w:numPr>
          <w:ilvl w:val="0"/>
          <w:numId w:val="1"/>
        </w:numPr>
        <w:rPr>
          <w:sz w:val="24"/>
          <w:szCs w:val="24"/>
        </w:rPr>
      </w:pPr>
      <w:r w:rsidRPr="00774B20">
        <w:rPr>
          <w:sz w:val="24"/>
          <w:szCs w:val="24"/>
        </w:rPr>
        <w:t>La nature de la relation les objectifs, les buts que chacun se fixe par rapport à la situation de communication (par exemple informer, s’informer, convaincre, réconforter, menacer) ;</w:t>
      </w:r>
    </w:p>
    <w:p w:rsidR="00774B20" w:rsidRPr="00774B20" w:rsidRDefault="00774B20" w:rsidP="00774B20">
      <w:pPr>
        <w:pStyle w:val="Paragraphedeliste"/>
        <w:numPr>
          <w:ilvl w:val="0"/>
          <w:numId w:val="1"/>
        </w:numPr>
        <w:rPr>
          <w:sz w:val="24"/>
          <w:szCs w:val="24"/>
        </w:rPr>
      </w:pPr>
      <w:r w:rsidRPr="00774B20">
        <w:rPr>
          <w:sz w:val="24"/>
          <w:szCs w:val="24"/>
        </w:rPr>
        <w:t>La personnalité, tout ce qui constitue la personne elle-même par exemple l’histoire personnelle, la motivation, le caractère, les valeurs.</w:t>
      </w:r>
    </w:p>
    <w:p w:rsidR="00774B20" w:rsidRDefault="00774B20" w:rsidP="00774B20">
      <w:pPr>
        <w:rPr>
          <w:sz w:val="24"/>
          <w:szCs w:val="24"/>
        </w:rPr>
      </w:pPr>
      <w:r w:rsidRPr="00774B20">
        <w:rPr>
          <w:sz w:val="24"/>
          <w:szCs w:val="24"/>
        </w:rPr>
        <w:t>Ces éléments constitutifs du contexte influent sur la communication selon des modalités et des degrés différents.</w:t>
      </w:r>
    </w:p>
    <w:p w:rsidR="00774B20" w:rsidRPr="00774B20" w:rsidRDefault="00774B20" w:rsidP="00774B20">
      <w:pPr>
        <w:pStyle w:val="Paragraphedeliste"/>
        <w:numPr>
          <w:ilvl w:val="0"/>
          <w:numId w:val="2"/>
        </w:numPr>
        <w:rPr>
          <w:b/>
          <w:bCs/>
          <w:i/>
          <w:iCs/>
          <w:sz w:val="24"/>
          <w:szCs w:val="24"/>
          <w:u w:val="single"/>
        </w:rPr>
      </w:pPr>
      <w:r w:rsidRPr="00774B20">
        <w:rPr>
          <w:b/>
          <w:bCs/>
          <w:i/>
          <w:iCs/>
          <w:sz w:val="24"/>
          <w:szCs w:val="24"/>
          <w:u w:val="single"/>
        </w:rPr>
        <w:t>La communication, un échange :</w:t>
      </w:r>
    </w:p>
    <w:p w:rsidR="00774B20" w:rsidRPr="00774B20" w:rsidRDefault="00774B20" w:rsidP="00774B20">
      <w:pPr>
        <w:rPr>
          <w:b/>
          <w:bCs/>
          <w:sz w:val="24"/>
          <w:szCs w:val="24"/>
        </w:rPr>
      </w:pPr>
      <w:r w:rsidRPr="00774B20">
        <w:rPr>
          <w:b/>
          <w:bCs/>
          <w:sz w:val="24"/>
          <w:szCs w:val="24"/>
        </w:rPr>
        <w:t xml:space="preserve">Qu’est-ce que la communication ? Il s’agit de l’ensemble des stratégies mises en place, par une personne ou un groupe de personnes, pour échanger des ressources et des représentations avec d’autres. </w:t>
      </w:r>
    </w:p>
    <w:p w:rsidR="00774B20" w:rsidRDefault="00774B20" w:rsidP="00774B20">
      <w:pPr>
        <w:rPr>
          <w:sz w:val="24"/>
          <w:szCs w:val="24"/>
        </w:rPr>
      </w:pPr>
      <w:r w:rsidRPr="00774B20">
        <w:rPr>
          <w:sz w:val="24"/>
          <w:szCs w:val="24"/>
        </w:rPr>
        <w:t>La communication peut être représentée d’une manière simplifiée comme suit :</w:t>
      </w:r>
    </w:p>
    <w:p w:rsidR="00774B20" w:rsidRDefault="00B02578" w:rsidP="00774B20">
      <w:pPr>
        <w:rPr>
          <w:sz w:val="24"/>
          <w:szCs w:val="24"/>
        </w:rPr>
      </w:pPr>
      <w:r>
        <w:rPr>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1612265</wp:posOffset>
                </wp:positionH>
                <wp:positionV relativeFrom="paragraph">
                  <wp:posOffset>165155</wp:posOffset>
                </wp:positionV>
                <wp:extent cx="1001865" cy="262393"/>
                <wp:effectExtent l="0" t="0" r="0" b="4445"/>
                <wp:wrapNone/>
                <wp:docPr id="6" name="Zone de texte 6"/>
                <wp:cNvGraphicFramePr/>
                <a:graphic xmlns:a="http://schemas.openxmlformats.org/drawingml/2006/main">
                  <a:graphicData uri="http://schemas.microsoft.com/office/word/2010/wordprocessingShape">
                    <wps:wsp>
                      <wps:cNvSpPr txBox="1"/>
                      <wps:spPr>
                        <a:xfrm>
                          <a:off x="0" y="0"/>
                          <a:ext cx="1001865" cy="2623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2578" w:rsidRDefault="00B02578">
                            <w:r>
                              <w:t>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126.95pt;margin-top:13pt;width:78.9pt;height:2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" filled="f" stroked="f" strokeweight=".5pt">
                <v:textbox>
                  <w:txbxContent>
                    <w:p w:rsidR="00B02578" w:rsidRDefault="00B02578">
                      <w:r>
                        <w:t>Message</w:t>
                      </w:r>
                    </w:p>
                  </w:txbxContent>
                </v:textbox>
              </v:shape>
            </w:pict>
          </mc:Fallback>
        </mc:AlternateContent>
      </w:r>
      <w:r>
        <w:rPr>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1342086</wp:posOffset>
                </wp:positionH>
                <wp:positionV relativeFrom="paragraph">
                  <wp:posOffset>166232</wp:posOffset>
                </wp:positionV>
                <wp:extent cx="1662209" cy="270344"/>
                <wp:effectExtent l="0" t="19050" r="33655" b="34925"/>
                <wp:wrapNone/>
                <wp:docPr id="4" name="Flèche droite 4"/>
                <wp:cNvGraphicFramePr/>
                <a:graphic xmlns:a="http://schemas.openxmlformats.org/drawingml/2006/main">
                  <a:graphicData uri="http://schemas.microsoft.com/office/word/2010/wordprocessingShape">
                    <wps:wsp>
                      <wps:cNvSpPr/>
                      <wps:spPr>
                        <a:xfrm>
                          <a:off x="0" y="0"/>
                          <a:ext cx="1662209" cy="270344"/>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 o:spid="_x0000_s1026" type="#_x0000_t13" style="position:absolute;margin-left:105.7pt;margin-top:13.1pt;width:130.9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" adj="19843" fillcolor="#dbe5f1 [660]" strokecolor="#243f60 [1604]" strokeweight="2pt"/>
            </w:pict>
          </mc:Fallback>
        </mc:AlternateContent>
      </w:r>
      <w:r>
        <w:rPr>
          <w:noProof/>
          <w:sz w:val="24"/>
          <w:szCs w:val="24"/>
          <w:lang w:eastAsia="fr-FR"/>
        </w:rPr>
        <mc:AlternateContent>
          <mc:Choice Requires="wps">
            <w:drawing>
              <wp:anchor distT="0" distB="0" distL="114300" distR="114300" simplePos="0" relativeHeight="251660288" behindDoc="0" locked="0" layoutInCell="1" allowOverlap="1" wp14:anchorId="686CAA38" wp14:editId="2BCB18FC">
                <wp:simplePos x="0" y="0"/>
                <wp:positionH relativeFrom="column">
                  <wp:posOffset>3004295</wp:posOffset>
                </wp:positionH>
                <wp:positionV relativeFrom="paragraph">
                  <wp:posOffset>39011</wp:posOffset>
                </wp:positionV>
                <wp:extent cx="1343660" cy="715010"/>
                <wp:effectExtent l="0" t="0" r="27940" b="27940"/>
                <wp:wrapNone/>
                <wp:docPr id="2" name="Zone de texte 2"/>
                <wp:cNvGraphicFramePr/>
                <a:graphic xmlns:a="http://schemas.openxmlformats.org/drawingml/2006/main">
                  <a:graphicData uri="http://schemas.microsoft.com/office/word/2010/wordprocessingShape">
                    <wps:wsp>
                      <wps:cNvSpPr txBox="1"/>
                      <wps:spPr>
                        <a:xfrm>
                          <a:off x="0" y="0"/>
                          <a:ext cx="1343660" cy="715010"/>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2578" w:rsidRDefault="00B02578">
                            <w:r>
                              <w:t>Récepteur</w:t>
                            </w:r>
                          </w:p>
                          <w:p w:rsidR="00774B20" w:rsidRDefault="00B02578">
                            <w:r>
                              <w:t xml:space="preserve">Décodage/ codage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7" type="#_x0000_t202" style="position:absolute;margin-left:236.55pt;margin-top:3.05pt;width:105.8pt;height:5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" fillcolor="#f2dbdb [661]" strokeweight=".5pt">
                <v:textbox>
                  <w:txbxContent>
                    <w:p w:rsidR="00B02578" w:rsidRDefault="00B02578">
                      <w:r>
                        <w:t>Récepteur</w:t>
                      </w:r>
                    </w:p>
                    <w:p w:rsidR="00774B20" w:rsidRDefault="00B02578">
                      <w:r>
                        <w:t xml:space="preserve">Décodage/ codage </w:t>
                      </w:r>
                    </w:p>
                  </w:txbxContent>
                </v:textbox>
              </v:shape>
            </w:pict>
          </mc:Fallback>
        </mc:AlternateContent>
      </w:r>
      <w:r w:rsidR="00774B20">
        <w:rPr>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22556</wp:posOffset>
                </wp:positionH>
                <wp:positionV relativeFrom="paragraph">
                  <wp:posOffset>39011</wp:posOffset>
                </wp:positionV>
                <wp:extent cx="1319917" cy="715617"/>
                <wp:effectExtent l="0" t="0" r="13970" b="27940"/>
                <wp:wrapNone/>
                <wp:docPr id="1" name="Zone de texte 1"/>
                <wp:cNvGraphicFramePr/>
                <a:graphic xmlns:a="http://schemas.openxmlformats.org/drawingml/2006/main">
                  <a:graphicData uri="http://schemas.microsoft.com/office/word/2010/wordprocessingShape">
                    <wps:wsp>
                      <wps:cNvSpPr txBox="1"/>
                      <wps:spPr>
                        <a:xfrm>
                          <a:off x="0" y="0"/>
                          <a:ext cx="1319917" cy="715617"/>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4B20" w:rsidRDefault="00774B20">
                            <w:r>
                              <w:t>Emetteur</w:t>
                            </w:r>
                          </w:p>
                          <w:p w:rsidR="00774B20" w:rsidRDefault="00774B20">
                            <w:r>
                              <w:t>Codage/</w:t>
                            </w:r>
                            <w:r w:rsidR="00B02578">
                              <w:t>décodage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28" type="#_x0000_t202" style="position:absolute;margin-left:1.8pt;margin-top:3.05pt;width:103.95pt;height:5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" fillcolor="#dbe5f1 [660]" strokeweight=".5pt">
                <v:textbox>
                  <w:txbxContent>
                    <w:p w:rsidR="00774B20" w:rsidRDefault="00774B20">
                      <w:r>
                        <w:t>Emetteur</w:t>
                      </w:r>
                    </w:p>
                    <w:p w:rsidR="00774B20" w:rsidRDefault="00774B20">
                      <w:r>
                        <w:t>Codage/</w:t>
                      </w:r>
                      <w:r w:rsidR="00B02578">
                        <w:t>décodage</w:t>
                      </w:r>
                    </w:p>
                  </w:txbxContent>
                </v:textbox>
              </v:shape>
            </w:pict>
          </mc:Fallback>
        </mc:AlternateContent>
      </w:r>
    </w:p>
    <w:p w:rsidR="00774B20" w:rsidRDefault="00B02578" w:rsidP="00774B20">
      <w:pPr>
        <w:tabs>
          <w:tab w:val="left" w:pos="1891"/>
        </w:tabs>
        <w:rPr>
          <w:sz w:val="24"/>
          <w:szCs w:val="24"/>
        </w:rPr>
      </w:pPr>
      <w:r>
        <w:rPr>
          <w:noProof/>
          <w:sz w:val="24"/>
          <w:szCs w:val="24"/>
          <w:lang w:eastAsia="fr-FR"/>
        </w:rPr>
        <mc:AlternateContent>
          <mc:Choice Requires="wps">
            <w:drawing>
              <wp:anchor distT="0" distB="0" distL="114300" distR="114300" simplePos="0" relativeHeight="251665408" behindDoc="0" locked="0" layoutInCell="1" allowOverlap="1" wp14:anchorId="77208E4B" wp14:editId="36FFCE47">
                <wp:simplePos x="0" y="0"/>
                <wp:positionH relativeFrom="column">
                  <wp:posOffset>1652905</wp:posOffset>
                </wp:positionH>
                <wp:positionV relativeFrom="paragraph">
                  <wp:posOffset>142875</wp:posOffset>
                </wp:positionV>
                <wp:extent cx="1001395" cy="262255"/>
                <wp:effectExtent l="0" t="0" r="0" b="4445"/>
                <wp:wrapNone/>
                <wp:docPr id="7" name="Zone de texte 7"/>
                <wp:cNvGraphicFramePr/>
                <a:graphic xmlns:a="http://schemas.openxmlformats.org/drawingml/2006/main">
                  <a:graphicData uri="http://schemas.microsoft.com/office/word/2010/wordprocessingShape">
                    <wps:wsp>
                      <wps:cNvSpPr txBox="1"/>
                      <wps:spPr>
                        <a:xfrm>
                          <a:off x="0" y="0"/>
                          <a:ext cx="100139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2578" w:rsidRDefault="00B02578" w:rsidP="00B02578">
                            <w: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 o:spid="_x0000_s1029" type="#_x0000_t202" style="position:absolute;margin-left:130.15pt;margin-top:11.25pt;width:78.85pt;height:20.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" filled="f" stroked="f" strokeweight=".5pt">
                <v:textbox>
                  <w:txbxContent>
                    <w:p w:rsidR="00B02578" w:rsidRDefault="00B02578" w:rsidP="00B02578">
                      <w:r>
                        <w:t>Feed-Back</w:t>
                      </w:r>
                    </w:p>
                  </w:txbxContent>
                </v:textbox>
              </v:shape>
            </w:pict>
          </mc:Fallback>
        </mc:AlternateContent>
      </w:r>
      <w:r>
        <w:rPr>
          <w:noProof/>
          <w:sz w:val="24"/>
          <w:szCs w:val="24"/>
          <w:lang w:eastAsia="fr-FR"/>
        </w:rPr>
        <mc:AlternateContent>
          <mc:Choice Requires="wps">
            <w:drawing>
              <wp:anchor distT="0" distB="0" distL="114300" distR="114300" simplePos="0" relativeHeight="251662336" behindDoc="0" locked="0" layoutInCell="1" allowOverlap="1" wp14:anchorId="757BD0D4" wp14:editId="2A075A51">
                <wp:simplePos x="0" y="0"/>
                <wp:positionH relativeFrom="column">
                  <wp:posOffset>1342473</wp:posOffset>
                </wp:positionH>
                <wp:positionV relativeFrom="paragraph">
                  <wp:posOffset>143288</wp:posOffset>
                </wp:positionV>
                <wp:extent cx="1662182" cy="269737"/>
                <wp:effectExtent l="0" t="0" r="14605" b="16510"/>
                <wp:wrapNone/>
                <wp:docPr id="5" name="Flèche gauche 5"/>
                <wp:cNvGraphicFramePr/>
                <a:graphic xmlns:a="http://schemas.openxmlformats.org/drawingml/2006/main">
                  <a:graphicData uri="http://schemas.microsoft.com/office/word/2010/wordprocessingShape">
                    <wps:wsp>
                      <wps:cNvSpPr/>
                      <wps:spPr>
                        <a:xfrm>
                          <a:off x="0" y="0"/>
                          <a:ext cx="1662182" cy="269737"/>
                        </a:xfrm>
                        <a:prstGeom prst="leftArrow">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5" o:spid="_x0000_s1026" type="#_x0000_t66" style="position:absolute;margin-left:105.7pt;margin-top:11.3pt;width:130.9pt;height:2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" adj="1753" fillcolor="#f2dbdb [661]" strokecolor="#c0504d [3205]" strokeweight="2pt"/>
            </w:pict>
          </mc:Fallback>
        </mc:AlternateContent>
      </w:r>
      <w:r w:rsidR="00774B20">
        <w:rPr>
          <w:sz w:val="24"/>
          <w:szCs w:val="24"/>
        </w:rPr>
        <w:tab/>
      </w:r>
    </w:p>
    <w:p w:rsidR="00774B20" w:rsidRDefault="00774B20" w:rsidP="00774B20">
      <w:pPr>
        <w:tabs>
          <w:tab w:val="left" w:pos="1891"/>
        </w:tabs>
        <w:rPr>
          <w:sz w:val="24"/>
          <w:szCs w:val="24"/>
        </w:rPr>
      </w:pPr>
    </w:p>
    <w:p w:rsidR="00774B20" w:rsidRDefault="00774B20" w:rsidP="00774B20">
      <w:pPr>
        <w:tabs>
          <w:tab w:val="left" w:pos="1891"/>
        </w:tabs>
        <w:rPr>
          <w:sz w:val="24"/>
          <w:szCs w:val="24"/>
        </w:rPr>
      </w:pPr>
      <w:r w:rsidRPr="00774B20">
        <w:rPr>
          <w:sz w:val="24"/>
          <w:szCs w:val="24"/>
        </w:rPr>
        <w:t xml:space="preserve">C’est l’intention d’un émetteur, traduite dans un message, interprétée par un récepteur et ayant un effet sur lui. </w:t>
      </w:r>
      <w:r w:rsidRPr="00774B20">
        <w:rPr>
          <w:b/>
          <w:bCs/>
          <w:sz w:val="24"/>
          <w:szCs w:val="24"/>
        </w:rPr>
        <w:t>Un message est alors émis en retour (feed-back</w:t>
      </w:r>
      <w:r w:rsidRPr="00774B20">
        <w:rPr>
          <w:sz w:val="24"/>
          <w:szCs w:val="24"/>
        </w:rPr>
        <w:t>).</w:t>
      </w:r>
    </w:p>
    <w:p w:rsidR="00B02578" w:rsidRDefault="00774B20" w:rsidP="00774B20">
      <w:pPr>
        <w:tabs>
          <w:tab w:val="left" w:pos="1891"/>
        </w:tabs>
        <w:rPr>
          <w:sz w:val="24"/>
          <w:szCs w:val="24"/>
        </w:rPr>
      </w:pPr>
      <w:r w:rsidRPr="00774B20">
        <w:rPr>
          <w:sz w:val="24"/>
          <w:szCs w:val="24"/>
        </w:rPr>
        <w:t>Chacun des interlocuteurs occupe donc tour à tour la position d’émetteur et de récepteur.</w:t>
      </w:r>
    </w:p>
    <w:p w:rsidR="00B02578" w:rsidRPr="00B02578" w:rsidRDefault="00B02578" w:rsidP="00B02578">
      <w:pPr>
        <w:pStyle w:val="Paragraphedeliste"/>
        <w:numPr>
          <w:ilvl w:val="0"/>
          <w:numId w:val="3"/>
        </w:numPr>
        <w:jc w:val="both"/>
        <w:rPr>
          <w:sz w:val="24"/>
          <w:szCs w:val="24"/>
        </w:rPr>
      </w:pPr>
      <w:r w:rsidRPr="00B02578">
        <w:rPr>
          <w:sz w:val="24"/>
          <w:szCs w:val="24"/>
        </w:rPr>
        <w:t>Lors de la transmission d’un message entre l’émetteur et le récepteur, intervient un certain nombre de filtres à chacun de ces pôles.</w:t>
      </w:r>
      <w:r>
        <w:rPr>
          <w:sz w:val="24"/>
          <w:szCs w:val="24"/>
        </w:rPr>
        <w:t xml:space="preserve"> </w:t>
      </w:r>
      <w:r w:rsidRPr="00B02578">
        <w:rPr>
          <w:sz w:val="24"/>
          <w:szCs w:val="24"/>
        </w:rPr>
        <w:t>Ces filtres sont constitués par plusieurs éléments (l’éducation, les préjugés, les expériences  personnelles,  par  exemple)  issus  du  contexte.  Ils  ont  un  rôle particulier  dans  le  système  de  codage  /  décodage  de  chacun  et  donc  dans l’interprétation du message.</w:t>
      </w:r>
    </w:p>
    <w:p w:rsidR="00B02578" w:rsidRDefault="00B02578" w:rsidP="00B02578">
      <w:pPr>
        <w:tabs>
          <w:tab w:val="left" w:pos="3694"/>
        </w:tabs>
        <w:rPr>
          <w:sz w:val="24"/>
          <w:szCs w:val="24"/>
        </w:rPr>
      </w:pPr>
      <w:r>
        <w:rPr>
          <w:rFonts w:ascii="Verdana" w:eastAsia="Times New Roman" w:hAnsi="Verdana" w:cs="Times New Roman"/>
          <w:noProof/>
          <w:color w:val="000000"/>
          <w:sz w:val="24"/>
          <w:szCs w:val="24"/>
          <w:lang w:eastAsia="fr-FR"/>
        </w:rPr>
        <w:lastRenderedPageBreak/>
        <w:drawing>
          <wp:anchor distT="0" distB="0" distL="114300" distR="114300" simplePos="0" relativeHeight="251666432" behindDoc="0" locked="0" layoutInCell="1" allowOverlap="1" wp14:anchorId="3CB51216" wp14:editId="09839BAE">
            <wp:simplePos x="0" y="0"/>
            <wp:positionH relativeFrom="column">
              <wp:posOffset>617855</wp:posOffset>
            </wp:positionH>
            <wp:positionV relativeFrom="paragraph">
              <wp:posOffset>363220</wp:posOffset>
            </wp:positionV>
            <wp:extent cx="4373245" cy="2719070"/>
            <wp:effectExtent l="0" t="0" r="8255" b="5080"/>
            <wp:wrapSquare wrapText="bothSides"/>
            <wp:docPr id="10" name="Image 10" descr="http://ekladata.com/BF0lHS0y3v1L-zT9OG-gShEvk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kladata.com/BF0lHS0y3v1L-zT9OG-gShEvkeI.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373245" cy="271907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ab/>
      </w:r>
    </w:p>
    <w:p w:rsidR="00B02578" w:rsidRPr="00B02578" w:rsidRDefault="00B02578" w:rsidP="00B02578">
      <w:pPr>
        <w:rPr>
          <w:sz w:val="24"/>
          <w:szCs w:val="24"/>
        </w:rPr>
      </w:pPr>
    </w:p>
    <w:p w:rsidR="00B02578" w:rsidRPr="00B02578" w:rsidRDefault="00B02578" w:rsidP="00B02578">
      <w:pPr>
        <w:rPr>
          <w:sz w:val="24"/>
          <w:szCs w:val="24"/>
        </w:rPr>
      </w:pPr>
    </w:p>
    <w:p w:rsidR="00B02578" w:rsidRPr="00B02578" w:rsidRDefault="00B02578" w:rsidP="00B02578">
      <w:pPr>
        <w:rPr>
          <w:sz w:val="24"/>
          <w:szCs w:val="24"/>
        </w:rPr>
      </w:pPr>
    </w:p>
    <w:p w:rsidR="00B02578" w:rsidRDefault="00B02578" w:rsidP="00B02578">
      <w:pPr>
        <w:rPr>
          <w:sz w:val="24"/>
          <w:szCs w:val="24"/>
        </w:rPr>
      </w:pPr>
    </w:p>
    <w:p w:rsidR="00774B20" w:rsidRDefault="00774B20" w:rsidP="00B02578">
      <w:pPr>
        <w:rPr>
          <w:sz w:val="24"/>
          <w:szCs w:val="24"/>
        </w:rPr>
      </w:pPr>
    </w:p>
    <w:p w:rsidR="00B02578" w:rsidRDefault="00B02578" w:rsidP="00B02578">
      <w:pPr>
        <w:rPr>
          <w:sz w:val="24"/>
          <w:szCs w:val="24"/>
        </w:rPr>
      </w:pPr>
    </w:p>
    <w:p w:rsidR="00B02578" w:rsidRDefault="00B02578" w:rsidP="00B02578">
      <w:pPr>
        <w:rPr>
          <w:sz w:val="24"/>
          <w:szCs w:val="24"/>
        </w:rPr>
      </w:pPr>
    </w:p>
    <w:p w:rsidR="00B02578" w:rsidRDefault="00B02578" w:rsidP="00B02578">
      <w:pPr>
        <w:rPr>
          <w:sz w:val="24"/>
          <w:szCs w:val="24"/>
        </w:rPr>
      </w:pPr>
    </w:p>
    <w:p w:rsidR="00B02578" w:rsidRDefault="00B02578" w:rsidP="00B02578">
      <w:pPr>
        <w:rPr>
          <w:sz w:val="24"/>
          <w:szCs w:val="24"/>
        </w:rPr>
      </w:pPr>
    </w:p>
    <w:p w:rsidR="005373C0" w:rsidRDefault="00B02578" w:rsidP="00B02578">
      <w:pPr>
        <w:rPr>
          <w:sz w:val="24"/>
          <w:szCs w:val="24"/>
        </w:rPr>
      </w:pPr>
      <w:r w:rsidRPr="00B02578">
        <w:rPr>
          <w:sz w:val="24"/>
          <w:szCs w:val="24"/>
        </w:rPr>
        <w:t xml:space="preserve">3. </w:t>
      </w:r>
      <w:r w:rsidRPr="00B02578">
        <w:rPr>
          <w:b/>
          <w:bCs/>
          <w:i/>
          <w:iCs/>
          <w:sz w:val="28"/>
          <w:szCs w:val="28"/>
          <w:u w:val="single"/>
        </w:rPr>
        <w:t>Une question de place</w:t>
      </w:r>
    </w:p>
    <w:p w:rsidR="005373C0" w:rsidRDefault="005373C0" w:rsidP="005373C0">
      <w:pPr>
        <w:jc w:val="both"/>
        <w:rPr>
          <w:sz w:val="24"/>
          <w:szCs w:val="24"/>
        </w:rPr>
      </w:pPr>
      <w:r w:rsidRPr="005373C0">
        <w:rPr>
          <w:sz w:val="24"/>
          <w:szCs w:val="24"/>
        </w:rPr>
        <w:t>La relation entre les interlocuteurs est définie au travers de leur communication.</w:t>
      </w:r>
      <w:r>
        <w:rPr>
          <w:sz w:val="24"/>
          <w:szCs w:val="24"/>
        </w:rPr>
        <w:t xml:space="preserve"> </w:t>
      </w:r>
      <w:r w:rsidRPr="005373C0">
        <w:rPr>
          <w:sz w:val="24"/>
          <w:szCs w:val="24"/>
        </w:rPr>
        <w:t>Notre manière de communiquer exprime la position que l’on souhaite occuper et corrélativement la position que l’on attribue à notre interlocuteur; positions réciproques qui peuvent être fondées sur la similarité ou la complémentarité, c’est-à-dire sur l’égalité ou la différence.</w:t>
      </w:r>
      <w:r>
        <w:rPr>
          <w:sz w:val="24"/>
          <w:szCs w:val="24"/>
        </w:rPr>
        <w:t xml:space="preserve"> </w:t>
      </w:r>
    </w:p>
    <w:p w:rsidR="005373C0" w:rsidRDefault="005373C0" w:rsidP="005373C0">
      <w:pPr>
        <w:rPr>
          <w:sz w:val="24"/>
          <w:szCs w:val="24"/>
        </w:rPr>
      </w:pPr>
      <w:r w:rsidRPr="005373C0">
        <w:rPr>
          <w:sz w:val="24"/>
          <w:szCs w:val="24"/>
        </w:rPr>
        <w:t>La place respective de chacun est déterminée en fonction :</w:t>
      </w:r>
    </w:p>
    <w:p w:rsidR="005373C0" w:rsidRDefault="005373C0" w:rsidP="005373C0">
      <w:pPr>
        <w:rPr>
          <w:sz w:val="24"/>
          <w:szCs w:val="24"/>
        </w:rPr>
      </w:pPr>
      <w:r w:rsidRPr="005373C0">
        <w:rPr>
          <w:sz w:val="24"/>
          <w:szCs w:val="24"/>
        </w:rPr>
        <w:t>-</w:t>
      </w:r>
      <w:r w:rsidRPr="005373C0">
        <w:rPr>
          <w:b/>
          <w:bCs/>
          <w:sz w:val="24"/>
          <w:szCs w:val="24"/>
        </w:rPr>
        <w:t>D’éléments externes</w:t>
      </w:r>
      <w:r w:rsidRPr="005373C0">
        <w:rPr>
          <w:sz w:val="24"/>
          <w:szCs w:val="24"/>
        </w:rPr>
        <w:t>, par les statuts et</w:t>
      </w:r>
      <w:r>
        <w:rPr>
          <w:sz w:val="24"/>
          <w:szCs w:val="24"/>
        </w:rPr>
        <w:t xml:space="preserve"> </w:t>
      </w:r>
      <w:r w:rsidRPr="005373C0">
        <w:rPr>
          <w:sz w:val="24"/>
          <w:szCs w:val="24"/>
        </w:rPr>
        <w:t xml:space="preserve">rôles de chacun (fournisseur/client, médecin/malade, policier/population, collègue/collègue, </w:t>
      </w:r>
      <w:r>
        <w:rPr>
          <w:sz w:val="24"/>
          <w:szCs w:val="24"/>
        </w:rPr>
        <w:t xml:space="preserve">enseignant / étudiant </w:t>
      </w:r>
      <w:r w:rsidRPr="005373C0">
        <w:rPr>
          <w:sz w:val="24"/>
          <w:szCs w:val="24"/>
        </w:rPr>
        <w:t>par exemple) ou par leur identité sociale (parent/enfant, homme/femme, par exemple) ;</w:t>
      </w:r>
    </w:p>
    <w:p w:rsidR="005373C0" w:rsidRDefault="005373C0" w:rsidP="005373C0">
      <w:pPr>
        <w:jc w:val="both"/>
        <w:rPr>
          <w:sz w:val="24"/>
          <w:szCs w:val="24"/>
        </w:rPr>
      </w:pPr>
      <w:r w:rsidRPr="005373C0">
        <w:rPr>
          <w:sz w:val="24"/>
          <w:szCs w:val="24"/>
        </w:rPr>
        <w:t>-</w:t>
      </w:r>
      <w:r w:rsidRPr="005373C0">
        <w:rPr>
          <w:b/>
          <w:bCs/>
          <w:sz w:val="24"/>
          <w:szCs w:val="24"/>
        </w:rPr>
        <w:t>D’éléments internes</w:t>
      </w:r>
      <w:r w:rsidRPr="005373C0">
        <w:rPr>
          <w:sz w:val="24"/>
          <w:szCs w:val="24"/>
        </w:rPr>
        <w:t xml:space="preserve"> à la relation, c’est-à-dire de la place subjective</w:t>
      </w:r>
      <w:r>
        <w:rPr>
          <w:sz w:val="24"/>
          <w:szCs w:val="24"/>
        </w:rPr>
        <w:t xml:space="preserve"> (particulière) </w:t>
      </w:r>
      <w:r w:rsidRPr="005373C0">
        <w:rPr>
          <w:sz w:val="24"/>
          <w:szCs w:val="24"/>
        </w:rPr>
        <w:t>que chacun prend par rapport à l’autre (dominan</w:t>
      </w:r>
      <w:r>
        <w:rPr>
          <w:sz w:val="24"/>
          <w:szCs w:val="24"/>
        </w:rPr>
        <w:t xml:space="preserve">t/dominé, demandeur/conseiller, </w:t>
      </w:r>
      <w:r w:rsidRPr="005373C0">
        <w:rPr>
          <w:sz w:val="24"/>
          <w:szCs w:val="24"/>
        </w:rPr>
        <w:t>séducteur/séduit, par exemple).</w:t>
      </w:r>
    </w:p>
    <w:p w:rsidR="00B02578" w:rsidRDefault="005373C0" w:rsidP="005373C0">
      <w:pPr>
        <w:jc w:val="both"/>
        <w:rPr>
          <w:sz w:val="24"/>
          <w:szCs w:val="24"/>
        </w:rPr>
      </w:pPr>
      <w:r w:rsidRPr="005373C0">
        <w:rPr>
          <w:sz w:val="24"/>
          <w:szCs w:val="24"/>
        </w:rPr>
        <w:t>Cette détermination de place peut faire l’objet soit d’un accord (Les interlocuteurs reconnaissent la position qui leur est affectée dans cette communication), soit d’un désaccord qui peut déboucher sur un conflit</w:t>
      </w:r>
      <w:r>
        <w:rPr>
          <w:sz w:val="24"/>
          <w:szCs w:val="24"/>
        </w:rPr>
        <w:t>.</w:t>
      </w:r>
    </w:p>
    <w:p w:rsidR="005373C0" w:rsidRDefault="005373C0" w:rsidP="005373C0">
      <w:pPr>
        <w:jc w:val="both"/>
        <w:rPr>
          <w:b/>
          <w:bCs/>
          <w:i/>
          <w:iCs/>
          <w:sz w:val="28"/>
          <w:szCs w:val="28"/>
          <w:u w:val="single"/>
        </w:rPr>
      </w:pPr>
      <w:r w:rsidRPr="005373C0">
        <w:rPr>
          <w:b/>
          <w:bCs/>
          <w:i/>
          <w:iCs/>
          <w:sz w:val="28"/>
          <w:szCs w:val="28"/>
          <w:u w:val="single"/>
        </w:rPr>
        <w:t>4. Une question de perception : l’efficacité de la communication</w:t>
      </w:r>
    </w:p>
    <w:p w:rsidR="005373C0" w:rsidRDefault="005373C0" w:rsidP="005373C0">
      <w:pPr>
        <w:jc w:val="both"/>
        <w:rPr>
          <w:sz w:val="24"/>
          <w:szCs w:val="24"/>
        </w:rPr>
      </w:pPr>
      <w:r w:rsidRPr="005373C0">
        <w:rPr>
          <w:sz w:val="24"/>
          <w:szCs w:val="24"/>
        </w:rPr>
        <w:t xml:space="preserve">Il y a différentes stratégies qui permettent d’atteindre un objectif précis. Il y a divers niveaux d’intervention possible. Nous savons que pour avoir une signification complète d’un message, il est utile de prendre en compte toutes les composantes de la communication. Mais cela ne suffit pas. Il faut être attentif au fait que le message est toujours émis(verbalement ou non) dans un contexte particulier et qu’il est codé par l’émetteur et décodé par le récepteur. Le message est donc interprété. Dès lors, l’intention de l’émetteur peut ne pas correspondre à l’effet produit sur le récepteur en cas de « mauvaise » </w:t>
      </w:r>
      <w:r w:rsidRPr="005373C0">
        <w:rPr>
          <w:sz w:val="24"/>
          <w:szCs w:val="24"/>
        </w:rPr>
        <w:lastRenderedPageBreak/>
        <w:t>interprétation du message. En effet, il faut distinguer trois niveaux différents dans la situation de communication :</w:t>
      </w:r>
    </w:p>
    <w:p w:rsidR="005373C0" w:rsidRDefault="005373C0" w:rsidP="005373C0">
      <w:pPr>
        <w:pStyle w:val="Paragraphedeliste"/>
        <w:numPr>
          <w:ilvl w:val="0"/>
          <w:numId w:val="3"/>
        </w:numPr>
        <w:rPr>
          <w:sz w:val="24"/>
          <w:szCs w:val="24"/>
        </w:rPr>
      </w:pPr>
      <w:r w:rsidRPr="005373C0">
        <w:rPr>
          <w:sz w:val="24"/>
          <w:szCs w:val="24"/>
        </w:rPr>
        <w:t xml:space="preserve">Ce que je pense (intention), </w:t>
      </w:r>
    </w:p>
    <w:p w:rsidR="005373C0" w:rsidRDefault="005373C0" w:rsidP="005373C0">
      <w:pPr>
        <w:pStyle w:val="Paragraphedeliste"/>
        <w:numPr>
          <w:ilvl w:val="0"/>
          <w:numId w:val="3"/>
        </w:numPr>
        <w:rPr>
          <w:sz w:val="24"/>
          <w:szCs w:val="24"/>
        </w:rPr>
      </w:pPr>
      <w:r w:rsidRPr="005373C0">
        <w:rPr>
          <w:sz w:val="24"/>
          <w:szCs w:val="24"/>
        </w:rPr>
        <w:t>ce que je veux signifier par mon message ;</w:t>
      </w:r>
    </w:p>
    <w:p w:rsidR="005373C0" w:rsidRDefault="005373C0" w:rsidP="005373C0">
      <w:pPr>
        <w:pStyle w:val="Paragraphedeliste"/>
        <w:numPr>
          <w:ilvl w:val="0"/>
          <w:numId w:val="3"/>
        </w:numPr>
        <w:rPr>
          <w:sz w:val="24"/>
          <w:szCs w:val="24"/>
        </w:rPr>
      </w:pPr>
      <w:r w:rsidRPr="005373C0">
        <w:rPr>
          <w:sz w:val="24"/>
          <w:szCs w:val="24"/>
        </w:rPr>
        <w:t>Ce qui est émis, mon message ;</w:t>
      </w:r>
      <w:r w:rsidR="00FC5A06">
        <w:rPr>
          <w:sz w:val="24"/>
          <w:szCs w:val="24"/>
        </w:rPr>
        <w:t xml:space="preserve"> </w:t>
      </w:r>
      <w:r w:rsidRPr="005373C0">
        <w:rPr>
          <w:sz w:val="24"/>
          <w:szCs w:val="24"/>
        </w:rPr>
        <w:t xml:space="preserve">Ce que l’autre perçoit (effet), </w:t>
      </w:r>
    </w:p>
    <w:p w:rsidR="005373C0" w:rsidRDefault="005373C0" w:rsidP="00FC5A06">
      <w:pPr>
        <w:pStyle w:val="Paragraphedeliste"/>
        <w:rPr>
          <w:sz w:val="24"/>
          <w:szCs w:val="24"/>
        </w:rPr>
      </w:pPr>
      <w:bookmarkStart w:id="0" w:name="_GoBack"/>
      <w:bookmarkEnd w:id="0"/>
    </w:p>
    <w:p w:rsidR="005373C0" w:rsidRDefault="005373C0" w:rsidP="005373C0">
      <w:pPr>
        <w:pStyle w:val="Paragraphedeliste"/>
        <w:numPr>
          <w:ilvl w:val="0"/>
          <w:numId w:val="3"/>
        </w:numPr>
        <w:rPr>
          <w:sz w:val="24"/>
          <w:szCs w:val="24"/>
        </w:rPr>
      </w:pPr>
      <w:r w:rsidRPr="005373C0">
        <w:rPr>
          <w:sz w:val="24"/>
          <w:szCs w:val="24"/>
        </w:rPr>
        <w:t>ce que l’autre comprend.</w:t>
      </w:r>
      <w:r>
        <w:rPr>
          <w:sz w:val="24"/>
          <w:szCs w:val="24"/>
        </w:rPr>
        <w:t xml:space="preserve"> </w:t>
      </w:r>
      <w:r w:rsidRPr="005373C0">
        <w:rPr>
          <w:sz w:val="24"/>
          <w:szCs w:val="24"/>
        </w:rPr>
        <w:t>L’efficacité est donc liée</w:t>
      </w:r>
      <w:r>
        <w:rPr>
          <w:sz w:val="24"/>
          <w:szCs w:val="24"/>
        </w:rPr>
        <w:t xml:space="preserve"> </w:t>
      </w:r>
      <w:r w:rsidRPr="005373C0">
        <w:rPr>
          <w:sz w:val="24"/>
          <w:szCs w:val="24"/>
        </w:rPr>
        <w:t xml:space="preserve">à «la concordance </w:t>
      </w:r>
      <w:r>
        <w:rPr>
          <w:sz w:val="24"/>
          <w:szCs w:val="24"/>
        </w:rPr>
        <w:t xml:space="preserve">(effet) </w:t>
      </w:r>
      <w:r w:rsidRPr="005373C0">
        <w:rPr>
          <w:sz w:val="24"/>
          <w:szCs w:val="24"/>
        </w:rPr>
        <w:t>entre l’effet produit et l’intention initiale»</w:t>
      </w:r>
      <w:r w:rsidR="00D43528">
        <w:rPr>
          <w:sz w:val="24"/>
          <w:szCs w:val="24"/>
        </w:rPr>
        <w:t>.</w:t>
      </w:r>
    </w:p>
    <w:p w:rsidR="00D43528" w:rsidRPr="00D43528" w:rsidRDefault="00D43528" w:rsidP="00D43528">
      <w:pPr>
        <w:spacing w:after="150" w:line="240" w:lineRule="auto"/>
        <w:jc w:val="both"/>
        <w:rPr>
          <w:rFonts w:eastAsia="Times New Roman" w:cs="Times New Roman"/>
          <w:b/>
          <w:bCs/>
          <w:i/>
          <w:iCs/>
          <w:color w:val="595959" w:themeColor="text1" w:themeTint="A6"/>
          <w:sz w:val="20"/>
          <w:szCs w:val="20"/>
          <w:u w:val="single"/>
          <w:lang w:eastAsia="fr-FR"/>
        </w:rPr>
      </w:pPr>
      <w:r w:rsidRPr="00D43528">
        <w:rPr>
          <w:b/>
          <w:bCs/>
          <w:i/>
          <w:iCs/>
          <w:sz w:val="24"/>
          <w:szCs w:val="24"/>
          <w:u w:val="single"/>
        </w:rPr>
        <w:t>5.</w:t>
      </w:r>
      <w:r w:rsidRPr="00D43528">
        <w:rPr>
          <w:rFonts w:ascii="Verdana" w:eastAsia="Times New Roman" w:hAnsi="Verdana" w:cs="Times New Roman"/>
          <w:b/>
          <w:bCs/>
          <w:i/>
          <w:iCs/>
          <w:color w:val="595959" w:themeColor="text1" w:themeTint="A6"/>
          <w:sz w:val="32"/>
          <w:szCs w:val="32"/>
          <w:u w:val="single"/>
          <w:lang w:eastAsia="fr-FR"/>
        </w:rPr>
        <w:t xml:space="preserve"> </w:t>
      </w:r>
      <w:r w:rsidRPr="00D43528">
        <w:rPr>
          <w:rFonts w:eastAsia="Times New Roman" w:cs="Times New Roman"/>
          <w:b/>
          <w:bCs/>
          <w:i/>
          <w:iCs/>
          <w:color w:val="595959" w:themeColor="text1" w:themeTint="A6"/>
          <w:sz w:val="32"/>
          <w:szCs w:val="32"/>
          <w:u w:val="single"/>
          <w:lang w:eastAsia="fr-FR"/>
        </w:rPr>
        <w:t>Les formes de la communication</w:t>
      </w:r>
    </w:p>
    <w:p w:rsidR="00D43528" w:rsidRPr="00D43528" w:rsidRDefault="00D43528" w:rsidP="00D43528">
      <w:pPr>
        <w:spacing w:after="150" w:line="360" w:lineRule="auto"/>
        <w:jc w:val="both"/>
        <w:rPr>
          <w:rFonts w:eastAsia="Times New Roman" w:cs="Times New Roman"/>
          <w:color w:val="595959" w:themeColor="text1" w:themeTint="A6"/>
          <w:sz w:val="21"/>
          <w:szCs w:val="21"/>
          <w:lang w:eastAsia="fr-FR"/>
        </w:rPr>
      </w:pPr>
      <w:r w:rsidRPr="00D43528">
        <w:rPr>
          <w:rFonts w:eastAsia="Times New Roman" w:cs="Times New Roman"/>
          <w:b/>
          <w:bCs/>
          <w:color w:val="595959" w:themeColor="text1" w:themeTint="A6"/>
          <w:sz w:val="24"/>
          <w:szCs w:val="24"/>
          <w:lang w:eastAsia="fr-FR"/>
        </w:rPr>
        <w:t>La Communication interpersonnelle</w:t>
      </w:r>
      <w:r w:rsidRPr="00D43528">
        <w:rPr>
          <w:rFonts w:eastAsia="Times New Roman" w:cs="Times New Roman"/>
          <w:color w:val="595959" w:themeColor="text1" w:themeTint="A6"/>
          <w:sz w:val="24"/>
          <w:szCs w:val="24"/>
          <w:lang w:eastAsia="fr-FR"/>
        </w:rPr>
        <w:t> : La communication interpersonnelle est </w:t>
      </w:r>
      <w:r w:rsidRPr="00D43528">
        <w:rPr>
          <w:rFonts w:eastAsia="Times New Roman" w:cs="Times New Roman"/>
          <w:b/>
          <w:bCs/>
          <w:color w:val="595959" w:themeColor="text1" w:themeTint="A6"/>
          <w:sz w:val="24"/>
          <w:szCs w:val="24"/>
          <w:lang w:eastAsia="fr-FR"/>
        </w:rPr>
        <w:t>fondée sur l'échange de personne à personne</w:t>
      </w:r>
      <w:r w:rsidRPr="00D43528">
        <w:rPr>
          <w:rFonts w:eastAsia="Times New Roman" w:cs="Times New Roman"/>
          <w:color w:val="595959" w:themeColor="text1" w:themeTint="A6"/>
          <w:sz w:val="24"/>
          <w:szCs w:val="24"/>
          <w:lang w:eastAsia="fr-FR"/>
        </w:rPr>
        <w:t>, chacune étant à tour de rôle l'émetteur et/ou le récepteur dans une relation de face à face : </w:t>
      </w:r>
      <w:r w:rsidRPr="00D43528">
        <w:rPr>
          <w:rFonts w:eastAsia="Times New Roman" w:cs="Times New Roman"/>
          <w:b/>
          <w:bCs/>
          <w:color w:val="595959" w:themeColor="text1" w:themeTint="A6"/>
          <w:sz w:val="24"/>
          <w:szCs w:val="24"/>
          <w:lang w:eastAsia="fr-FR"/>
        </w:rPr>
        <w:t>la rétroaction (feedback)</w:t>
      </w:r>
      <w:r w:rsidRPr="00D43528">
        <w:rPr>
          <w:rFonts w:eastAsia="Times New Roman" w:cs="Times New Roman"/>
          <w:color w:val="595959" w:themeColor="text1" w:themeTint="A6"/>
          <w:sz w:val="24"/>
          <w:szCs w:val="24"/>
          <w:lang w:eastAsia="fr-FR"/>
        </w:rPr>
        <w:t> est censée être facilitée sinon quasi-systématique.</w:t>
      </w:r>
    </w:p>
    <w:p w:rsidR="00D43528" w:rsidRPr="00D43528" w:rsidRDefault="00D43528" w:rsidP="00D43528">
      <w:pPr>
        <w:spacing w:after="150" w:line="360" w:lineRule="auto"/>
        <w:jc w:val="both"/>
        <w:rPr>
          <w:rFonts w:eastAsia="Times New Roman" w:cs="Times New Roman"/>
          <w:color w:val="595959" w:themeColor="text1" w:themeTint="A6"/>
          <w:sz w:val="21"/>
          <w:szCs w:val="21"/>
          <w:lang w:eastAsia="fr-FR"/>
        </w:rPr>
      </w:pPr>
      <w:r w:rsidRPr="00D43528">
        <w:rPr>
          <w:rFonts w:eastAsia="Times New Roman" w:cs="Times New Roman"/>
          <w:b/>
          <w:bCs/>
          <w:color w:val="595959" w:themeColor="text1" w:themeTint="A6"/>
          <w:sz w:val="24"/>
          <w:szCs w:val="24"/>
          <w:lang w:eastAsia="fr-FR"/>
        </w:rPr>
        <w:t>La Communication de groupe</w:t>
      </w:r>
      <w:r w:rsidRPr="00D43528">
        <w:rPr>
          <w:rFonts w:eastAsia="Times New Roman" w:cs="Times New Roman"/>
          <w:color w:val="595959" w:themeColor="text1" w:themeTint="A6"/>
          <w:sz w:val="24"/>
          <w:szCs w:val="24"/>
          <w:lang w:eastAsia="fr-FR"/>
        </w:rPr>
        <w:t> : La communication de groupe part de plus d'un </w:t>
      </w:r>
      <w:r w:rsidRPr="00D43528">
        <w:rPr>
          <w:rFonts w:eastAsia="Times New Roman" w:cs="Times New Roman"/>
          <w:b/>
          <w:bCs/>
          <w:color w:val="595959" w:themeColor="text1" w:themeTint="A6"/>
          <w:sz w:val="24"/>
          <w:szCs w:val="24"/>
          <w:lang w:eastAsia="fr-FR"/>
        </w:rPr>
        <w:t>émetteur s'adressant à une catégorie d'individus bien définis</w:t>
      </w:r>
      <w:r w:rsidRPr="00D43528">
        <w:rPr>
          <w:rFonts w:eastAsia="Times New Roman" w:cs="Times New Roman"/>
          <w:color w:val="595959" w:themeColor="text1" w:themeTint="A6"/>
          <w:sz w:val="24"/>
          <w:szCs w:val="24"/>
          <w:lang w:eastAsia="fr-FR"/>
        </w:rPr>
        <w:t>, par un message (communication) ciblé sur leur compréhension et leur culture propre.</w:t>
      </w:r>
    </w:p>
    <w:p w:rsidR="00D43528" w:rsidRPr="00D43528" w:rsidRDefault="00D43528" w:rsidP="00D43528">
      <w:pPr>
        <w:spacing w:after="150" w:line="360" w:lineRule="auto"/>
        <w:jc w:val="both"/>
        <w:rPr>
          <w:rFonts w:eastAsia="Times New Roman" w:cs="Times New Roman"/>
          <w:color w:val="595959" w:themeColor="text1" w:themeTint="A6"/>
          <w:sz w:val="24"/>
          <w:szCs w:val="24"/>
          <w:lang w:eastAsia="fr-FR"/>
        </w:rPr>
      </w:pPr>
      <w:r w:rsidRPr="00D43528">
        <w:rPr>
          <w:rFonts w:eastAsia="Times New Roman" w:cs="Times New Roman"/>
          <w:b/>
          <w:bCs/>
          <w:color w:val="595959" w:themeColor="text1" w:themeTint="A6"/>
          <w:sz w:val="24"/>
          <w:szCs w:val="24"/>
          <w:lang w:eastAsia="fr-FR"/>
        </w:rPr>
        <w:t>La Communication de masse : </w:t>
      </w:r>
      <w:r w:rsidRPr="00D43528">
        <w:rPr>
          <w:rFonts w:eastAsia="Times New Roman" w:cs="Times New Roman"/>
          <w:color w:val="595959" w:themeColor="text1" w:themeTint="A6"/>
          <w:sz w:val="24"/>
          <w:szCs w:val="24"/>
          <w:lang w:eastAsia="fr-FR"/>
        </w:rPr>
        <w:t>Dans la communication de masse, un émetteur (ou un ensemble d'émetteurs liés entre eux) s'adresse </w:t>
      </w:r>
      <w:r w:rsidRPr="00D43528">
        <w:rPr>
          <w:rFonts w:eastAsia="Times New Roman" w:cs="Times New Roman"/>
          <w:b/>
          <w:bCs/>
          <w:color w:val="595959" w:themeColor="text1" w:themeTint="A6"/>
          <w:sz w:val="24"/>
          <w:szCs w:val="24"/>
          <w:lang w:eastAsia="fr-FR"/>
        </w:rPr>
        <w:t>à un ensemble de récepteur disponibles plus ou moins bien ciblés.</w:t>
      </w:r>
      <w:r w:rsidRPr="00D43528">
        <w:rPr>
          <w:rFonts w:eastAsia="Times New Roman" w:cs="Times New Roman"/>
          <w:color w:val="595959" w:themeColor="text1" w:themeTint="A6"/>
          <w:sz w:val="24"/>
          <w:szCs w:val="24"/>
          <w:lang w:eastAsia="fr-FR"/>
        </w:rPr>
        <w:t> Là, la compréhension est considérée comme la moins bonne, car le bruit est fort, mais les récepteurs bien plus nombreux. Elle dispose rarement d'une rétroaction, ou alors très lente.</w:t>
      </w:r>
    </w:p>
    <w:p w:rsidR="00D43528" w:rsidRPr="00D43528" w:rsidRDefault="00D43528" w:rsidP="00D43528">
      <w:pPr>
        <w:spacing w:after="150" w:line="360" w:lineRule="auto"/>
        <w:jc w:val="both"/>
        <w:rPr>
          <w:rFonts w:eastAsia="Times New Roman" w:cs="Times New Roman"/>
          <w:color w:val="595959" w:themeColor="text1" w:themeTint="A6"/>
          <w:sz w:val="21"/>
          <w:szCs w:val="21"/>
          <w:lang w:eastAsia="fr-FR"/>
        </w:rPr>
      </w:pPr>
      <w:r w:rsidRPr="00D43528">
        <w:rPr>
          <w:rFonts w:eastAsia="Times New Roman" w:cs="Times New Roman"/>
          <w:b/>
          <w:bCs/>
          <w:color w:val="595959" w:themeColor="text1" w:themeTint="A6"/>
          <w:sz w:val="24"/>
          <w:szCs w:val="24"/>
          <w:lang w:eastAsia="fr-FR"/>
        </w:rPr>
        <w:t>La communication externe</w:t>
      </w:r>
      <w:r w:rsidRPr="00D43528">
        <w:rPr>
          <w:rFonts w:eastAsia="Times New Roman" w:cs="Times New Roman"/>
          <w:color w:val="595959" w:themeColor="text1" w:themeTint="A6"/>
          <w:sz w:val="24"/>
          <w:szCs w:val="24"/>
          <w:lang w:eastAsia="fr-FR"/>
        </w:rPr>
        <w:t> : La communication externe regroupe </w:t>
      </w:r>
      <w:r w:rsidRPr="00D43528">
        <w:rPr>
          <w:rFonts w:eastAsia="Times New Roman" w:cs="Times New Roman"/>
          <w:b/>
          <w:bCs/>
          <w:color w:val="595959" w:themeColor="text1" w:themeTint="A6"/>
          <w:sz w:val="24"/>
          <w:szCs w:val="24"/>
          <w:lang w:eastAsia="fr-FR"/>
        </w:rPr>
        <w:t>l’ensemble des actions de communication entreprises à destination des publics externes</w:t>
      </w:r>
      <w:r w:rsidRPr="00D43528">
        <w:rPr>
          <w:rFonts w:eastAsia="Times New Roman" w:cs="Times New Roman"/>
          <w:color w:val="595959" w:themeColor="text1" w:themeTint="A6"/>
          <w:sz w:val="24"/>
          <w:szCs w:val="24"/>
          <w:lang w:eastAsia="fr-FR"/>
        </w:rPr>
        <w:t> à l’entreprise ou à l’organisation considérée.</w:t>
      </w:r>
    </w:p>
    <w:p w:rsidR="00D43528" w:rsidRPr="00D43528" w:rsidRDefault="00D43528" w:rsidP="00D43528">
      <w:pPr>
        <w:spacing w:after="150" w:line="360" w:lineRule="auto"/>
        <w:jc w:val="both"/>
        <w:rPr>
          <w:rFonts w:eastAsia="Times New Roman" w:cs="Times New Roman"/>
          <w:color w:val="595959" w:themeColor="text1" w:themeTint="A6"/>
          <w:sz w:val="21"/>
          <w:szCs w:val="21"/>
          <w:lang w:eastAsia="fr-FR"/>
        </w:rPr>
      </w:pPr>
      <w:r w:rsidRPr="00D43528">
        <w:rPr>
          <w:rFonts w:eastAsia="Times New Roman" w:cs="Times New Roman"/>
          <w:color w:val="595959" w:themeColor="text1" w:themeTint="A6"/>
          <w:sz w:val="24"/>
          <w:szCs w:val="24"/>
          <w:lang w:eastAsia="fr-FR"/>
        </w:rPr>
        <w:t>Les publics visés par la communication externe sont en général :</w:t>
      </w:r>
    </w:p>
    <w:p w:rsidR="00D43528" w:rsidRPr="00D43528" w:rsidRDefault="00D43528" w:rsidP="00D43528">
      <w:pPr>
        <w:numPr>
          <w:ilvl w:val="0"/>
          <w:numId w:val="4"/>
        </w:numPr>
        <w:spacing w:before="100" w:beforeAutospacing="1" w:after="100" w:afterAutospacing="1" w:line="360" w:lineRule="auto"/>
        <w:jc w:val="both"/>
        <w:rPr>
          <w:rFonts w:eastAsia="Times New Roman" w:cs="Times New Roman"/>
          <w:color w:val="595959" w:themeColor="text1" w:themeTint="A6"/>
          <w:sz w:val="21"/>
          <w:szCs w:val="21"/>
          <w:lang w:eastAsia="fr-FR"/>
        </w:rPr>
      </w:pPr>
      <w:r w:rsidRPr="00D43528">
        <w:rPr>
          <w:rFonts w:eastAsia="Times New Roman" w:cs="Times New Roman"/>
          <w:color w:val="595959" w:themeColor="text1" w:themeTint="A6"/>
          <w:sz w:val="24"/>
          <w:szCs w:val="24"/>
          <w:lang w:eastAsia="fr-FR"/>
        </w:rPr>
        <w:t>les consommateurs (clients et prospects)</w:t>
      </w:r>
    </w:p>
    <w:p w:rsidR="00D43528" w:rsidRPr="00D43528" w:rsidRDefault="00D43528" w:rsidP="00D43528">
      <w:pPr>
        <w:numPr>
          <w:ilvl w:val="0"/>
          <w:numId w:val="4"/>
        </w:numPr>
        <w:spacing w:before="100" w:beforeAutospacing="1" w:after="100" w:afterAutospacing="1" w:line="360" w:lineRule="auto"/>
        <w:jc w:val="both"/>
        <w:rPr>
          <w:rFonts w:eastAsia="Times New Roman" w:cs="Times New Roman"/>
          <w:color w:val="595959" w:themeColor="text1" w:themeTint="A6"/>
          <w:sz w:val="21"/>
          <w:szCs w:val="21"/>
          <w:lang w:eastAsia="fr-FR"/>
        </w:rPr>
      </w:pPr>
      <w:r w:rsidRPr="00D43528">
        <w:rPr>
          <w:rFonts w:eastAsia="Times New Roman" w:cs="Times New Roman"/>
          <w:color w:val="595959" w:themeColor="text1" w:themeTint="A6"/>
          <w:sz w:val="24"/>
          <w:szCs w:val="24"/>
          <w:lang w:eastAsia="fr-FR"/>
        </w:rPr>
        <w:t>les décideurs</w:t>
      </w:r>
    </w:p>
    <w:p w:rsidR="00D43528" w:rsidRPr="00D43528" w:rsidRDefault="00D43528" w:rsidP="00D43528">
      <w:pPr>
        <w:numPr>
          <w:ilvl w:val="0"/>
          <w:numId w:val="4"/>
        </w:numPr>
        <w:spacing w:before="100" w:beforeAutospacing="1" w:after="100" w:afterAutospacing="1" w:line="360" w:lineRule="auto"/>
        <w:jc w:val="both"/>
        <w:rPr>
          <w:rFonts w:eastAsia="Times New Roman" w:cs="Times New Roman"/>
          <w:color w:val="595959" w:themeColor="text1" w:themeTint="A6"/>
          <w:sz w:val="21"/>
          <w:szCs w:val="21"/>
          <w:lang w:eastAsia="fr-FR"/>
        </w:rPr>
      </w:pPr>
      <w:r w:rsidRPr="00D43528">
        <w:rPr>
          <w:rFonts w:eastAsia="Times New Roman" w:cs="Times New Roman"/>
          <w:color w:val="595959" w:themeColor="text1" w:themeTint="A6"/>
          <w:sz w:val="24"/>
          <w:szCs w:val="24"/>
          <w:lang w:eastAsia="fr-FR"/>
        </w:rPr>
        <w:t> les partenaires</w:t>
      </w:r>
    </w:p>
    <w:p w:rsidR="00D43528" w:rsidRPr="00D43528" w:rsidRDefault="00D43528" w:rsidP="00D43528">
      <w:pPr>
        <w:numPr>
          <w:ilvl w:val="0"/>
          <w:numId w:val="4"/>
        </w:numPr>
        <w:spacing w:before="100" w:beforeAutospacing="1" w:after="100" w:afterAutospacing="1" w:line="360" w:lineRule="auto"/>
        <w:jc w:val="both"/>
        <w:rPr>
          <w:rFonts w:eastAsia="Times New Roman" w:cs="Times New Roman"/>
          <w:color w:val="595959" w:themeColor="text1" w:themeTint="A6"/>
          <w:sz w:val="21"/>
          <w:szCs w:val="21"/>
          <w:lang w:eastAsia="fr-FR"/>
        </w:rPr>
      </w:pPr>
      <w:r w:rsidRPr="00D43528">
        <w:rPr>
          <w:rFonts w:eastAsia="Times New Roman" w:cs="Times New Roman"/>
          <w:color w:val="595959" w:themeColor="text1" w:themeTint="A6"/>
          <w:sz w:val="24"/>
          <w:szCs w:val="24"/>
          <w:lang w:eastAsia="fr-FR"/>
        </w:rPr>
        <w:t> les fournisseurs</w:t>
      </w:r>
    </w:p>
    <w:p w:rsidR="00D43528" w:rsidRPr="00D43528" w:rsidRDefault="00D43528" w:rsidP="00D43528">
      <w:pPr>
        <w:numPr>
          <w:ilvl w:val="0"/>
          <w:numId w:val="4"/>
        </w:numPr>
        <w:spacing w:before="100" w:beforeAutospacing="1" w:after="100" w:afterAutospacing="1" w:line="360" w:lineRule="auto"/>
        <w:jc w:val="both"/>
        <w:rPr>
          <w:rFonts w:eastAsia="Times New Roman" w:cs="Times New Roman"/>
          <w:color w:val="595959" w:themeColor="text1" w:themeTint="A6"/>
          <w:sz w:val="21"/>
          <w:szCs w:val="21"/>
          <w:lang w:eastAsia="fr-FR"/>
        </w:rPr>
      </w:pPr>
      <w:r w:rsidRPr="00D43528">
        <w:rPr>
          <w:rFonts w:eastAsia="Times New Roman" w:cs="Times New Roman"/>
          <w:color w:val="595959" w:themeColor="text1" w:themeTint="A6"/>
          <w:sz w:val="24"/>
          <w:szCs w:val="24"/>
          <w:lang w:eastAsia="fr-FR"/>
        </w:rPr>
        <w:t>les investisseurs potentiels</w:t>
      </w:r>
    </w:p>
    <w:p w:rsidR="00D43528" w:rsidRPr="00D43528" w:rsidRDefault="00D43528" w:rsidP="00D43528">
      <w:pPr>
        <w:numPr>
          <w:ilvl w:val="0"/>
          <w:numId w:val="4"/>
        </w:numPr>
        <w:spacing w:before="100" w:beforeAutospacing="1" w:after="100" w:afterAutospacing="1" w:line="360" w:lineRule="auto"/>
        <w:jc w:val="both"/>
        <w:rPr>
          <w:rFonts w:eastAsia="Times New Roman" w:cs="Times New Roman"/>
          <w:color w:val="595959" w:themeColor="text1" w:themeTint="A6"/>
          <w:sz w:val="21"/>
          <w:szCs w:val="21"/>
          <w:lang w:eastAsia="fr-FR"/>
        </w:rPr>
      </w:pPr>
      <w:r w:rsidRPr="00D43528">
        <w:rPr>
          <w:rFonts w:eastAsia="Times New Roman" w:cs="Times New Roman"/>
          <w:color w:val="595959" w:themeColor="text1" w:themeTint="A6"/>
          <w:sz w:val="24"/>
          <w:szCs w:val="24"/>
          <w:lang w:eastAsia="fr-FR"/>
        </w:rPr>
        <w:t> l’environnement local</w:t>
      </w:r>
    </w:p>
    <w:p w:rsidR="00D43528" w:rsidRPr="00D43528" w:rsidRDefault="00D43528" w:rsidP="00D43528">
      <w:pPr>
        <w:spacing w:after="150" w:line="360" w:lineRule="auto"/>
        <w:jc w:val="both"/>
        <w:rPr>
          <w:rFonts w:eastAsia="Times New Roman" w:cs="Times New Roman"/>
          <w:color w:val="595959" w:themeColor="text1" w:themeTint="A6"/>
          <w:sz w:val="24"/>
          <w:szCs w:val="24"/>
          <w:lang w:eastAsia="fr-FR"/>
        </w:rPr>
      </w:pPr>
      <w:r w:rsidRPr="00D43528">
        <w:rPr>
          <w:rFonts w:eastAsia="Times New Roman" w:cs="Times New Roman"/>
          <w:b/>
          <w:bCs/>
          <w:color w:val="595959" w:themeColor="text1" w:themeTint="A6"/>
          <w:sz w:val="24"/>
          <w:szCs w:val="24"/>
          <w:lang w:eastAsia="fr-FR"/>
        </w:rPr>
        <w:lastRenderedPageBreak/>
        <w:t>La communication interne</w:t>
      </w:r>
      <w:r w:rsidRPr="00D43528">
        <w:rPr>
          <w:rFonts w:eastAsia="Times New Roman" w:cs="Times New Roman"/>
          <w:color w:val="595959" w:themeColor="text1" w:themeTint="A6"/>
          <w:sz w:val="24"/>
          <w:szCs w:val="24"/>
          <w:lang w:eastAsia="fr-FR"/>
        </w:rPr>
        <w:t> : regroupe l’ensemble des </w:t>
      </w:r>
      <w:r w:rsidRPr="00D43528">
        <w:rPr>
          <w:rFonts w:eastAsia="Times New Roman" w:cs="Times New Roman"/>
          <w:b/>
          <w:bCs/>
          <w:color w:val="595959" w:themeColor="text1" w:themeTint="A6"/>
          <w:sz w:val="24"/>
          <w:szCs w:val="24"/>
          <w:lang w:eastAsia="fr-FR"/>
        </w:rPr>
        <w:t>actions de communication au sein d’une entreprise</w:t>
      </w:r>
      <w:r w:rsidRPr="00D43528">
        <w:rPr>
          <w:rFonts w:eastAsia="Times New Roman" w:cs="Times New Roman"/>
          <w:color w:val="595959" w:themeColor="text1" w:themeTint="A6"/>
          <w:sz w:val="24"/>
          <w:szCs w:val="24"/>
          <w:lang w:eastAsia="fr-FR"/>
        </w:rPr>
        <w:t> ou organisation à destination de ses salariés</w:t>
      </w:r>
    </w:p>
    <w:p w:rsidR="00D43528" w:rsidRPr="00D43528" w:rsidRDefault="00D43528" w:rsidP="00D43528">
      <w:pPr>
        <w:spacing w:after="150" w:line="360" w:lineRule="auto"/>
        <w:jc w:val="both"/>
        <w:rPr>
          <w:rFonts w:eastAsia="Times New Roman" w:cs="Times New Roman"/>
          <w:color w:val="595959" w:themeColor="text1" w:themeTint="A6"/>
          <w:sz w:val="24"/>
          <w:szCs w:val="24"/>
          <w:lang w:eastAsia="fr-FR"/>
        </w:rPr>
      </w:pPr>
      <w:r w:rsidRPr="00D43528">
        <w:rPr>
          <w:rFonts w:eastAsia="Times New Roman" w:cs="Times New Roman"/>
          <w:color w:val="595959" w:themeColor="text1" w:themeTint="A6"/>
          <w:sz w:val="24"/>
          <w:szCs w:val="24"/>
          <w:lang w:eastAsia="fr-FR"/>
        </w:rPr>
        <w:t>Pour avoir une signification complète d’un message, il faut être attentif au fait que le message est toujours émis(verbalement ou non) dans un contexte particulier et qu’il est codé par l’émetteur et décodé par le récepteur. Parfois, l’intention de l’émetteur peut ne pas correspondre à l’effet produit sur le récepteur en cas de « mauvaise » interprétation du message. En effet, il faut distinguer trois niveaux différents dans la situation de communication :</w:t>
      </w:r>
    </w:p>
    <w:p w:rsidR="00D43528" w:rsidRPr="00D43528" w:rsidRDefault="00D43528" w:rsidP="00D43528">
      <w:pPr>
        <w:numPr>
          <w:ilvl w:val="0"/>
          <w:numId w:val="5"/>
        </w:numPr>
        <w:spacing w:after="150" w:line="360" w:lineRule="auto"/>
        <w:jc w:val="both"/>
        <w:rPr>
          <w:rFonts w:eastAsia="Times New Roman" w:cs="Times New Roman"/>
          <w:color w:val="595959" w:themeColor="text1" w:themeTint="A6"/>
          <w:sz w:val="24"/>
          <w:szCs w:val="24"/>
          <w:lang w:eastAsia="fr-FR"/>
        </w:rPr>
      </w:pPr>
      <w:r w:rsidRPr="00D43528">
        <w:rPr>
          <w:rFonts w:eastAsia="Times New Roman" w:cs="Times New Roman"/>
          <w:color w:val="595959" w:themeColor="text1" w:themeTint="A6"/>
          <w:sz w:val="24"/>
          <w:szCs w:val="24"/>
          <w:lang w:eastAsia="fr-FR"/>
        </w:rPr>
        <w:t xml:space="preserve">Ce que je pense </w:t>
      </w:r>
      <w:r w:rsidRPr="00D43528">
        <w:rPr>
          <w:rFonts w:eastAsia="Times New Roman" w:cs="Times New Roman"/>
          <w:b/>
          <w:bCs/>
          <w:color w:val="595959" w:themeColor="text1" w:themeTint="A6"/>
          <w:sz w:val="24"/>
          <w:szCs w:val="24"/>
          <w:lang w:eastAsia="fr-FR"/>
        </w:rPr>
        <w:t>(l’intention)</w:t>
      </w:r>
      <w:r w:rsidRPr="00D43528">
        <w:rPr>
          <w:rFonts w:eastAsia="Times New Roman" w:cs="Times New Roman"/>
          <w:color w:val="595959" w:themeColor="text1" w:themeTint="A6"/>
          <w:sz w:val="24"/>
          <w:szCs w:val="24"/>
          <w:lang w:eastAsia="fr-FR"/>
        </w:rPr>
        <w:t>, ce que je veux signifier par mon message ;</w:t>
      </w:r>
    </w:p>
    <w:p w:rsidR="00D43528" w:rsidRPr="00D43528" w:rsidRDefault="00D43528" w:rsidP="00D43528">
      <w:pPr>
        <w:numPr>
          <w:ilvl w:val="0"/>
          <w:numId w:val="5"/>
        </w:numPr>
        <w:spacing w:after="150" w:line="360" w:lineRule="auto"/>
        <w:jc w:val="both"/>
        <w:rPr>
          <w:rFonts w:eastAsia="Times New Roman" w:cs="Times New Roman"/>
          <w:color w:val="595959" w:themeColor="text1" w:themeTint="A6"/>
          <w:sz w:val="24"/>
          <w:szCs w:val="24"/>
          <w:lang w:eastAsia="fr-FR"/>
        </w:rPr>
      </w:pPr>
      <w:r w:rsidRPr="00D43528">
        <w:rPr>
          <w:rFonts w:eastAsia="Times New Roman" w:cs="Times New Roman"/>
          <w:color w:val="595959" w:themeColor="text1" w:themeTint="A6"/>
          <w:sz w:val="24"/>
          <w:szCs w:val="24"/>
          <w:lang w:eastAsia="fr-FR"/>
        </w:rPr>
        <w:t xml:space="preserve">Ce qui est émis, </w:t>
      </w:r>
      <w:r w:rsidRPr="00D43528">
        <w:rPr>
          <w:rFonts w:eastAsia="Times New Roman" w:cs="Times New Roman"/>
          <w:b/>
          <w:bCs/>
          <w:color w:val="595959" w:themeColor="text1" w:themeTint="A6"/>
          <w:sz w:val="24"/>
          <w:szCs w:val="24"/>
          <w:lang w:eastAsia="fr-FR"/>
        </w:rPr>
        <w:t>mon message</w:t>
      </w:r>
      <w:r w:rsidRPr="00D43528">
        <w:rPr>
          <w:rFonts w:eastAsia="Times New Roman" w:cs="Times New Roman"/>
          <w:color w:val="595959" w:themeColor="text1" w:themeTint="A6"/>
          <w:sz w:val="24"/>
          <w:szCs w:val="24"/>
          <w:lang w:eastAsia="fr-FR"/>
        </w:rPr>
        <w:t xml:space="preserve"> ;</w:t>
      </w:r>
    </w:p>
    <w:p w:rsidR="00D43528" w:rsidRPr="00D43528" w:rsidRDefault="00D43528" w:rsidP="00D43528">
      <w:pPr>
        <w:numPr>
          <w:ilvl w:val="0"/>
          <w:numId w:val="5"/>
        </w:numPr>
        <w:spacing w:after="150" w:line="360" w:lineRule="auto"/>
        <w:jc w:val="both"/>
        <w:rPr>
          <w:rFonts w:eastAsia="Times New Roman" w:cs="Times New Roman"/>
          <w:color w:val="595959" w:themeColor="text1" w:themeTint="A6"/>
          <w:sz w:val="24"/>
          <w:szCs w:val="24"/>
          <w:lang w:eastAsia="fr-FR"/>
        </w:rPr>
      </w:pPr>
      <w:r w:rsidRPr="00D43528">
        <w:rPr>
          <w:rFonts w:eastAsia="Times New Roman" w:cs="Times New Roman"/>
          <w:color w:val="595959" w:themeColor="text1" w:themeTint="A6"/>
          <w:sz w:val="24"/>
          <w:szCs w:val="24"/>
          <w:lang w:eastAsia="fr-FR"/>
        </w:rPr>
        <w:t xml:space="preserve">Ce que l’autre perçoit </w:t>
      </w:r>
      <w:r w:rsidRPr="00D43528">
        <w:rPr>
          <w:rFonts w:eastAsia="Times New Roman" w:cs="Times New Roman"/>
          <w:b/>
          <w:bCs/>
          <w:color w:val="595959" w:themeColor="text1" w:themeTint="A6"/>
          <w:sz w:val="24"/>
          <w:szCs w:val="24"/>
          <w:lang w:eastAsia="fr-FR"/>
        </w:rPr>
        <w:t>(l’effet)</w:t>
      </w:r>
      <w:r w:rsidRPr="00D43528">
        <w:rPr>
          <w:rFonts w:eastAsia="Times New Roman" w:cs="Times New Roman"/>
          <w:color w:val="595959" w:themeColor="text1" w:themeTint="A6"/>
          <w:sz w:val="24"/>
          <w:szCs w:val="24"/>
          <w:lang w:eastAsia="fr-FR"/>
        </w:rPr>
        <w:t>, ce que l’autre comprend.</w:t>
      </w:r>
    </w:p>
    <w:p w:rsidR="00D43528" w:rsidRPr="00D43528" w:rsidRDefault="00D43528" w:rsidP="00D43528">
      <w:pPr>
        <w:spacing w:after="150" w:line="360" w:lineRule="auto"/>
        <w:jc w:val="both"/>
        <w:rPr>
          <w:rFonts w:eastAsia="Times New Roman" w:cs="Times New Roman"/>
          <w:color w:val="595959" w:themeColor="text1" w:themeTint="A6"/>
          <w:sz w:val="24"/>
          <w:szCs w:val="24"/>
          <w:lang w:eastAsia="fr-FR"/>
        </w:rPr>
      </w:pPr>
    </w:p>
    <w:p w:rsidR="00D43528" w:rsidRPr="00D43528" w:rsidRDefault="00D43528" w:rsidP="00D43528">
      <w:pPr>
        <w:rPr>
          <w:sz w:val="24"/>
          <w:szCs w:val="24"/>
        </w:rPr>
      </w:pPr>
    </w:p>
    <w:sectPr w:rsidR="00D43528" w:rsidRPr="00D43528" w:rsidSect="00D43528">
      <w:headerReference w:type="default" r:id="rId10"/>
      <w:pgSz w:w="11906" w:h="16838"/>
      <w:pgMar w:top="1105"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3F1" w:rsidRDefault="001713F1" w:rsidP="00774B20">
      <w:pPr>
        <w:spacing w:after="0" w:line="240" w:lineRule="auto"/>
      </w:pPr>
      <w:r>
        <w:separator/>
      </w:r>
    </w:p>
  </w:endnote>
  <w:endnote w:type="continuationSeparator" w:id="0">
    <w:p w:rsidR="001713F1" w:rsidRDefault="001713F1" w:rsidP="0077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3F1" w:rsidRDefault="001713F1" w:rsidP="00774B20">
      <w:pPr>
        <w:spacing w:after="0" w:line="240" w:lineRule="auto"/>
      </w:pPr>
      <w:r>
        <w:separator/>
      </w:r>
    </w:p>
  </w:footnote>
  <w:footnote w:type="continuationSeparator" w:id="0">
    <w:p w:rsidR="001713F1" w:rsidRDefault="001713F1" w:rsidP="00774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20" w:rsidRDefault="00774B20" w:rsidP="00774B20">
    <w:pPr>
      <w:pStyle w:val="En-tte"/>
      <w:jc w:val="right"/>
    </w:pPr>
    <w:r>
      <w:t>Cour01/ communication/ master1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46B2"/>
    <w:multiLevelType w:val="hybridMultilevel"/>
    <w:tmpl w:val="C9FC3F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B55B71"/>
    <w:multiLevelType w:val="hybridMultilevel"/>
    <w:tmpl w:val="A37A3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8273E5"/>
    <w:multiLevelType w:val="hybridMultilevel"/>
    <w:tmpl w:val="6C9E8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9475B9"/>
    <w:multiLevelType w:val="multilevel"/>
    <w:tmpl w:val="1CE0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4B743D"/>
    <w:multiLevelType w:val="hybridMultilevel"/>
    <w:tmpl w:val="9E8AB4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20"/>
    <w:rsid w:val="001713F1"/>
    <w:rsid w:val="00470AF4"/>
    <w:rsid w:val="005373C0"/>
    <w:rsid w:val="00774B20"/>
    <w:rsid w:val="00B02578"/>
    <w:rsid w:val="00D43528"/>
    <w:rsid w:val="00FC5A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4B20"/>
    <w:pPr>
      <w:tabs>
        <w:tab w:val="center" w:pos="4536"/>
        <w:tab w:val="right" w:pos="9072"/>
      </w:tabs>
      <w:spacing w:after="0" w:line="240" w:lineRule="auto"/>
    </w:pPr>
  </w:style>
  <w:style w:type="character" w:customStyle="1" w:styleId="En-tteCar">
    <w:name w:val="En-tête Car"/>
    <w:basedOn w:val="Policepardfaut"/>
    <w:link w:val="En-tte"/>
    <w:uiPriority w:val="99"/>
    <w:rsid w:val="00774B20"/>
  </w:style>
  <w:style w:type="paragraph" w:styleId="Pieddepage">
    <w:name w:val="footer"/>
    <w:basedOn w:val="Normal"/>
    <w:link w:val="PieddepageCar"/>
    <w:uiPriority w:val="99"/>
    <w:unhideWhenUsed/>
    <w:rsid w:val="00774B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B20"/>
  </w:style>
  <w:style w:type="paragraph" w:styleId="Paragraphedeliste">
    <w:name w:val="List Paragraph"/>
    <w:basedOn w:val="Normal"/>
    <w:uiPriority w:val="34"/>
    <w:qFormat/>
    <w:rsid w:val="00774B20"/>
    <w:pPr>
      <w:ind w:left="720"/>
      <w:contextualSpacing/>
    </w:pPr>
  </w:style>
  <w:style w:type="paragraph" w:styleId="Textedebulles">
    <w:name w:val="Balloon Text"/>
    <w:basedOn w:val="Normal"/>
    <w:link w:val="TextedebullesCar"/>
    <w:uiPriority w:val="99"/>
    <w:semiHidden/>
    <w:unhideWhenUsed/>
    <w:rsid w:val="00B025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2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4B20"/>
    <w:pPr>
      <w:tabs>
        <w:tab w:val="center" w:pos="4536"/>
        <w:tab w:val="right" w:pos="9072"/>
      </w:tabs>
      <w:spacing w:after="0" w:line="240" w:lineRule="auto"/>
    </w:pPr>
  </w:style>
  <w:style w:type="character" w:customStyle="1" w:styleId="En-tteCar">
    <w:name w:val="En-tête Car"/>
    <w:basedOn w:val="Policepardfaut"/>
    <w:link w:val="En-tte"/>
    <w:uiPriority w:val="99"/>
    <w:rsid w:val="00774B20"/>
  </w:style>
  <w:style w:type="paragraph" w:styleId="Pieddepage">
    <w:name w:val="footer"/>
    <w:basedOn w:val="Normal"/>
    <w:link w:val="PieddepageCar"/>
    <w:uiPriority w:val="99"/>
    <w:unhideWhenUsed/>
    <w:rsid w:val="00774B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B20"/>
  </w:style>
  <w:style w:type="paragraph" w:styleId="Paragraphedeliste">
    <w:name w:val="List Paragraph"/>
    <w:basedOn w:val="Normal"/>
    <w:uiPriority w:val="34"/>
    <w:qFormat/>
    <w:rsid w:val="00774B20"/>
    <w:pPr>
      <w:ind w:left="720"/>
      <w:contextualSpacing/>
    </w:pPr>
  </w:style>
  <w:style w:type="paragraph" w:styleId="Textedebulles">
    <w:name w:val="Balloon Text"/>
    <w:basedOn w:val="Normal"/>
    <w:link w:val="TextedebullesCar"/>
    <w:uiPriority w:val="99"/>
    <w:semiHidden/>
    <w:unhideWhenUsed/>
    <w:rsid w:val="00B025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2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974</Words>
  <Characters>5362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2</cp:revision>
  <dcterms:created xsi:type="dcterms:W3CDTF">2020-12-13T18:33:00Z</dcterms:created>
  <dcterms:modified xsi:type="dcterms:W3CDTF">2020-12-13T19:12:00Z</dcterms:modified>
</cp:coreProperties>
</file>