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EC" w:rsidRPr="00A02EFE" w:rsidRDefault="00A02EFE" w:rsidP="00A02EFE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A02EFE">
        <w:rPr>
          <w:rFonts w:hint="cs"/>
          <w:b/>
          <w:bCs/>
          <w:sz w:val="36"/>
          <w:szCs w:val="36"/>
          <w:u w:val="single"/>
          <w:rtl/>
          <w:lang w:bidi="ar-DZ"/>
        </w:rPr>
        <w:t>قائمة البحوث :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1/ التطور التاريخي للنقود.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2/ </w:t>
      </w:r>
      <w:proofErr w:type="spellStart"/>
      <w:r>
        <w:rPr>
          <w:rFonts w:hint="cs"/>
          <w:sz w:val="28"/>
          <w:szCs w:val="28"/>
          <w:rtl/>
          <w:lang w:bidi="ar-DZ"/>
        </w:rPr>
        <w:t>الانظمة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النقدية.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3/ النظرية الكمية للنقود.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4/ النظرية </w:t>
      </w:r>
      <w:proofErr w:type="spellStart"/>
      <w:r>
        <w:rPr>
          <w:rFonts w:hint="cs"/>
          <w:sz w:val="28"/>
          <w:szCs w:val="28"/>
          <w:rtl/>
          <w:lang w:bidi="ar-DZ"/>
        </w:rPr>
        <w:t>الكينزية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5/ النظرية النقدية الحديثة.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6/ السياسة النقدية .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7/ البنوك التجارية وخلق النقود.</w:t>
      </w:r>
    </w:p>
    <w:p w:rsidR="00A02EFE" w:rsidRDefault="00A02EFE" w:rsidP="00A02EF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8/ البنك </w:t>
      </w:r>
      <w:proofErr w:type="gramStart"/>
      <w:r>
        <w:rPr>
          <w:rFonts w:hint="cs"/>
          <w:sz w:val="28"/>
          <w:szCs w:val="28"/>
          <w:rtl/>
          <w:lang w:bidi="ar-DZ"/>
        </w:rPr>
        <w:t>المركزي .</w:t>
      </w:r>
      <w:proofErr w:type="gramEnd"/>
    </w:p>
    <w:p w:rsidR="00A02EFE" w:rsidRDefault="00A02EFE" w:rsidP="0076723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9/ </w:t>
      </w:r>
      <w:proofErr w:type="gramStart"/>
      <w:r>
        <w:rPr>
          <w:rFonts w:hint="cs"/>
          <w:sz w:val="28"/>
          <w:szCs w:val="28"/>
          <w:rtl/>
          <w:lang w:bidi="ar-DZ"/>
        </w:rPr>
        <w:t>السوق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النقدي.</w:t>
      </w:r>
    </w:p>
    <w:p w:rsidR="00A02EFE" w:rsidRDefault="0076723B" w:rsidP="0076723B">
      <w:pPr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10</w:t>
      </w:r>
      <w:r w:rsidR="00A02EFE">
        <w:rPr>
          <w:rFonts w:hint="cs"/>
          <w:sz w:val="28"/>
          <w:szCs w:val="28"/>
          <w:rtl/>
          <w:lang w:bidi="ar-DZ"/>
        </w:rPr>
        <w:t>/ سوق رأس المال.</w:t>
      </w:r>
    </w:p>
    <w:p w:rsidR="00A02EFE" w:rsidRPr="00A02EFE" w:rsidRDefault="00A02EFE" w:rsidP="00A02EFE">
      <w:pPr>
        <w:bidi/>
        <w:rPr>
          <w:sz w:val="28"/>
          <w:szCs w:val="28"/>
          <w:rtl/>
          <w:lang w:bidi="ar-DZ"/>
        </w:rPr>
      </w:pPr>
    </w:p>
    <w:sectPr w:rsidR="00A02EFE" w:rsidRPr="00A02EFE" w:rsidSect="0081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EFE"/>
    <w:rsid w:val="005A0784"/>
    <w:rsid w:val="0076723B"/>
    <w:rsid w:val="008144EC"/>
    <w:rsid w:val="00A02EFE"/>
    <w:rsid w:val="00EA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2021-10-10T20:02:00Z</dcterms:created>
  <dcterms:modified xsi:type="dcterms:W3CDTF">2021-10-12T07:00:00Z</dcterms:modified>
</cp:coreProperties>
</file>