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79" w:rsidRDefault="003B1E79" w:rsidP="003B1E79">
      <w:pPr>
        <w:rPr>
          <w:lang w:bidi="ar-DZ"/>
        </w:rPr>
      </w:pPr>
      <w:r>
        <w:rPr>
          <w:noProof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118110</wp:posOffset>
            </wp:positionV>
            <wp:extent cx="904875" cy="857250"/>
            <wp:effectExtent l="0" t="0" r="0" b="0"/>
            <wp:wrapSquare wrapText="bothSides"/>
            <wp:docPr id="2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pt;margin-top:16.9pt;width:210.2pt;height:36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 xml:space="preserve">Institut des Sciences et de la Technologie </w:t>
                  </w:r>
                </w:p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>Département des Sciences et</w:t>
                  </w:r>
                  <w:r w:rsidRPr="004571DE">
                    <w:rPr>
                      <w:rFonts w:cstheme="majorBidi"/>
                      <w:b w:val="0"/>
                      <w:bCs w:val="0"/>
                    </w:rPr>
                    <w:t xml:space="preserve"> Techniques </w:t>
                  </w:r>
                </w:p>
                <w:p w:rsidR="003B1E79" w:rsidRPr="001B7F9B" w:rsidRDefault="003B1E79" w:rsidP="003B1E79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3B1E79" w:rsidRPr="001B7F9B" w:rsidRDefault="003B1E79" w:rsidP="003B1E79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 id="_x0000_s1028" type="#_x0000_t202" style="position:absolute;left:0;text-align:left;margin-left:.3pt;margin-top:23.15pt;width:141pt;height:30.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rtl/>
                      <w:lang w:bidi="ar-DZ"/>
                    </w:rPr>
                  </w:pPr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Centre Universitaire</w:t>
                  </w:r>
                </w:p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</w:pP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Abdelhafid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boussouf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r w:rsidRPr="004571DE">
                    <w:rPr>
                      <w:b w:val="0"/>
                      <w:bCs w:val="0"/>
                      <w:sz w:val="22"/>
                      <w:szCs w:val="22"/>
                    </w:rPr>
                    <w:t>Mila</w:t>
                  </w:r>
                </w:p>
                <w:p w:rsidR="003B1E79" w:rsidRPr="008275D3" w:rsidRDefault="003B1E79" w:rsidP="003B1E79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 id="_x0000_s1026" type="#_x0000_t202" style="position:absolute;left:0;text-align:left;margin-left:30.85pt;margin-top:-51pt;width:341.85pt;height:59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>
              <w:txbxContent>
                <w:p w:rsidR="003B1E79" w:rsidRPr="008275D3" w:rsidRDefault="003B1E79" w:rsidP="003B1E79">
                  <w:pPr>
                    <w:spacing w:after="0" w:line="240" w:lineRule="auto"/>
                    <w:ind w:left="0" w:firstLine="0"/>
                    <w:rPr>
                      <w:rFonts w:cs="Arabic Transparent"/>
                      <w:b w:val="0"/>
                      <w:bCs w:val="0"/>
                      <w:rtl/>
                      <w:lang w:bidi="ar-DZ"/>
                    </w:rPr>
                  </w:pPr>
                  <w:r w:rsidRPr="008275D3">
                    <w:rPr>
                      <w:rFonts w:cs="Arabic Transparent"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3B1E79" w:rsidRPr="008275D3" w:rsidRDefault="003B1E79" w:rsidP="003B1E79">
                  <w:pPr>
                    <w:spacing w:after="0" w:line="240" w:lineRule="auto"/>
                    <w:ind w:left="0" w:firstLine="0"/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3B1E79" w:rsidRPr="008275D3" w:rsidRDefault="003B1E79" w:rsidP="003B1E79">
                  <w:pPr>
                    <w:pStyle w:val="Titre2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8275D3">
                    <w:rPr>
                      <w:sz w:val="24"/>
                      <w:szCs w:val="24"/>
                      <w:rtl/>
                    </w:rPr>
                    <w:t>وزارة التعليــم العالـي والبحـث العلمـي</w:t>
                  </w:r>
                </w:p>
                <w:p w:rsidR="003B1E79" w:rsidRPr="008275D3" w:rsidRDefault="003B1E79" w:rsidP="003B1E79">
                  <w:pPr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275D3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3B1E79" w:rsidRPr="00FA46AC" w:rsidRDefault="003B1E79" w:rsidP="003B1E79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3B1E79" w:rsidRDefault="003B1E79" w:rsidP="003B1E79"/>
              </w:txbxContent>
            </v:textbox>
          </v:shape>
        </w:pict>
      </w:r>
    </w:p>
    <w:p w:rsidR="003B1E79" w:rsidRPr="004571DE" w:rsidRDefault="003B1E79" w:rsidP="003B1E79">
      <w:pPr>
        <w:rPr>
          <w:lang w:bidi="ar-DZ"/>
        </w:rPr>
      </w:pPr>
    </w:p>
    <w:p w:rsidR="003B1E79" w:rsidRDefault="003B1E79" w:rsidP="003B1E79">
      <w:pPr>
        <w:rPr>
          <w:lang w:bidi="ar-DZ"/>
        </w:rPr>
      </w:pPr>
      <w:r>
        <w:rPr>
          <w:noProof/>
          <w:lang w:val="en-US" w:bidi="ar-SA"/>
        </w:rPr>
        <w:pict>
          <v:line id="_x0000_s1029" style="position:absolute;left:0;text-align:left;flip:y;z-index:-251658240;visibility:visible;mso-wrap-distance-top:-3e-5mm;mso-wrap-distance-bottom:-3e-5mm" from="-29.7pt,6.35pt" to="527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3B1E79" w:rsidRPr="00F31E46" w:rsidRDefault="003B1E79" w:rsidP="003B1E79">
      <w:pPr>
        <w:tabs>
          <w:tab w:val="left" w:pos="155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Spécialité : </w:t>
      </w:r>
      <w:r>
        <w:rPr>
          <w:lang w:bidi="ar-DZ"/>
        </w:rPr>
        <w:t xml:space="preserve">M1 </w:t>
      </w:r>
      <w:r w:rsidRPr="00F31E46">
        <w:rPr>
          <w:lang w:bidi="ar-DZ"/>
        </w:rPr>
        <w:t xml:space="preserve">mécanique </w:t>
      </w:r>
      <w:r>
        <w:rPr>
          <w:lang w:bidi="ar-DZ"/>
        </w:rPr>
        <w:t xml:space="preserve">       </w:t>
      </w:r>
      <w:r w:rsidRPr="00F31E46">
        <w:rPr>
          <w:lang w:bidi="ar-DZ"/>
        </w:rPr>
        <w:t xml:space="preserve"> </w:t>
      </w:r>
      <w:r>
        <w:rPr>
          <w:lang w:bidi="ar-DZ"/>
        </w:rPr>
        <w:t xml:space="preserve">                                Année universitaire 2020/2021</w:t>
      </w:r>
    </w:p>
    <w:p w:rsidR="003B1E79" w:rsidRDefault="003B1E79" w:rsidP="003B1E7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  <w:r w:rsidRPr="00F31E46">
        <w:rPr>
          <w:lang w:bidi="ar-DZ"/>
        </w:rPr>
        <w:t xml:space="preserve">Option: énergétique </w:t>
      </w:r>
    </w:p>
    <w:p w:rsidR="003B1E79" w:rsidRDefault="003B1E79" w:rsidP="003B1E7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3B1E79" w:rsidRDefault="003B1E79" w:rsidP="003B1E7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 </w:t>
      </w:r>
    </w:p>
    <w:p w:rsidR="003B1E79" w:rsidRPr="003B1E79" w:rsidRDefault="003B1E79" w:rsidP="003B1E79">
      <w:pPr>
        <w:bidi w:val="0"/>
        <w:spacing w:after="0"/>
        <w:ind w:left="0" w:firstLine="0"/>
        <w:rPr>
          <w:rFonts w:hint="cs"/>
          <w:sz w:val="32"/>
          <w:szCs w:val="32"/>
          <w:rtl/>
          <w:lang w:bidi="ar-DZ"/>
        </w:rPr>
      </w:pPr>
      <w:r w:rsidRPr="003B1E79">
        <w:rPr>
          <w:sz w:val="32"/>
          <w:szCs w:val="32"/>
          <w:lang w:bidi="ar-DZ"/>
        </w:rPr>
        <w:t>Série N</w:t>
      </w:r>
      <w:r w:rsidRPr="003B1E79">
        <w:rPr>
          <w:rFonts w:hint="eastAsia"/>
          <w:sz w:val="32"/>
          <w:szCs w:val="32"/>
          <w:lang w:bidi="ar-DZ"/>
        </w:rPr>
        <w:t>°</w:t>
      </w:r>
      <w:r w:rsidRPr="003B1E79">
        <w:rPr>
          <w:rFonts w:hint="cs"/>
          <w:sz w:val="32"/>
          <w:szCs w:val="32"/>
          <w:rtl/>
          <w:lang w:bidi="ar-DZ"/>
        </w:rPr>
        <w:t>2</w:t>
      </w:r>
      <w:r w:rsidRPr="003B1E79">
        <w:rPr>
          <w:sz w:val="32"/>
          <w:szCs w:val="32"/>
          <w:lang w:bidi="ar-DZ"/>
        </w:rPr>
        <w:t xml:space="preserve"> </w:t>
      </w:r>
    </w:p>
    <w:p w:rsidR="003B1E79" w:rsidRPr="00A23C39" w:rsidRDefault="003B1E79" w:rsidP="003B1E7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rFonts w:asciiTheme="majorBidi" w:hAnsiTheme="majorBidi" w:cstheme="majorBidi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sz w:val="36"/>
          <w:szCs w:val="36"/>
          <w:lang w:bidi="ar-SA"/>
        </w:rPr>
        <w:t>Exercice 01</w:t>
      </w:r>
    </w:p>
    <w:p w:rsidR="003B1E79" w:rsidRPr="00A23C39" w:rsidRDefault="003B1E79" w:rsidP="003B1E7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A l'entrée du diffuseur, la section est de 0,24 m2 , le nombre de Mach M=1,5, la température de l'air est de 340 K. Si le nombre de Mach à la sortie est 0,78, déterminer:</w:t>
      </w:r>
    </w:p>
    <w:p w:rsidR="003B1E79" w:rsidRDefault="003B1E79" w:rsidP="003B1E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La vitesse, la température et la section à la sortie du diffuseur (écoulement isentropique).</w:t>
      </w:r>
    </w:p>
    <w:p w:rsidR="00A23C39" w:rsidRPr="00A23C39" w:rsidRDefault="00A23C39" w:rsidP="00A23C39">
      <w:pPr>
        <w:autoSpaceDE w:val="0"/>
        <w:autoSpaceDN w:val="0"/>
        <w:bidi w:val="0"/>
        <w:adjustRightInd w:val="0"/>
        <w:spacing w:after="0" w:line="240" w:lineRule="auto"/>
        <w:ind w:left="360" w:firstLine="0"/>
        <w:jc w:val="left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</w:p>
    <w:p w:rsidR="00A23C39" w:rsidRPr="00A23C39" w:rsidRDefault="00A23C39" w:rsidP="00A23C39">
      <w:pPr>
        <w:autoSpaceDE w:val="0"/>
        <w:autoSpaceDN w:val="0"/>
        <w:bidi w:val="0"/>
        <w:adjustRightInd w:val="0"/>
        <w:spacing w:after="0" w:line="240" w:lineRule="auto"/>
        <w:ind w:left="360" w:firstLine="0"/>
        <w:jc w:val="left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</w:p>
    <w:p w:rsidR="00907AB0" w:rsidRPr="00A23C39" w:rsidRDefault="00907AB0" w:rsidP="00907AB0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sz w:val="36"/>
          <w:szCs w:val="36"/>
          <w:lang w:bidi="ar-SA"/>
        </w:rPr>
        <w:t xml:space="preserve">Exercice </w:t>
      </w:r>
      <w:r w:rsidRPr="00A23C39">
        <w:rPr>
          <w:rFonts w:asciiTheme="majorBidi" w:hAnsiTheme="majorBidi" w:cstheme="majorBidi"/>
          <w:sz w:val="36"/>
          <w:szCs w:val="36"/>
          <w:rtl/>
          <w:lang w:bidi="ar-SA"/>
        </w:rPr>
        <w:t>02</w:t>
      </w:r>
    </w:p>
    <w:p w:rsidR="009A2295" w:rsidRPr="00A23C39" w:rsidRDefault="00902CBB" w:rsidP="00902CBB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On place un corps solide dans un écoulement d'air de vitesse</w:t>
      </w:r>
      <w:r w:rsidR="00FF402F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c=530m/s avec T</w:t>
      </w:r>
      <w:r w:rsidR="00FF402F" w:rsidRPr="00A23C39">
        <w:rPr>
          <w:rFonts w:asciiTheme="majorBidi" w:hAnsiTheme="majorBidi" w:cstheme="majorBidi"/>
          <w:b w:val="0"/>
          <w:bCs w:val="0"/>
          <w:sz w:val="36"/>
          <w:szCs w:val="36"/>
          <w:vertAlign w:val="subscript"/>
          <w:lang w:bidi="ar-SA"/>
        </w:rPr>
        <w:t>0</w:t>
      </w:r>
      <w:r w:rsidR="009A2295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=288k, devant ce corps se forme une onde de choc supposé normale</w:t>
      </w:r>
    </w:p>
    <w:p w:rsidR="00A23C39" w:rsidRDefault="009A2295" w:rsidP="009A2295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Déterminer la vitesse de l'écoulement après le choc.</w:t>
      </w:r>
    </w:p>
    <w:p w:rsidR="00902CBB" w:rsidRPr="00A23C39" w:rsidRDefault="009A2295" w:rsidP="00A23C3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</w:t>
      </w:r>
    </w:p>
    <w:p w:rsidR="00902CBB" w:rsidRPr="00A23C39" w:rsidRDefault="00902CBB" w:rsidP="00902CBB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6"/>
          <w:szCs w:val="36"/>
          <w:lang w:bidi="ar-SA"/>
        </w:rPr>
      </w:pPr>
    </w:p>
    <w:p w:rsidR="00344077" w:rsidRPr="00A23C39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sz w:val="36"/>
          <w:szCs w:val="36"/>
          <w:lang w:bidi="ar-SA"/>
        </w:rPr>
        <w:t xml:space="preserve">Exercice </w:t>
      </w:r>
      <w:r w:rsidRPr="00A23C39">
        <w:rPr>
          <w:rFonts w:asciiTheme="majorBidi" w:hAnsiTheme="majorBidi" w:cstheme="majorBidi"/>
          <w:sz w:val="36"/>
          <w:szCs w:val="36"/>
          <w:rtl/>
          <w:lang w:bidi="ar-SA"/>
        </w:rPr>
        <w:t>0</w:t>
      </w:r>
      <w:r w:rsidRPr="00A23C39">
        <w:rPr>
          <w:rFonts w:asciiTheme="majorBidi" w:hAnsiTheme="majorBidi" w:cstheme="majorBidi"/>
          <w:sz w:val="36"/>
          <w:szCs w:val="36"/>
          <w:lang w:bidi="ar-SA"/>
        </w:rPr>
        <w:t>3</w:t>
      </w:r>
    </w:p>
    <w:p w:rsidR="00887149" w:rsidRPr="00A23C39" w:rsidRDefault="00AA2D65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Les conditions en amont d'une onde de choc droite sont</w:t>
      </w:r>
      <w:r w:rsidR="00887149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: M=3, P=1atm,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ρ</m:t>
        </m:r>
        <m:r>
          <m:rPr>
            <m:sty m:val="p"/>
          </m:rPr>
          <w:rPr>
            <w:rFonts w:ascii="Cambria Math" w:hAnsiTheme="majorBidi" w:cstheme="majorBidi"/>
            <w:sz w:val="36"/>
            <w:szCs w:val="36"/>
            <w:lang w:bidi="ar-SA"/>
          </w:rPr>
          <m:t>=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1</m:t>
        </m:r>
        <m:r>
          <m:rPr>
            <m:sty m:val="p"/>
          </m:rPr>
          <w:rPr>
            <w:rFonts w:ascii="Cambria Math" w:hAnsiTheme="majorBidi" w:cstheme="majorBidi"/>
            <w:sz w:val="36"/>
            <w:szCs w:val="36"/>
            <w:lang w:bidi="ar-SA"/>
          </w:rPr>
          <m:t>.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27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kg</m:t>
        </m:r>
        <m:r>
          <m:rPr>
            <m:sty m:val="p"/>
          </m:rPr>
          <w:rPr>
            <w:rFonts w:ascii="Cambria Math" w:hAnsiTheme="majorBidi" w:cstheme="majorBidi"/>
            <w:sz w:val="36"/>
            <w:szCs w:val="36"/>
            <w:lang w:bidi="ar-SA"/>
          </w:rPr>
          <m:t>/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m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3</m:t>
        </m:r>
      </m:oMath>
      <w:r w:rsidR="00887149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. </w:t>
      </w:r>
    </w:p>
    <w:p w:rsidR="00344077" w:rsidRPr="00A23C39" w:rsidRDefault="00887149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1)calculer :P,T,</w:t>
      </w:r>
      <m:oMath>
        <m:r>
          <m:rPr>
            <m:sty m:val="p"/>
          </m:rPr>
          <w:rPr>
            <w:rFonts w:ascii="Cambria Math" w:hAnsiTheme="majorBidi" w:cstheme="majorBidi"/>
            <w:sz w:val="36"/>
            <w:szCs w:val="36"/>
            <w:lang w:bidi="ar-SA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SA"/>
          </w:rPr>
          <m:t>ρ</m:t>
        </m:r>
      </m:oMath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</w:t>
      </w:r>
      <w:r w:rsidR="00AA2D65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 </w:t>
      </w: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M, U,P</w:t>
      </w:r>
      <w:r w:rsidRPr="00A23C39">
        <w:rPr>
          <w:rFonts w:asciiTheme="majorBidi" w:hAnsiTheme="majorBidi" w:cstheme="majorBidi"/>
          <w:b w:val="0"/>
          <w:bCs w:val="0"/>
          <w:sz w:val="36"/>
          <w:szCs w:val="36"/>
          <w:vertAlign w:val="subscript"/>
          <w:lang w:bidi="ar-SA"/>
        </w:rPr>
        <w:t>0</w:t>
      </w: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et T</w:t>
      </w:r>
      <w:r w:rsidRPr="00A23C39">
        <w:rPr>
          <w:rFonts w:asciiTheme="majorBidi" w:hAnsiTheme="majorBidi" w:cstheme="majorBidi"/>
          <w:b w:val="0"/>
          <w:bCs w:val="0"/>
          <w:sz w:val="36"/>
          <w:szCs w:val="36"/>
          <w:vertAlign w:val="subscript"/>
          <w:lang w:bidi="ar-SA"/>
        </w:rPr>
        <w:t>0</w:t>
      </w:r>
    </w:p>
    <w:p w:rsidR="00887149" w:rsidRPr="00A23C39" w:rsidRDefault="00887149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2)Calculer la variation d'entropie à travers l'onde de choc </w:t>
      </w:r>
    </w:p>
    <w:p w:rsidR="00887149" w:rsidRPr="00A23C39" w:rsidRDefault="00887149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</w:pP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3)Tracer l'</w:t>
      </w:r>
      <w:r w:rsidR="000D3B47"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>évolution</w:t>
      </w:r>
      <w:r w:rsidRPr="00A23C39">
        <w:rPr>
          <w:rFonts w:asciiTheme="majorBidi" w:hAnsiTheme="majorBidi" w:cstheme="majorBidi"/>
          <w:b w:val="0"/>
          <w:bCs w:val="0"/>
          <w:sz w:val="36"/>
          <w:szCs w:val="36"/>
          <w:lang w:bidi="ar-SA"/>
        </w:rPr>
        <w:t xml:space="preserve"> sur un diagramme T-S</w:t>
      </w:r>
    </w:p>
    <w:p w:rsidR="00344077" w:rsidRPr="00A23C39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6"/>
          <w:szCs w:val="36"/>
          <w:lang w:bidi="ar-SA"/>
        </w:rPr>
      </w:pPr>
    </w:p>
    <w:p w:rsidR="00344077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p w:rsidR="00344077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p w:rsidR="00344077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sectPr w:rsidR="00344077" w:rsidSect="006D7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2E7C"/>
    <w:multiLevelType w:val="hybridMultilevel"/>
    <w:tmpl w:val="24F67C50"/>
    <w:lvl w:ilvl="0" w:tplc="206ADD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A509E"/>
    <w:multiLevelType w:val="hybridMultilevel"/>
    <w:tmpl w:val="51383FA6"/>
    <w:lvl w:ilvl="0" w:tplc="46CA32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B1E79"/>
    <w:rsid w:val="00016C1F"/>
    <w:rsid w:val="0003409D"/>
    <w:rsid w:val="000402B5"/>
    <w:rsid w:val="00043241"/>
    <w:rsid w:val="0005644B"/>
    <w:rsid w:val="00062CE4"/>
    <w:rsid w:val="000733E1"/>
    <w:rsid w:val="000800D5"/>
    <w:rsid w:val="00092A66"/>
    <w:rsid w:val="000D3B47"/>
    <w:rsid w:val="000E19AD"/>
    <w:rsid w:val="000E2C20"/>
    <w:rsid w:val="00115699"/>
    <w:rsid w:val="00153EBF"/>
    <w:rsid w:val="001B1375"/>
    <w:rsid w:val="001B7C98"/>
    <w:rsid w:val="001E4328"/>
    <w:rsid w:val="002108C3"/>
    <w:rsid w:val="0022001A"/>
    <w:rsid w:val="00224B7E"/>
    <w:rsid w:val="00231430"/>
    <w:rsid w:val="0023211E"/>
    <w:rsid w:val="002321E5"/>
    <w:rsid w:val="00256FC0"/>
    <w:rsid w:val="0026715E"/>
    <w:rsid w:val="00273AAC"/>
    <w:rsid w:val="00274B3E"/>
    <w:rsid w:val="00291BBD"/>
    <w:rsid w:val="002C3E66"/>
    <w:rsid w:val="002D3762"/>
    <w:rsid w:val="002E3DA9"/>
    <w:rsid w:val="002E55B5"/>
    <w:rsid w:val="00305F49"/>
    <w:rsid w:val="0032106E"/>
    <w:rsid w:val="0034087D"/>
    <w:rsid w:val="00344077"/>
    <w:rsid w:val="00361A40"/>
    <w:rsid w:val="003643BE"/>
    <w:rsid w:val="003A390B"/>
    <w:rsid w:val="003B1432"/>
    <w:rsid w:val="003B1E79"/>
    <w:rsid w:val="003D2E15"/>
    <w:rsid w:val="003F2199"/>
    <w:rsid w:val="00407515"/>
    <w:rsid w:val="00421002"/>
    <w:rsid w:val="00435CC9"/>
    <w:rsid w:val="00461AD0"/>
    <w:rsid w:val="004B1569"/>
    <w:rsid w:val="004D592C"/>
    <w:rsid w:val="004D793D"/>
    <w:rsid w:val="004F4E3C"/>
    <w:rsid w:val="0051214A"/>
    <w:rsid w:val="0052434A"/>
    <w:rsid w:val="005354FB"/>
    <w:rsid w:val="00552B46"/>
    <w:rsid w:val="0057345B"/>
    <w:rsid w:val="005F5A4F"/>
    <w:rsid w:val="006118C4"/>
    <w:rsid w:val="00631D5A"/>
    <w:rsid w:val="00644926"/>
    <w:rsid w:val="00662D57"/>
    <w:rsid w:val="0067250D"/>
    <w:rsid w:val="00684571"/>
    <w:rsid w:val="006A64ED"/>
    <w:rsid w:val="006D3052"/>
    <w:rsid w:val="006D77F6"/>
    <w:rsid w:val="006E68B3"/>
    <w:rsid w:val="006F3DF7"/>
    <w:rsid w:val="006F659D"/>
    <w:rsid w:val="00731A97"/>
    <w:rsid w:val="00732DA7"/>
    <w:rsid w:val="007409F9"/>
    <w:rsid w:val="0077718A"/>
    <w:rsid w:val="007816E5"/>
    <w:rsid w:val="007B2406"/>
    <w:rsid w:val="00806703"/>
    <w:rsid w:val="00865146"/>
    <w:rsid w:val="008714A0"/>
    <w:rsid w:val="00872407"/>
    <w:rsid w:val="00880349"/>
    <w:rsid w:val="00881FEC"/>
    <w:rsid w:val="0088607D"/>
    <w:rsid w:val="00887149"/>
    <w:rsid w:val="00887371"/>
    <w:rsid w:val="0089439A"/>
    <w:rsid w:val="00896E3F"/>
    <w:rsid w:val="008972AA"/>
    <w:rsid w:val="008A7CCC"/>
    <w:rsid w:val="008B6E5C"/>
    <w:rsid w:val="008C7E9E"/>
    <w:rsid w:val="008D1CD8"/>
    <w:rsid w:val="008E2B8B"/>
    <w:rsid w:val="008F47DC"/>
    <w:rsid w:val="00902CBB"/>
    <w:rsid w:val="00907AB0"/>
    <w:rsid w:val="00943239"/>
    <w:rsid w:val="00966678"/>
    <w:rsid w:val="0097252D"/>
    <w:rsid w:val="00981837"/>
    <w:rsid w:val="00990FBF"/>
    <w:rsid w:val="0099546C"/>
    <w:rsid w:val="009A2295"/>
    <w:rsid w:val="009A5095"/>
    <w:rsid w:val="009B09E2"/>
    <w:rsid w:val="009C3514"/>
    <w:rsid w:val="009C430B"/>
    <w:rsid w:val="009D7237"/>
    <w:rsid w:val="009F34D3"/>
    <w:rsid w:val="009F5AB6"/>
    <w:rsid w:val="00A16977"/>
    <w:rsid w:val="00A225B2"/>
    <w:rsid w:val="00A23C39"/>
    <w:rsid w:val="00A324E3"/>
    <w:rsid w:val="00A375A6"/>
    <w:rsid w:val="00A44817"/>
    <w:rsid w:val="00A54EFD"/>
    <w:rsid w:val="00A61FA1"/>
    <w:rsid w:val="00A675AF"/>
    <w:rsid w:val="00A76F89"/>
    <w:rsid w:val="00A953EE"/>
    <w:rsid w:val="00AA2D65"/>
    <w:rsid w:val="00AA6CC0"/>
    <w:rsid w:val="00AD0167"/>
    <w:rsid w:val="00AD5E8A"/>
    <w:rsid w:val="00AE0CCD"/>
    <w:rsid w:val="00AE5D16"/>
    <w:rsid w:val="00AF1A98"/>
    <w:rsid w:val="00AF26D9"/>
    <w:rsid w:val="00AF5405"/>
    <w:rsid w:val="00B06B64"/>
    <w:rsid w:val="00B20D70"/>
    <w:rsid w:val="00B2631B"/>
    <w:rsid w:val="00B26CF5"/>
    <w:rsid w:val="00B33ED3"/>
    <w:rsid w:val="00B35E19"/>
    <w:rsid w:val="00B47047"/>
    <w:rsid w:val="00B50E2C"/>
    <w:rsid w:val="00B64363"/>
    <w:rsid w:val="00BA2A31"/>
    <w:rsid w:val="00BA2BD0"/>
    <w:rsid w:val="00BA4A50"/>
    <w:rsid w:val="00BB3D38"/>
    <w:rsid w:val="00BB42B1"/>
    <w:rsid w:val="00BB5429"/>
    <w:rsid w:val="00BC4A71"/>
    <w:rsid w:val="00BE14C9"/>
    <w:rsid w:val="00BE361D"/>
    <w:rsid w:val="00C52812"/>
    <w:rsid w:val="00C74BFE"/>
    <w:rsid w:val="00C96590"/>
    <w:rsid w:val="00CC3822"/>
    <w:rsid w:val="00CF6BB0"/>
    <w:rsid w:val="00D038E9"/>
    <w:rsid w:val="00D074F3"/>
    <w:rsid w:val="00D13E04"/>
    <w:rsid w:val="00D14410"/>
    <w:rsid w:val="00D163BB"/>
    <w:rsid w:val="00D4334C"/>
    <w:rsid w:val="00D4549E"/>
    <w:rsid w:val="00D47593"/>
    <w:rsid w:val="00D5595B"/>
    <w:rsid w:val="00D57AB2"/>
    <w:rsid w:val="00D87E78"/>
    <w:rsid w:val="00D94C3B"/>
    <w:rsid w:val="00DA23C9"/>
    <w:rsid w:val="00DA4478"/>
    <w:rsid w:val="00DB00B3"/>
    <w:rsid w:val="00DC30D8"/>
    <w:rsid w:val="00DD1BF3"/>
    <w:rsid w:val="00DD270B"/>
    <w:rsid w:val="00DE1D65"/>
    <w:rsid w:val="00DE2C22"/>
    <w:rsid w:val="00DE440A"/>
    <w:rsid w:val="00E06D38"/>
    <w:rsid w:val="00E07AFE"/>
    <w:rsid w:val="00E13F88"/>
    <w:rsid w:val="00E40BC6"/>
    <w:rsid w:val="00E57584"/>
    <w:rsid w:val="00EA528B"/>
    <w:rsid w:val="00EB6912"/>
    <w:rsid w:val="00EF01F5"/>
    <w:rsid w:val="00F54239"/>
    <w:rsid w:val="00F64508"/>
    <w:rsid w:val="00F67AA4"/>
    <w:rsid w:val="00F80A46"/>
    <w:rsid w:val="00F869B4"/>
    <w:rsid w:val="00F87900"/>
    <w:rsid w:val="00F91F95"/>
    <w:rsid w:val="00FA069B"/>
    <w:rsid w:val="00FC38C8"/>
    <w:rsid w:val="00FC4283"/>
    <w:rsid w:val="00FD0BAC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lang w:val="en-US" w:eastAsia="en-US" w:bidi="ar-SA"/>
      </w:rPr>
    </w:rPrDefault>
    <w:pPrDefault>
      <w:pPr>
        <w:spacing w:after="120" w:line="360" w:lineRule="auto"/>
        <w:ind w:left="3260" w:hanging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79"/>
    <w:pPr>
      <w:bidi/>
    </w:pPr>
    <w:rPr>
      <w:sz w:val="24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4B3E"/>
    <w:pPr>
      <w:keepNext/>
      <w:bidi w:val="0"/>
      <w:spacing w:before="240" w:after="60"/>
      <w:outlineLvl w:val="0"/>
    </w:pPr>
    <w:rPr>
      <w:rFonts w:ascii="Cambria" w:hAnsi="Cambria"/>
      <w:kern w:val="32"/>
      <w:sz w:val="32"/>
      <w:szCs w:val="32"/>
      <w:lang w:val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274B3E"/>
    <w:pPr>
      <w:keepNext/>
      <w:bidi w:val="0"/>
      <w:spacing w:before="240" w:after="60"/>
      <w:outlineLvl w:val="1"/>
    </w:pPr>
    <w:rPr>
      <w:rFonts w:ascii="Cambria" w:hAnsi="Cambria"/>
      <w:i/>
      <w:iCs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B3E"/>
    <w:pPr>
      <w:keepNext/>
      <w:bidi w:val="0"/>
      <w:spacing w:before="240" w:after="60"/>
      <w:outlineLvl w:val="2"/>
    </w:pPr>
    <w:rPr>
      <w:rFonts w:ascii="Cambria" w:hAnsi="Cambria"/>
      <w:sz w:val="26"/>
      <w:szCs w:val="26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B3E"/>
    <w:pPr>
      <w:keepNext/>
      <w:bidi w:val="0"/>
      <w:spacing w:before="240" w:after="60"/>
      <w:outlineLvl w:val="3"/>
    </w:pPr>
    <w:rPr>
      <w:rFonts w:ascii="Calibri" w:hAnsi="Calibri"/>
      <w:sz w:val="28"/>
      <w:szCs w:val="28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4B3E"/>
    <w:pPr>
      <w:bidi w:val="0"/>
      <w:spacing w:before="240" w:after="60"/>
      <w:outlineLvl w:val="4"/>
    </w:pPr>
    <w:rPr>
      <w:rFonts w:ascii="Calibri" w:hAnsi="Calibri"/>
      <w:i/>
      <w:iCs/>
      <w:sz w:val="26"/>
      <w:szCs w:val="26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B3E"/>
    <w:pPr>
      <w:bidi w:val="0"/>
      <w:spacing w:before="240" w:after="60"/>
      <w:outlineLvl w:val="5"/>
    </w:pPr>
    <w:rPr>
      <w:rFonts w:ascii="Calibri" w:hAnsi="Calibri"/>
      <w:sz w:val="20"/>
      <w:szCs w:val="2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B3E"/>
    <w:pPr>
      <w:bidi w:val="0"/>
      <w:spacing w:before="240" w:after="60"/>
      <w:outlineLvl w:val="6"/>
    </w:pPr>
    <w:rPr>
      <w:rFonts w:ascii="Calibri" w:hAnsi="Calibri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B3E"/>
    <w:pPr>
      <w:bidi w:val="0"/>
      <w:spacing w:before="240" w:after="60"/>
      <w:outlineLvl w:val="7"/>
    </w:pPr>
    <w:rPr>
      <w:rFonts w:ascii="Calibri" w:hAnsi="Calibri"/>
      <w:i/>
      <w:iCs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B3E"/>
    <w:pPr>
      <w:bidi w:val="0"/>
      <w:spacing w:before="240" w:after="60"/>
      <w:outlineLvl w:val="8"/>
    </w:pPr>
    <w:rPr>
      <w:rFonts w:ascii="Cambria" w:hAnsi="Cambria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B3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274B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4B3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4B3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74B3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74B3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74B3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74B3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74B3E"/>
    <w:rPr>
      <w:rFonts w:ascii="Cambria" w:eastAsia="Times New Roman" w:hAnsi="Cambria"/>
    </w:rPr>
  </w:style>
  <w:style w:type="paragraph" w:styleId="Lgende">
    <w:name w:val="caption"/>
    <w:basedOn w:val="Normal"/>
    <w:next w:val="Normal"/>
    <w:unhideWhenUsed/>
    <w:qFormat/>
    <w:rsid w:val="00274B3E"/>
    <w:pPr>
      <w:bidi w:val="0"/>
    </w:pPr>
    <w:rPr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4B3E"/>
    <w:pPr>
      <w:bidi w:val="0"/>
      <w:spacing w:before="240" w:after="60"/>
      <w:outlineLvl w:val="0"/>
    </w:pPr>
    <w:rPr>
      <w:rFonts w:ascii="Cambria" w:hAnsi="Cambria"/>
      <w:kern w:val="28"/>
      <w:sz w:val="32"/>
      <w:szCs w:val="32"/>
      <w:lang w:val="en-US" w:bidi="ar-SA"/>
    </w:rPr>
  </w:style>
  <w:style w:type="character" w:customStyle="1" w:styleId="TitreCar">
    <w:name w:val="Titre Car"/>
    <w:basedOn w:val="Policepardfaut"/>
    <w:link w:val="Titre"/>
    <w:uiPriority w:val="10"/>
    <w:rsid w:val="00274B3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B3E"/>
    <w:pPr>
      <w:bidi w:val="0"/>
      <w:spacing w:after="60"/>
      <w:outlineLvl w:val="1"/>
    </w:pPr>
    <w:rPr>
      <w:rFonts w:ascii="Cambria" w:hAnsi="Cambria"/>
      <w:lang w:val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74B3E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qFormat/>
    <w:rsid w:val="00274B3E"/>
    <w:rPr>
      <w:b/>
      <w:bCs/>
    </w:rPr>
  </w:style>
  <w:style w:type="character" w:styleId="Accentuation">
    <w:name w:val="Emphasis"/>
    <w:basedOn w:val="Policepardfaut"/>
    <w:uiPriority w:val="20"/>
    <w:qFormat/>
    <w:rsid w:val="00274B3E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274B3E"/>
    <w:pPr>
      <w:bidi w:val="0"/>
    </w:pPr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4B3E"/>
    <w:rPr>
      <w:rFonts w:ascii="Times New Roman" w:hAnsi="Times New Roman"/>
      <w:sz w:val="24"/>
      <w:szCs w:val="32"/>
      <w:lang w:val="fr-FR" w:bidi="en-US"/>
    </w:rPr>
  </w:style>
  <w:style w:type="paragraph" w:styleId="Paragraphedeliste">
    <w:name w:val="List Paragraph"/>
    <w:basedOn w:val="Normal"/>
    <w:uiPriority w:val="34"/>
    <w:qFormat/>
    <w:rsid w:val="00274B3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4B3E"/>
    <w:pPr>
      <w:bidi w:val="0"/>
    </w:pPr>
    <w:rPr>
      <w:rFonts w:ascii="Calibri" w:hAnsi="Calibri"/>
      <w:i/>
      <w:lang w:val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274B3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B3E"/>
    <w:pPr>
      <w:bidi w:val="0"/>
      <w:ind w:left="720" w:right="720"/>
    </w:pPr>
    <w:rPr>
      <w:rFonts w:ascii="Calibri" w:hAnsi="Calibri"/>
      <w:i/>
      <w:szCs w:val="20"/>
      <w:lang w:val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B3E"/>
    <w:rPr>
      <w:b/>
      <w:i/>
      <w:sz w:val="24"/>
    </w:rPr>
  </w:style>
  <w:style w:type="character" w:styleId="Emphaseple">
    <w:name w:val="Subtle Emphasis"/>
    <w:uiPriority w:val="19"/>
    <w:qFormat/>
    <w:rsid w:val="00274B3E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74B3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74B3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74B3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74B3E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4B3E"/>
    <w:pPr>
      <w:outlineLvl w:val="9"/>
    </w:pPr>
    <w:rPr>
      <w:lang w:val="fr-FR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AB0"/>
    <w:rPr>
      <w:rFonts w:ascii="Tahoma" w:hAnsi="Tahoma" w:cs="Tahoma"/>
      <w:sz w:val="16"/>
      <w:szCs w:val="16"/>
      <w:lang w:val="fr-FR" w:bidi="en-US"/>
    </w:rPr>
  </w:style>
  <w:style w:type="character" w:styleId="Textedelespacerserv">
    <w:name w:val="Placeholder Text"/>
    <w:basedOn w:val="Policepardfaut"/>
    <w:uiPriority w:val="99"/>
    <w:semiHidden/>
    <w:rsid w:val="008871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2021-06-15T09:40:00Z</dcterms:created>
  <dcterms:modified xsi:type="dcterms:W3CDTF">2021-06-15T22:48:00Z</dcterms:modified>
</cp:coreProperties>
</file>