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AC4" w:rsidRPr="00057A66" w:rsidRDefault="000E5A51" w:rsidP="000E5A51">
      <w:pPr>
        <w:bidi/>
        <w:jc w:val="center"/>
        <w:rPr>
          <w:rFonts w:ascii="Simplified Arabic" w:hAnsi="Simplified Arabic" w:cs="Simplified Arabic"/>
          <w:b/>
          <w:bCs/>
          <w:sz w:val="36"/>
          <w:szCs w:val="36"/>
          <w:rtl/>
          <w:lang w:bidi="ar-DZ"/>
        </w:rPr>
      </w:pPr>
      <w:r w:rsidRPr="00057A66">
        <w:rPr>
          <w:rFonts w:ascii="Simplified Arabic" w:hAnsi="Simplified Arabic" w:cs="Simplified Arabic" w:hint="cs"/>
          <w:b/>
          <w:bCs/>
          <w:sz w:val="36"/>
          <w:szCs w:val="36"/>
          <w:rtl/>
          <w:lang w:bidi="ar-DZ"/>
        </w:rPr>
        <w:t>المحاضرة 1</w:t>
      </w:r>
    </w:p>
    <w:p w:rsidR="000E5A51" w:rsidRDefault="000E5A51" w:rsidP="000E5A51">
      <w:pPr>
        <w:bidi/>
        <w:jc w:val="center"/>
        <w:rPr>
          <w:rFonts w:ascii="Simplified Arabic" w:hAnsi="Simplified Arabic" w:cs="Simplified Arabic" w:hint="cs"/>
          <w:sz w:val="32"/>
          <w:szCs w:val="32"/>
          <w:rtl/>
          <w:lang w:bidi="ar-DZ"/>
        </w:rPr>
      </w:pPr>
      <w:r w:rsidRPr="00057A66">
        <w:rPr>
          <w:rFonts w:ascii="Simplified Arabic" w:hAnsi="Simplified Arabic" w:cs="Simplified Arabic" w:hint="cs"/>
          <w:b/>
          <w:bCs/>
          <w:sz w:val="36"/>
          <w:szCs w:val="36"/>
          <w:rtl/>
          <w:lang w:bidi="ar-DZ"/>
        </w:rPr>
        <w:t>فقه ال</w:t>
      </w:r>
      <w:r w:rsidR="00057A66">
        <w:rPr>
          <w:rFonts w:ascii="Simplified Arabic" w:hAnsi="Simplified Arabic" w:cs="Simplified Arabic" w:hint="cs"/>
          <w:b/>
          <w:bCs/>
          <w:sz w:val="36"/>
          <w:szCs w:val="36"/>
          <w:rtl/>
          <w:lang w:bidi="ar-DZ"/>
        </w:rPr>
        <w:t>ّ</w:t>
      </w:r>
      <w:r w:rsidRPr="00057A66">
        <w:rPr>
          <w:rFonts w:ascii="Simplified Arabic" w:hAnsi="Simplified Arabic" w:cs="Simplified Arabic" w:hint="cs"/>
          <w:b/>
          <w:bCs/>
          <w:sz w:val="36"/>
          <w:szCs w:val="36"/>
          <w:rtl/>
          <w:lang w:bidi="ar-DZ"/>
        </w:rPr>
        <w:t>لغة - علم ال</w:t>
      </w:r>
      <w:r w:rsidR="00057A66">
        <w:rPr>
          <w:rFonts w:ascii="Simplified Arabic" w:hAnsi="Simplified Arabic" w:cs="Simplified Arabic" w:hint="cs"/>
          <w:b/>
          <w:bCs/>
          <w:sz w:val="36"/>
          <w:szCs w:val="36"/>
          <w:rtl/>
          <w:lang w:bidi="ar-DZ"/>
        </w:rPr>
        <w:t>ّ</w:t>
      </w:r>
      <w:r w:rsidRPr="00057A66">
        <w:rPr>
          <w:rFonts w:ascii="Simplified Arabic" w:hAnsi="Simplified Arabic" w:cs="Simplified Arabic" w:hint="cs"/>
          <w:b/>
          <w:bCs/>
          <w:sz w:val="36"/>
          <w:szCs w:val="36"/>
          <w:rtl/>
          <w:lang w:bidi="ar-DZ"/>
        </w:rPr>
        <w:t>لغة - الفيلولوجيا</w:t>
      </w:r>
    </w:p>
    <w:p w:rsidR="00655C33" w:rsidRPr="00655C33" w:rsidRDefault="00655C33" w:rsidP="00655C33">
      <w:pPr>
        <w:bidi/>
        <w:jc w:val="both"/>
        <w:rPr>
          <w:rFonts w:ascii="Simplified Arabic" w:hAnsi="Simplified Arabic" w:cs="Simplified Arabic"/>
          <w:b/>
          <w:bCs/>
          <w:sz w:val="36"/>
          <w:szCs w:val="36"/>
          <w:rtl/>
          <w:lang w:bidi="ar-DZ"/>
        </w:rPr>
      </w:pPr>
      <w:r w:rsidRPr="00655C33">
        <w:rPr>
          <w:rFonts w:ascii="Simplified Arabic" w:hAnsi="Simplified Arabic" w:cs="Simplified Arabic" w:hint="cs"/>
          <w:b/>
          <w:bCs/>
          <w:sz w:val="36"/>
          <w:szCs w:val="36"/>
          <w:rtl/>
          <w:lang w:bidi="ar-DZ"/>
        </w:rPr>
        <w:t>أو</w:t>
      </w:r>
      <w:r>
        <w:rPr>
          <w:rFonts w:ascii="Simplified Arabic" w:hAnsi="Simplified Arabic" w:cs="Simplified Arabic" w:hint="cs"/>
          <w:b/>
          <w:bCs/>
          <w:sz w:val="36"/>
          <w:szCs w:val="36"/>
          <w:rtl/>
          <w:lang w:bidi="ar-DZ"/>
        </w:rPr>
        <w:t>ّ</w:t>
      </w:r>
      <w:r w:rsidRPr="00655C33">
        <w:rPr>
          <w:rFonts w:ascii="Simplified Arabic" w:hAnsi="Simplified Arabic" w:cs="Simplified Arabic" w:hint="cs"/>
          <w:b/>
          <w:bCs/>
          <w:sz w:val="36"/>
          <w:szCs w:val="36"/>
          <w:rtl/>
          <w:lang w:bidi="ar-DZ"/>
        </w:rPr>
        <w:t>لا: فق</w:t>
      </w:r>
      <w:r>
        <w:rPr>
          <w:rFonts w:ascii="Simplified Arabic" w:hAnsi="Simplified Arabic" w:cs="Simplified Arabic" w:hint="cs"/>
          <w:b/>
          <w:bCs/>
          <w:sz w:val="36"/>
          <w:szCs w:val="36"/>
          <w:rtl/>
          <w:lang w:bidi="ar-DZ"/>
        </w:rPr>
        <w:t>ـــ</w:t>
      </w:r>
      <w:r w:rsidRPr="00655C33">
        <w:rPr>
          <w:rFonts w:ascii="Simplified Arabic" w:hAnsi="Simplified Arabic" w:cs="Simplified Arabic" w:hint="cs"/>
          <w:b/>
          <w:bCs/>
          <w:sz w:val="36"/>
          <w:szCs w:val="36"/>
          <w:rtl/>
          <w:lang w:bidi="ar-DZ"/>
        </w:rPr>
        <w:t>ه ال</w:t>
      </w:r>
      <w:r>
        <w:rPr>
          <w:rFonts w:ascii="Simplified Arabic" w:hAnsi="Simplified Arabic" w:cs="Simplified Arabic" w:hint="cs"/>
          <w:b/>
          <w:bCs/>
          <w:sz w:val="36"/>
          <w:szCs w:val="36"/>
          <w:rtl/>
          <w:lang w:bidi="ar-DZ"/>
        </w:rPr>
        <w:t>ّ</w:t>
      </w:r>
      <w:r w:rsidRPr="00655C33">
        <w:rPr>
          <w:rFonts w:ascii="Simplified Arabic" w:hAnsi="Simplified Arabic" w:cs="Simplified Arabic" w:hint="cs"/>
          <w:b/>
          <w:bCs/>
          <w:sz w:val="36"/>
          <w:szCs w:val="36"/>
          <w:rtl/>
          <w:lang w:bidi="ar-DZ"/>
        </w:rPr>
        <w:t>ل</w:t>
      </w:r>
      <w:r>
        <w:rPr>
          <w:rFonts w:ascii="Simplified Arabic" w:hAnsi="Simplified Arabic" w:cs="Simplified Arabic" w:hint="cs"/>
          <w:b/>
          <w:bCs/>
          <w:sz w:val="36"/>
          <w:szCs w:val="36"/>
          <w:rtl/>
          <w:lang w:bidi="ar-DZ"/>
        </w:rPr>
        <w:t>ـــ</w:t>
      </w:r>
      <w:r w:rsidRPr="00655C33">
        <w:rPr>
          <w:rFonts w:ascii="Simplified Arabic" w:hAnsi="Simplified Arabic" w:cs="Simplified Arabic" w:hint="cs"/>
          <w:b/>
          <w:bCs/>
          <w:sz w:val="36"/>
          <w:szCs w:val="36"/>
          <w:rtl/>
          <w:lang w:bidi="ar-DZ"/>
        </w:rPr>
        <w:t>غة</w:t>
      </w:r>
    </w:p>
    <w:p w:rsidR="005E38F9" w:rsidRDefault="005E38F9" w:rsidP="005E38F9">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فقه اللغة مركب إضافي من "فقه" و"اللغة"</w:t>
      </w:r>
    </w:p>
    <w:p w:rsidR="005E38F9" w:rsidRDefault="005E38F9" w:rsidP="005E38F9">
      <w:pPr>
        <w:pStyle w:val="Paragraphedeliste"/>
        <w:numPr>
          <w:ilvl w:val="0"/>
          <w:numId w:val="1"/>
        </w:numPr>
        <w:bidi/>
        <w:jc w:val="both"/>
        <w:rPr>
          <w:rFonts w:ascii="Simplified Arabic" w:hAnsi="Simplified Arabic" w:cs="Simplified Arabic" w:hint="cs"/>
          <w:sz w:val="32"/>
          <w:szCs w:val="32"/>
          <w:lang w:bidi="ar-DZ"/>
        </w:rPr>
      </w:pPr>
      <w:r w:rsidRPr="00E40024">
        <w:rPr>
          <w:rFonts w:ascii="Simplified Arabic" w:hAnsi="Simplified Arabic" w:cs="Simplified Arabic" w:hint="cs"/>
          <w:b/>
          <w:bCs/>
          <w:sz w:val="32"/>
          <w:szCs w:val="32"/>
          <w:rtl/>
          <w:lang w:bidi="ar-DZ"/>
        </w:rPr>
        <w:t>فقــــه:</w:t>
      </w:r>
      <w:r>
        <w:rPr>
          <w:rFonts w:ascii="Simplified Arabic" w:hAnsi="Simplified Arabic" w:cs="Simplified Arabic" w:hint="cs"/>
          <w:sz w:val="32"/>
          <w:szCs w:val="32"/>
          <w:rtl/>
          <w:lang w:bidi="ar-DZ"/>
        </w:rPr>
        <w:t xml:space="preserve"> في اللغة الفقه بالشيء العلم به وفهمه وإدراكه، تقول: فقهت الشيء بمعنى فهمته وأدركته. </w:t>
      </w:r>
    </w:p>
    <w:p w:rsidR="005E38F9" w:rsidRDefault="005E38F9" w:rsidP="005E38F9">
      <w:pPr>
        <w:pStyle w:val="Paragraphedeliste"/>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أما اصطلاحا فقد ارتبطت اللفظة بفرع من البحوث الدينية، يهتم بضوابط وتفصيلات الأحكام والعبادات في الدين الإسلامي. وفي الاستعمال المتداول: الفقه معرفة شاملة ومفصلة وإلمام بالخبايا والأسرار.</w:t>
      </w:r>
    </w:p>
    <w:p w:rsidR="005E38F9" w:rsidRDefault="005E38F9" w:rsidP="005E38F9">
      <w:pPr>
        <w:pStyle w:val="Paragraphedeliste"/>
        <w:numPr>
          <w:ilvl w:val="0"/>
          <w:numId w:val="1"/>
        </w:numPr>
        <w:bidi/>
        <w:jc w:val="both"/>
        <w:rPr>
          <w:rFonts w:ascii="Simplified Arabic" w:hAnsi="Simplified Arabic" w:cs="Simplified Arabic" w:hint="cs"/>
          <w:sz w:val="32"/>
          <w:szCs w:val="32"/>
          <w:lang w:bidi="ar-DZ"/>
        </w:rPr>
      </w:pPr>
      <w:r w:rsidRPr="00E40024">
        <w:rPr>
          <w:rFonts w:ascii="Simplified Arabic" w:hAnsi="Simplified Arabic" w:cs="Simplified Arabic" w:hint="cs"/>
          <w:b/>
          <w:bCs/>
          <w:sz w:val="32"/>
          <w:szCs w:val="32"/>
          <w:rtl/>
          <w:lang w:bidi="ar-DZ"/>
        </w:rPr>
        <w:t>اللغة:</w:t>
      </w:r>
      <w:r>
        <w:rPr>
          <w:rFonts w:ascii="Simplified Arabic" w:hAnsi="Simplified Arabic" w:cs="Simplified Arabic" w:hint="cs"/>
          <w:sz w:val="32"/>
          <w:szCs w:val="32"/>
          <w:rtl/>
          <w:lang w:bidi="ar-DZ"/>
        </w:rPr>
        <w:t xml:space="preserve"> عرفها ابن جني في كتابه الخصائص بقوله هي: "أصوات يعبر بها كل قوم عن أغراضهم" (والتعبير عن الأغراض هو ما يجمل في معنى التواصل).</w:t>
      </w:r>
    </w:p>
    <w:p w:rsidR="005E38F9" w:rsidRDefault="005E38F9" w:rsidP="005E38F9">
      <w:pPr>
        <w:pStyle w:val="Paragraphedeliste"/>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وعرفها أنيس فريحة بقوله: "اللغة ظاهرة بسيكولوجية اجتماعية، ثقافية مكتسبة، لا صفة بيولوجية ملازمة للفرد</w:t>
      </w:r>
      <w:r w:rsidR="00B10D1D">
        <w:rPr>
          <w:rFonts w:ascii="Simplified Arabic" w:hAnsi="Simplified Arabic" w:cs="Simplified Arabic" w:hint="cs"/>
          <w:sz w:val="32"/>
          <w:szCs w:val="32"/>
          <w:rtl/>
          <w:lang w:bidi="ar-DZ"/>
        </w:rPr>
        <w:t>، تتألف من مجموعة من رموز صوتية لغوية... وبهذا النظام الصوتي الرمز تستطيع جماعة ما أن تتفاهم وتتفاعل".</w:t>
      </w:r>
    </w:p>
    <w:p w:rsidR="00B10D1D" w:rsidRDefault="00B10D1D" w:rsidP="00B10D1D">
      <w:pPr>
        <w:pStyle w:val="Paragraphedeliste"/>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من وظائفها: - التواصل: قناة واصلة بين مرسل ومتلقي - تجلي الفكر وتسهله: الفكر يحدث باللغة - أحد ركائز الهوية الثقافية: ما دامت تربط بين أفراد المجتمع الواحد فهي رابط قوي بينهم، ولذلك فالمستعمر مثلا غالبا ما يستهدف اللغة المحلية لإضعاف اللحمة بين أفراد الشعب المستعمر - </w:t>
      </w:r>
      <w:r w:rsidR="000728C2">
        <w:rPr>
          <w:rFonts w:ascii="Simplified Arabic" w:hAnsi="Simplified Arabic" w:cs="Simplified Arabic" w:hint="cs"/>
          <w:sz w:val="32"/>
          <w:szCs w:val="32"/>
          <w:rtl/>
          <w:lang w:bidi="ar-DZ"/>
        </w:rPr>
        <w:t>خلق الجمالية: كما أن الرسام له ريشته، للأديب لغته التي يخلق بها الفضاءات الجمالية.</w:t>
      </w:r>
    </w:p>
    <w:p w:rsidR="000728C2" w:rsidRPr="00E40024" w:rsidRDefault="000728C2" w:rsidP="000728C2">
      <w:pPr>
        <w:bidi/>
        <w:jc w:val="both"/>
        <w:rPr>
          <w:rFonts w:ascii="Simplified Arabic" w:hAnsi="Simplified Arabic" w:cs="Simplified Arabic" w:hint="cs"/>
          <w:b/>
          <w:bCs/>
          <w:sz w:val="32"/>
          <w:szCs w:val="32"/>
          <w:rtl/>
          <w:lang w:bidi="ar-DZ"/>
        </w:rPr>
      </w:pPr>
      <w:r w:rsidRPr="00E40024">
        <w:rPr>
          <w:rFonts w:ascii="Simplified Arabic" w:hAnsi="Simplified Arabic" w:cs="Simplified Arabic" w:hint="cs"/>
          <w:b/>
          <w:bCs/>
          <w:sz w:val="32"/>
          <w:szCs w:val="32"/>
          <w:rtl/>
          <w:lang w:bidi="ar-DZ"/>
        </w:rPr>
        <w:t>- تعريف فقه اللغة [كمركب اصطلاحي]:</w:t>
      </w:r>
    </w:p>
    <w:p w:rsidR="000728C2" w:rsidRDefault="000728C2" w:rsidP="000728C2">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 xml:space="preserve">هو مصطلح عربي خالص، عرفه عبد الكريم الدريني: "هو البحث في ظواهر اللغة المختلفة ودراسة قوانينها وأسرار تطورها ونموها، والوقوف على تاريخها ومراحل سيرها، ومحاولة وصفها </w:t>
      </w:r>
      <w:r w:rsidR="005D476E">
        <w:rPr>
          <w:rFonts w:ascii="Simplified Arabic" w:hAnsi="Simplified Arabic" w:cs="Simplified Arabic" w:hint="cs"/>
          <w:sz w:val="32"/>
          <w:szCs w:val="32"/>
          <w:rtl/>
          <w:lang w:bidi="ar-DZ"/>
        </w:rPr>
        <w:t>والتعليل لما يمكن من أحكامها".</w:t>
      </w:r>
    </w:p>
    <w:p w:rsidR="005D476E" w:rsidRPr="00E40024" w:rsidRDefault="005D476E" w:rsidP="005D476E">
      <w:pPr>
        <w:bidi/>
        <w:jc w:val="both"/>
        <w:rPr>
          <w:rFonts w:ascii="Simplified Arabic" w:hAnsi="Simplified Arabic" w:cs="Simplified Arabic" w:hint="cs"/>
          <w:b/>
          <w:bCs/>
          <w:sz w:val="32"/>
          <w:szCs w:val="32"/>
          <w:lang w:bidi="ar-DZ"/>
        </w:rPr>
      </w:pPr>
      <w:r w:rsidRPr="00E40024">
        <w:rPr>
          <w:rFonts w:ascii="Simplified Arabic" w:hAnsi="Simplified Arabic" w:cs="Simplified Arabic" w:hint="cs"/>
          <w:b/>
          <w:bCs/>
          <w:sz w:val="32"/>
          <w:szCs w:val="32"/>
          <w:rtl/>
          <w:lang w:bidi="ar-DZ"/>
        </w:rPr>
        <w:t>موضوعات فقه اللغة:</w:t>
      </w:r>
    </w:p>
    <w:p w:rsidR="005D476E" w:rsidRDefault="005D476E" w:rsidP="005D476E">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أصل اللغة الإنسانية واللغة العربية.</w:t>
      </w:r>
    </w:p>
    <w:p w:rsidR="005D476E" w:rsidRDefault="005D476E" w:rsidP="005D476E">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الدراسة المقارنة بين اللغة العربية وباقي اللغات.</w:t>
      </w:r>
    </w:p>
    <w:p w:rsidR="005D476E" w:rsidRDefault="005D476E" w:rsidP="005D476E">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اللهجات في تكونها وعلاقتها بالفصحى.</w:t>
      </w:r>
    </w:p>
    <w:p w:rsidR="005D476E" w:rsidRDefault="005D476E" w:rsidP="005D476E">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الخصائص المميزة للغة العربية (الإعراب، الاشتقاق، الترادف..)</w:t>
      </w:r>
    </w:p>
    <w:p w:rsidR="005D476E" w:rsidRDefault="005D476E" w:rsidP="005D476E">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تهتم بالمفردات وتطور دلالاتها (تستفيد من الدراسات المعجمية وتفيدها)</w:t>
      </w:r>
    </w:p>
    <w:p w:rsidR="00655C33" w:rsidRDefault="00655C33" w:rsidP="00655C33">
      <w:pPr>
        <w:pStyle w:val="Paragraphedeliste"/>
        <w:numPr>
          <w:ilvl w:val="0"/>
          <w:numId w:val="1"/>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تهتم بسر تطور اللغة العربية عموما.</w:t>
      </w:r>
    </w:p>
    <w:p w:rsidR="00655C33" w:rsidRDefault="00B724CD" w:rsidP="00655C33">
      <w:pPr>
        <w:bidi/>
        <w:jc w:val="both"/>
        <w:rPr>
          <w:rFonts w:ascii="Simplified Arabic" w:hAnsi="Simplified Arabic" w:cs="Simplified Arabic" w:hint="cs"/>
          <w:b/>
          <w:bCs/>
          <w:sz w:val="36"/>
          <w:szCs w:val="36"/>
          <w:rtl/>
          <w:lang w:bidi="ar-DZ"/>
        </w:rPr>
      </w:pPr>
      <w:r w:rsidRPr="00B724CD">
        <w:rPr>
          <w:rFonts w:ascii="Simplified Arabic" w:hAnsi="Simplified Arabic" w:cs="Simplified Arabic" w:hint="cs"/>
          <w:b/>
          <w:bCs/>
          <w:sz w:val="36"/>
          <w:szCs w:val="36"/>
          <w:rtl/>
          <w:lang w:bidi="ar-DZ"/>
        </w:rPr>
        <w:t>ثانيا: الفيلولوجيا وال</w:t>
      </w:r>
      <w:r>
        <w:rPr>
          <w:rFonts w:ascii="Simplified Arabic" w:hAnsi="Simplified Arabic" w:cs="Simplified Arabic" w:hint="cs"/>
          <w:b/>
          <w:bCs/>
          <w:sz w:val="36"/>
          <w:szCs w:val="36"/>
          <w:rtl/>
          <w:lang w:bidi="ar-DZ"/>
        </w:rPr>
        <w:t>ّ</w:t>
      </w:r>
      <w:r w:rsidRPr="00B724CD">
        <w:rPr>
          <w:rFonts w:ascii="Simplified Arabic" w:hAnsi="Simplified Arabic" w:cs="Simplified Arabic" w:hint="cs"/>
          <w:b/>
          <w:bCs/>
          <w:sz w:val="36"/>
          <w:szCs w:val="36"/>
          <w:rtl/>
          <w:lang w:bidi="ar-DZ"/>
        </w:rPr>
        <w:t>لسانيات (علم اللغة)</w:t>
      </w:r>
    </w:p>
    <w:p w:rsidR="00B724CD" w:rsidRPr="00607C51" w:rsidRDefault="00B724CD" w:rsidP="00B724CD">
      <w:pPr>
        <w:pStyle w:val="Paragraphedeliste"/>
        <w:numPr>
          <w:ilvl w:val="0"/>
          <w:numId w:val="2"/>
        </w:numPr>
        <w:bidi/>
        <w:jc w:val="both"/>
        <w:rPr>
          <w:rFonts w:ascii="Simplified Arabic" w:hAnsi="Simplified Arabic" w:cs="Simplified Arabic" w:hint="cs"/>
          <w:sz w:val="32"/>
          <w:szCs w:val="32"/>
          <w:lang w:bidi="ar-DZ"/>
        </w:rPr>
      </w:pPr>
      <w:r w:rsidRPr="00B724CD">
        <w:rPr>
          <w:rFonts w:ascii="Simplified Arabic" w:hAnsi="Simplified Arabic" w:cs="Simplified Arabic" w:hint="cs"/>
          <w:b/>
          <w:bCs/>
          <w:sz w:val="32"/>
          <w:szCs w:val="32"/>
          <w:rtl/>
          <w:lang w:bidi="ar-DZ"/>
        </w:rPr>
        <w:t>الفيلولوجيا:</w:t>
      </w:r>
      <w:r w:rsidR="0053641C">
        <w:rPr>
          <w:rFonts w:ascii="Simplified Arabic" w:hAnsi="Simplified Arabic" w:cs="Simplified Arabic" w:hint="cs"/>
          <w:b/>
          <w:bCs/>
          <w:sz w:val="32"/>
          <w:szCs w:val="32"/>
          <w:rtl/>
          <w:lang w:bidi="ar-DZ"/>
        </w:rPr>
        <w:t xml:space="preserve"> </w:t>
      </w:r>
      <w:r w:rsidR="0053641C" w:rsidRPr="00607C51">
        <w:rPr>
          <w:rFonts w:ascii="Simplified Arabic" w:hAnsi="Simplified Arabic" w:cs="Simplified Arabic" w:hint="cs"/>
          <w:sz w:val="32"/>
          <w:szCs w:val="32"/>
          <w:rtl/>
          <w:lang w:bidi="ar-DZ"/>
        </w:rPr>
        <w:t>قامت النهضة الأوربية على على حضارتين: الحضارة اليونانية، والحضارة الرومانية، من الأولى أخذوا الفلسفة واللغة والأدب، ومن الثانية الإدارة والقانون وتنظيم شؤون الدولة. ولأنهما حضارتان قديمتان اطلع الأوربيون عليهما من خلال النصوص المكتوبة التي وصلتهم حولهما، وأصبحت الدراسات الشارحة والمحققة والناقدة لهذه النصوص باللغتين تعرف باسم الفيلولولجيا، كما يدخل فيها فك رموز الآثار وجدران المباني والألواح...</w:t>
      </w:r>
    </w:p>
    <w:p w:rsidR="0053641C" w:rsidRDefault="0053641C" w:rsidP="0053641C">
      <w:pPr>
        <w:pStyle w:val="Paragraphedeliste"/>
        <w:bidi/>
        <w:ind w:left="1080"/>
        <w:jc w:val="both"/>
        <w:rPr>
          <w:rFonts w:ascii="Simplified Arabic" w:hAnsi="Simplified Arabic" w:cs="Simplified Arabic" w:hint="cs"/>
          <w:sz w:val="32"/>
          <w:szCs w:val="32"/>
          <w:rtl/>
          <w:lang w:bidi="ar-DZ"/>
        </w:rPr>
      </w:pPr>
      <w:r w:rsidRPr="00607C51">
        <w:rPr>
          <w:rFonts w:ascii="Simplified Arabic" w:hAnsi="Simplified Arabic" w:cs="Simplified Arabic" w:hint="cs"/>
          <w:sz w:val="32"/>
          <w:szCs w:val="32"/>
          <w:rtl/>
          <w:lang w:bidi="ar-DZ"/>
        </w:rPr>
        <w:t xml:space="preserve">وفي النصف الثاني من القرن الثامن عشر تعرف الأوربيون على اللغة السنسكريتية (لغة هندية مقدسة) بعد المقال الذي كتبه وليام جونز (1746-1794) مبينا أوجه الشبه بينها وبين اللغة الإغريقية واللاتينية فوجد هناك تقاطعات بينها في مستويات مختلفة من اللغة فأعلن بأن اللغات تنحدر من أصل </w:t>
      </w:r>
      <w:r w:rsidRPr="00607C51">
        <w:rPr>
          <w:rFonts w:ascii="Simplified Arabic" w:hAnsi="Simplified Arabic" w:cs="Simplified Arabic" w:hint="cs"/>
          <w:sz w:val="32"/>
          <w:szCs w:val="32"/>
          <w:rtl/>
          <w:lang w:bidi="ar-DZ"/>
        </w:rPr>
        <w:lastRenderedPageBreak/>
        <w:t xml:space="preserve">واحد. وهذه الفصيلة التي اشتغل عليها سماها اللغات الهندوأوربية. </w:t>
      </w:r>
      <w:r w:rsidR="00AB111F" w:rsidRPr="00607C51">
        <w:rPr>
          <w:rFonts w:ascii="Simplified Arabic" w:hAnsi="Simplified Arabic" w:cs="Simplified Arabic" w:hint="cs"/>
          <w:sz w:val="32"/>
          <w:szCs w:val="32"/>
          <w:rtl/>
          <w:lang w:bidi="ar-DZ"/>
        </w:rPr>
        <w:t>فصار لمصطلح الفيلولولجيا دلالة أخرى ومهمة أخرى هي المقارنة بين اللغات، وهذه الدراسات الفيلولوجية هي التي مهدت لبروز علم اللغة (اللسانيات) لاحقا.</w:t>
      </w:r>
    </w:p>
    <w:p w:rsidR="00607C51" w:rsidRDefault="00607C51" w:rsidP="00057A66">
      <w:pPr>
        <w:pStyle w:val="Paragraphedeliste"/>
        <w:numPr>
          <w:ilvl w:val="0"/>
          <w:numId w:val="2"/>
        </w:numPr>
        <w:bidi/>
        <w:jc w:val="both"/>
        <w:rPr>
          <w:rFonts w:ascii="Simplified Arabic" w:hAnsi="Simplified Arabic" w:cs="Simplified Arabic" w:hint="cs"/>
          <w:sz w:val="32"/>
          <w:szCs w:val="32"/>
          <w:lang w:bidi="ar-DZ"/>
        </w:rPr>
      </w:pPr>
      <w:r w:rsidRPr="00057A66">
        <w:rPr>
          <w:rFonts w:ascii="Simplified Arabic" w:hAnsi="Simplified Arabic" w:cs="Simplified Arabic" w:hint="cs"/>
          <w:b/>
          <w:bCs/>
          <w:sz w:val="32"/>
          <w:szCs w:val="32"/>
          <w:rtl/>
          <w:lang w:bidi="ar-DZ"/>
        </w:rPr>
        <w:t>الل</w:t>
      </w:r>
      <w:r w:rsidR="00057A66">
        <w:rPr>
          <w:rFonts w:ascii="Simplified Arabic" w:hAnsi="Simplified Arabic" w:cs="Simplified Arabic" w:hint="cs"/>
          <w:b/>
          <w:bCs/>
          <w:sz w:val="32"/>
          <w:szCs w:val="32"/>
          <w:rtl/>
          <w:lang w:bidi="ar-DZ"/>
        </w:rPr>
        <w:t>ّ</w:t>
      </w:r>
      <w:r w:rsidRPr="00057A66">
        <w:rPr>
          <w:rFonts w:ascii="Simplified Arabic" w:hAnsi="Simplified Arabic" w:cs="Simplified Arabic" w:hint="cs"/>
          <w:b/>
          <w:bCs/>
          <w:sz w:val="32"/>
          <w:szCs w:val="32"/>
          <w:rtl/>
          <w:lang w:bidi="ar-DZ"/>
        </w:rPr>
        <w:t>سانيات</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linguistique</w:t>
      </w:r>
      <w:r>
        <w:rPr>
          <w:rFonts w:ascii="Simplified Arabic" w:hAnsi="Simplified Arabic" w:cs="Simplified Arabic" w:hint="cs"/>
          <w:sz w:val="32"/>
          <w:szCs w:val="32"/>
          <w:rtl/>
          <w:lang w:bidi="ar-DZ"/>
        </w:rPr>
        <w:t xml:space="preserve"> ترجم هذا المصطلح إلى علم اللسان، الألسنيات، علم اللغة، ... وهو العلم الذي يدرس اللغة دراسة علمية في ذاتها ولذاتها في مستوياتها المختلفة</w:t>
      </w:r>
      <w:r w:rsidR="00057A66">
        <w:rPr>
          <w:rFonts w:ascii="Simplified Arabic" w:hAnsi="Simplified Arabic" w:cs="Simplified Arabic" w:hint="cs"/>
          <w:sz w:val="32"/>
          <w:szCs w:val="32"/>
          <w:rtl/>
          <w:lang w:bidi="ar-DZ"/>
        </w:rPr>
        <w:t>. أسسها العالم اللساني السويسري فردينان دي سوسير (1857-1913)، وظهرت بالتحديد عام (1916) لما نشر كتاب جمعت فيه محاضرات ألقاها هذا العالم على تلاميذه عنوانه "محاضرات في اللسانيات العامة".</w:t>
      </w:r>
    </w:p>
    <w:p w:rsidR="00057A66" w:rsidRDefault="00057A66" w:rsidP="00057A66">
      <w:pPr>
        <w:pStyle w:val="Paragraphedeliste"/>
        <w:bidi/>
        <w:ind w:left="108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أما عن الجديد الذي أتت به: - الدراسة العلمية للغة (المنهج العلمي، الموضوعية، النتائج العامة المطردة.. ) - لا تفاضل بين اللغات ما دامت تؤدي غرض التواصل - الدراسة الآنية بدل التاريخية - معالجة اللغة من مستوياتها المختلفة (الصوتي، الصرفي، التركيبي، الدلالي) - الاهتمام باللغة الشفهية أكثر من المكتوبة...</w:t>
      </w:r>
    </w:p>
    <w:p w:rsidR="00057A66" w:rsidRDefault="00057A66" w:rsidP="00057A66">
      <w:pPr>
        <w:pStyle w:val="Paragraphedeliste"/>
        <w:bidi/>
        <w:ind w:left="1080"/>
        <w:jc w:val="both"/>
        <w:rPr>
          <w:rFonts w:ascii="Simplified Arabic" w:hAnsi="Simplified Arabic" w:cs="Simplified Arabic" w:hint="cs"/>
          <w:sz w:val="32"/>
          <w:szCs w:val="32"/>
          <w:rtl/>
          <w:lang w:bidi="ar-DZ"/>
        </w:rPr>
      </w:pPr>
    </w:p>
    <w:p w:rsidR="00E42451" w:rsidRDefault="00E42451" w:rsidP="00E42451">
      <w:pPr>
        <w:pStyle w:val="Paragraphedeliste"/>
        <w:bidi/>
        <w:ind w:left="1080"/>
        <w:jc w:val="both"/>
        <w:rPr>
          <w:rFonts w:ascii="Simplified Arabic" w:hAnsi="Simplified Arabic" w:cs="Simplified Arabic" w:hint="cs"/>
          <w:sz w:val="32"/>
          <w:szCs w:val="32"/>
          <w:rtl/>
          <w:lang w:bidi="ar-DZ"/>
        </w:rPr>
      </w:pPr>
    </w:p>
    <w:p w:rsidR="00E42451" w:rsidRDefault="00E42451" w:rsidP="00E42451">
      <w:pPr>
        <w:pStyle w:val="Paragraphedeliste"/>
        <w:bidi/>
        <w:ind w:left="1080"/>
        <w:jc w:val="both"/>
        <w:rPr>
          <w:rFonts w:ascii="Simplified Arabic" w:hAnsi="Simplified Arabic" w:cs="Simplified Arabic" w:hint="cs"/>
          <w:sz w:val="32"/>
          <w:szCs w:val="32"/>
          <w:rtl/>
          <w:lang w:bidi="ar-DZ"/>
        </w:rPr>
      </w:pPr>
    </w:p>
    <w:p w:rsidR="00E42451" w:rsidRDefault="00E42451" w:rsidP="00E42451">
      <w:pPr>
        <w:pStyle w:val="Paragraphedeliste"/>
        <w:bidi/>
        <w:ind w:left="1080"/>
        <w:jc w:val="both"/>
        <w:rPr>
          <w:rFonts w:ascii="Simplified Arabic" w:hAnsi="Simplified Arabic" w:cs="Simplified Arabic" w:hint="cs"/>
          <w:sz w:val="32"/>
          <w:szCs w:val="32"/>
          <w:rtl/>
          <w:lang w:bidi="ar-DZ"/>
        </w:rPr>
      </w:pPr>
    </w:p>
    <w:p w:rsidR="00E42451" w:rsidRDefault="00E42451" w:rsidP="00E42451">
      <w:pPr>
        <w:pStyle w:val="Paragraphedeliste"/>
        <w:bidi/>
        <w:ind w:left="1080"/>
        <w:jc w:val="both"/>
        <w:rPr>
          <w:rFonts w:ascii="Simplified Arabic" w:hAnsi="Simplified Arabic" w:cs="Simplified Arabic" w:hint="cs"/>
          <w:sz w:val="32"/>
          <w:szCs w:val="32"/>
          <w:rtl/>
          <w:lang w:bidi="ar-DZ"/>
        </w:rPr>
      </w:pPr>
    </w:p>
    <w:p w:rsidR="00E42451" w:rsidRDefault="00E42451" w:rsidP="00E42451">
      <w:pPr>
        <w:pStyle w:val="Paragraphedeliste"/>
        <w:bidi/>
        <w:ind w:left="1080"/>
        <w:jc w:val="both"/>
        <w:rPr>
          <w:rFonts w:ascii="Simplified Arabic" w:hAnsi="Simplified Arabic" w:cs="Simplified Arabic" w:hint="cs"/>
          <w:sz w:val="32"/>
          <w:szCs w:val="32"/>
          <w:rtl/>
          <w:lang w:bidi="ar-DZ"/>
        </w:rPr>
      </w:pPr>
    </w:p>
    <w:p w:rsidR="00E42451" w:rsidRDefault="00E42451" w:rsidP="00E42451">
      <w:pPr>
        <w:pStyle w:val="Paragraphedeliste"/>
        <w:bidi/>
        <w:ind w:left="1080"/>
        <w:jc w:val="both"/>
        <w:rPr>
          <w:rFonts w:ascii="Simplified Arabic" w:hAnsi="Simplified Arabic" w:cs="Simplified Arabic" w:hint="cs"/>
          <w:sz w:val="32"/>
          <w:szCs w:val="32"/>
          <w:rtl/>
          <w:lang w:bidi="ar-DZ"/>
        </w:rPr>
      </w:pPr>
    </w:p>
    <w:p w:rsidR="00E42451" w:rsidRDefault="00E42451" w:rsidP="00E42451">
      <w:pPr>
        <w:pStyle w:val="Paragraphedeliste"/>
        <w:bidi/>
        <w:ind w:left="1080"/>
        <w:jc w:val="both"/>
        <w:rPr>
          <w:rFonts w:ascii="Simplified Arabic" w:hAnsi="Simplified Arabic" w:cs="Simplified Arabic" w:hint="cs"/>
          <w:sz w:val="32"/>
          <w:szCs w:val="32"/>
          <w:rtl/>
          <w:lang w:bidi="ar-DZ"/>
        </w:rPr>
      </w:pPr>
    </w:p>
    <w:p w:rsidR="00057A66" w:rsidRDefault="00057A66" w:rsidP="00057A66">
      <w:pPr>
        <w:bidi/>
        <w:jc w:val="both"/>
        <w:rPr>
          <w:rFonts w:ascii="Simplified Arabic" w:hAnsi="Simplified Arabic" w:cs="Simplified Arabic" w:hint="cs"/>
          <w:b/>
          <w:bCs/>
          <w:sz w:val="32"/>
          <w:szCs w:val="32"/>
          <w:rtl/>
          <w:lang w:bidi="ar-DZ"/>
        </w:rPr>
      </w:pPr>
      <w:r w:rsidRPr="00057A66">
        <w:rPr>
          <w:rFonts w:ascii="Simplified Arabic" w:hAnsi="Simplified Arabic" w:cs="Simplified Arabic" w:hint="cs"/>
          <w:b/>
          <w:bCs/>
          <w:sz w:val="32"/>
          <w:szCs w:val="32"/>
          <w:rtl/>
          <w:lang w:bidi="ar-DZ"/>
        </w:rPr>
        <w:lastRenderedPageBreak/>
        <w:t>ثالثا: المقارنة بين فقه ال</w:t>
      </w:r>
      <w:r>
        <w:rPr>
          <w:rFonts w:ascii="Simplified Arabic" w:hAnsi="Simplified Arabic" w:cs="Simplified Arabic" w:hint="cs"/>
          <w:b/>
          <w:bCs/>
          <w:sz w:val="32"/>
          <w:szCs w:val="32"/>
          <w:rtl/>
          <w:lang w:bidi="ar-DZ"/>
        </w:rPr>
        <w:t>ّ</w:t>
      </w:r>
      <w:r w:rsidRPr="00057A66">
        <w:rPr>
          <w:rFonts w:ascii="Simplified Arabic" w:hAnsi="Simplified Arabic" w:cs="Simplified Arabic" w:hint="cs"/>
          <w:b/>
          <w:bCs/>
          <w:sz w:val="32"/>
          <w:szCs w:val="32"/>
          <w:rtl/>
          <w:lang w:bidi="ar-DZ"/>
        </w:rPr>
        <w:t>لغة والفيلولوجيا وال</w:t>
      </w:r>
      <w:r>
        <w:rPr>
          <w:rFonts w:ascii="Simplified Arabic" w:hAnsi="Simplified Arabic" w:cs="Simplified Arabic" w:hint="cs"/>
          <w:b/>
          <w:bCs/>
          <w:sz w:val="32"/>
          <w:szCs w:val="32"/>
          <w:rtl/>
          <w:lang w:bidi="ar-DZ"/>
        </w:rPr>
        <w:t>ّ</w:t>
      </w:r>
      <w:r w:rsidRPr="00057A66">
        <w:rPr>
          <w:rFonts w:ascii="Simplified Arabic" w:hAnsi="Simplified Arabic" w:cs="Simplified Arabic" w:hint="cs"/>
          <w:b/>
          <w:bCs/>
          <w:sz w:val="32"/>
          <w:szCs w:val="32"/>
          <w:rtl/>
          <w:lang w:bidi="ar-DZ"/>
        </w:rPr>
        <w:t>لسانيات</w:t>
      </w:r>
    </w:p>
    <w:tbl>
      <w:tblPr>
        <w:tblpPr w:leftFromText="141" w:rightFromText="141" w:vertAnchor="text" w:tblpX="-667" w:tblpY="421"/>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0"/>
        <w:gridCol w:w="3405"/>
        <w:gridCol w:w="3270"/>
      </w:tblGrid>
      <w:tr w:rsidR="00E42451" w:rsidTr="00E42451">
        <w:tblPrEx>
          <w:tblCellMar>
            <w:top w:w="0" w:type="dxa"/>
            <w:bottom w:w="0" w:type="dxa"/>
          </w:tblCellMar>
        </w:tblPrEx>
        <w:trPr>
          <w:trHeight w:val="690"/>
        </w:trPr>
        <w:tc>
          <w:tcPr>
            <w:tcW w:w="3540" w:type="dxa"/>
          </w:tcPr>
          <w:p w:rsidR="00E42451" w:rsidRDefault="00E42451" w:rsidP="00E42451">
            <w:pPr>
              <w:bidi/>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فقه اللغة</w:t>
            </w:r>
          </w:p>
        </w:tc>
        <w:tc>
          <w:tcPr>
            <w:tcW w:w="3405" w:type="dxa"/>
          </w:tcPr>
          <w:p w:rsidR="00E42451" w:rsidRDefault="00E42451" w:rsidP="00E42451">
            <w:pPr>
              <w:bidi/>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الفيلولوجيا</w:t>
            </w:r>
          </w:p>
        </w:tc>
        <w:tc>
          <w:tcPr>
            <w:tcW w:w="3270" w:type="dxa"/>
          </w:tcPr>
          <w:p w:rsidR="00E42451" w:rsidRDefault="00E42451" w:rsidP="00E42451">
            <w:pPr>
              <w:bidi/>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اللّسانيات</w:t>
            </w:r>
          </w:p>
        </w:tc>
      </w:tr>
      <w:tr w:rsidR="00E42451" w:rsidTr="00E42451">
        <w:tblPrEx>
          <w:tblCellMar>
            <w:top w:w="0" w:type="dxa"/>
            <w:bottom w:w="0" w:type="dxa"/>
          </w:tblCellMar>
        </w:tblPrEx>
        <w:trPr>
          <w:trHeight w:val="4125"/>
        </w:trPr>
        <w:tc>
          <w:tcPr>
            <w:tcW w:w="3540" w:type="dxa"/>
          </w:tcPr>
          <w:p w:rsidR="00E42451" w:rsidRDefault="00E42451" w:rsidP="00E42451">
            <w:pPr>
              <w:pStyle w:val="Paragraphedeliste"/>
              <w:numPr>
                <w:ilvl w:val="0"/>
                <w:numId w:val="1"/>
              </w:numPr>
              <w:bidi/>
              <w:jc w:val="both"/>
              <w:rPr>
                <w:rFonts w:ascii="Simplified Arabic" w:hAnsi="Simplified Arabic" w:cs="Simplified Arabic" w:hint="cs"/>
                <w:sz w:val="28"/>
                <w:szCs w:val="28"/>
                <w:lang w:bidi="ar-DZ"/>
              </w:rPr>
            </w:pPr>
            <w:r w:rsidRPr="00E42451">
              <w:rPr>
                <w:rFonts w:ascii="Simplified Arabic" w:hAnsi="Simplified Arabic" w:cs="Simplified Arabic" w:hint="cs"/>
                <w:sz w:val="28"/>
                <w:szCs w:val="28"/>
                <w:rtl/>
                <w:lang w:bidi="ar-DZ"/>
              </w:rPr>
              <w:t>أسبق من الفيلولوجيا زمنيا</w:t>
            </w:r>
            <w:r>
              <w:rPr>
                <w:rFonts w:ascii="Simplified Arabic" w:hAnsi="Simplified Arabic" w:cs="Simplified Arabic" w:hint="cs"/>
                <w:sz w:val="28"/>
                <w:szCs w:val="28"/>
                <w:rtl/>
                <w:lang w:bidi="ar-DZ"/>
              </w:rPr>
              <w:t xml:space="preserve"> </w:t>
            </w:r>
            <w:r w:rsidRPr="00E42451">
              <w:rPr>
                <w:rFonts w:ascii="Simplified Arabic" w:hAnsi="Simplified Arabic" w:cs="Simplified Arabic" w:hint="cs"/>
                <w:sz w:val="28"/>
                <w:szCs w:val="28"/>
                <w:rtl/>
                <w:lang w:bidi="ar-DZ"/>
              </w:rPr>
              <w:t>(</w:t>
            </w:r>
            <w:r w:rsidR="00047DF0">
              <w:rPr>
                <w:rFonts w:ascii="Simplified Arabic" w:hAnsi="Simplified Arabic" w:cs="Simplified Arabic" w:hint="cs"/>
                <w:sz w:val="28"/>
                <w:szCs w:val="28"/>
                <w:rtl/>
                <w:lang w:bidi="ar-DZ"/>
              </w:rPr>
              <w:t>ظهر</w:t>
            </w:r>
            <w:r w:rsidRPr="00E42451">
              <w:rPr>
                <w:rFonts w:ascii="Simplified Arabic" w:hAnsi="Simplified Arabic" w:cs="Simplified Arabic" w:hint="cs"/>
                <w:sz w:val="28"/>
                <w:szCs w:val="28"/>
                <w:rtl/>
                <w:lang w:bidi="ar-DZ"/>
              </w:rPr>
              <w:t xml:space="preserve"> في ق 10 م) </w:t>
            </w:r>
          </w:p>
          <w:p w:rsidR="00247FBC" w:rsidRDefault="00247FBC" w:rsidP="00247FBC">
            <w:pPr>
              <w:pStyle w:val="Paragraphedeliste"/>
              <w:bidi/>
              <w:jc w:val="both"/>
              <w:rPr>
                <w:rFonts w:ascii="Simplified Arabic" w:hAnsi="Simplified Arabic" w:cs="Simplified Arabic" w:hint="cs"/>
                <w:sz w:val="28"/>
                <w:szCs w:val="28"/>
                <w:lang w:bidi="ar-DZ"/>
              </w:rPr>
            </w:pPr>
          </w:p>
          <w:p w:rsidR="00247FBC" w:rsidRDefault="00247FBC" w:rsidP="00247FB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منهج وصفي تاريخي مقارن</w:t>
            </w:r>
          </w:p>
          <w:p w:rsidR="00247FBC" w:rsidRPr="00247FBC" w:rsidRDefault="00247FBC" w:rsidP="00247FBC">
            <w:pPr>
              <w:pStyle w:val="Paragraphedeliste"/>
              <w:rPr>
                <w:rFonts w:ascii="Simplified Arabic" w:hAnsi="Simplified Arabic" w:cs="Simplified Arabic" w:hint="cs"/>
                <w:sz w:val="28"/>
                <w:szCs w:val="28"/>
                <w:rtl/>
                <w:lang w:bidi="ar-DZ"/>
              </w:rPr>
            </w:pPr>
          </w:p>
          <w:p w:rsidR="00247FBC" w:rsidRDefault="00247FBC" w:rsidP="00247FBC">
            <w:pPr>
              <w:pStyle w:val="Paragraphedeliste"/>
              <w:bidi/>
              <w:jc w:val="both"/>
              <w:rPr>
                <w:rFonts w:ascii="Simplified Arabic" w:hAnsi="Simplified Arabic" w:cs="Simplified Arabic" w:hint="cs"/>
                <w:sz w:val="28"/>
                <w:szCs w:val="28"/>
                <w:lang w:bidi="ar-DZ"/>
              </w:rPr>
            </w:pPr>
          </w:p>
          <w:p w:rsidR="00247FBC" w:rsidRDefault="00247FBC" w:rsidP="00247FB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غايته خدمة النص الديني (اللغة وسيلة)</w:t>
            </w:r>
          </w:p>
          <w:p w:rsidR="00247FBC" w:rsidRDefault="00247FBC" w:rsidP="00247FBC">
            <w:pPr>
              <w:pStyle w:val="Paragraphedeliste"/>
              <w:bidi/>
              <w:jc w:val="both"/>
              <w:rPr>
                <w:rFonts w:ascii="Simplified Arabic" w:hAnsi="Simplified Arabic" w:cs="Simplified Arabic" w:hint="cs"/>
                <w:sz w:val="28"/>
                <w:szCs w:val="28"/>
                <w:lang w:bidi="ar-DZ"/>
              </w:rPr>
            </w:pPr>
          </w:p>
          <w:p w:rsidR="00247FBC" w:rsidRDefault="00247FBC" w:rsidP="00247FB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ميدانه واسع</w:t>
            </w:r>
          </w:p>
          <w:p w:rsidR="00247FBC" w:rsidRPr="00247FBC" w:rsidRDefault="00247FBC" w:rsidP="00247FBC">
            <w:pPr>
              <w:pStyle w:val="Paragraphedeliste"/>
              <w:rPr>
                <w:rFonts w:ascii="Simplified Arabic" w:hAnsi="Simplified Arabic" w:cs="Simplified Arabic" w:hint="cs"/>
                <w:sz w:val="28"/>
                <w:szCs w:val="28"/>
                <w:rtl/>
                <w:lang w:bidi="ar-DZ"/>
              </w:rPr>
            </w:pPr>
          </w:p>
          <w:p w:rsidR="00247FBC" w:rsidRDefault="00247FBC" w:rsidP="00247FBC">
            <w:pPr>
              <w:pStyle w:val="Paragraphedeliste"/>
              <w:bidi/>
              <w:jc w:val="both"/>
              <w:rPr>
                <w:rFonts w:ascii="Simplified Arabic" w:hAnsi="Simplified Arabic" w:cs="Simplified Arabic" w:hint="cs"/>
                <w:sz w:val="28"/>
                <w:szCs w:val="28"/>
                <w:lang w:bidi="ar-DZ"/>
              </w:rPr>
            </w:pPr>
          </w:p>
          <w:p w:rsidR="00E42451" w:rsidRPr="00247FBC" w:rsidRDefault="00247FBC" w:rsidP="00247FBC">
            <w:pPr>
              <w:pStyle w:val="Paragraphedeliste"/>
              <w:numPr>
                <w:ilvl w:val="0"/>
                <w:numId w:val="1"/>
              </w:num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يفتقد إلى العلمية (ذاتي، غياب المنهجية العلمية..)</w:t>
            </w:r>
          </w:p>
          <w:p w:rsidR="00E42451" w:rsidRDefault="00E42451" w:rsidP="00247FBC">
            <w:pPr>
              <w:bidi/>
              <w:rPr>
                <w:rFonts w:ascii="Simplified Arabic" w:hAnsi="Simplified Arabic" w:cs="Simplified Arabic" w:hint="cs"/>
                <w:sz w:val="32"/>
                <w:szCs w:val="32"/>
                <w:rtl/>
                <w:lang w:bidi="ar-DZ"/>
              </w:rPr>
            </w:pPr>
          </w:p>
          <w:p w:rsidR="00E42451" w:rsidRPr="00E42451" w:rsidRDefault="00E42451" w:rsidP="00E42451">
            <w:pPr>
              <w:bidi/>
              <w:jc w:val="center"/>
              <w:rPr>
                <w:rFonts w:ascii="Simplified Arabic" w:hAnsi="Simplified Arabic" w:cs="Simplified Arabic" w:hint="cs"/>
                <w:sz w:val="32"/>
                <w:szCs w:val="32"/>
                <w:rtl/>
                <w:lang w:bidi="ar-DZ"/>
              </w:rPr>
            </w:pPr>
          </w:p>
        </w:tc>
        <w:tc>
          <w:tcPr>
            <w:tcW w:w="3405" w:type="dxa"/>
          </w:tcPr>
          <w:p w:rsidR="00E42451" w:rsidRDefault="00E42451" w:rsidP="00E42451">
            <w:pPr>
              <w:pStyle w:val="Paragraphedeliste"/>
              <w:numPr>
                <w:ilvl w:val="0"/>
                <w:numId w:val="1"/>
              </w:numPr>
              <w:bidi/>
              <w:jc w:val="both"/>
              <w:rPr>
                <w:rFonts w:ascii="Simplified Arabic" w:hAnsi="Simplified Arabic" w:cs="Simplified Arabic" w:hint="cs"/>
                <w:sz w:val="28"/>
                <w:szCs w:val="28"/>
                <w:lang w:bidi="ar-DZ"/>
              </w:rPr>
            </w:pPr>
            <w:r w:rsidRPr="00E42451">
              <w:rPr>
                <w:rFonts w:ascii="Simplified Arabic" w:hAnsi="Simplified Arabic" w:cs="Simplified Arabic" w:hint="cs"/>
                <w:sz w:val="28"/>
                <w:szCs w:val="28"/>
                <w:rtl/>
                <w:lang w:bidi="ar-DZ"/>
              </w:rPr>
              <w:t>أسبق م</w:t>
            </w:r>
            <w:r>
              <w:rPr>
                <w:rFonts w:ascii="Simplified Arabic" w:hAnsi="Simplified Arabic" w:cs="Simplified Arabic" w:hint="cs"/>
                <w:sz w:val="28"/>
                <w:szCs w:val="28"/>
                <w:rtl/>
                <w:lang w:bidi="ar-DZ"/>
              </w:rPr>
              <w:t>ن</w:t>
            </w:r>
            <w:r w:rsidRPr="00E4245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اللسانيات</w:t>
            </w:r>
            <w:r w:rsidRPr="00E42451">
              <w:rPr>
                <w:rFonts w:ascii="Simplified Arabic" w:hAnsi="Simplified Arabic" w:cs="Simplified Arabic" w:hint="cs"/>
                <w:sz w:val="28"/>
                <w:szCs w:val="28"/>
                <w:rtl/>
                <w:lang w:bidi="ar-DZ"/>
              </w:rPr>
              <w:t xml:space="preserve"> زمنيا (</w:t>
            </w:r>
            <w:r w:rsidR="00047DF0">
              <w:rPr>
                <w:rFonts w:ascii="Simplified Arabic" w:hAnsi="Simplified Arabic" w:cs="Simplified Arabic" w:hint="cs"/>
                <w:sz w:val="28"/>
                <w:szCs w:val="28"/>
                <w:rtl/>
                <w:lang w:bidi="ar-DZ"/>
              </w:rPr>
              <w:t>ظهر</w:t>
            </w:r>
            <w:r w:rsidRPr="00E42451">
              <w:rPr>
                <w:rFonts w:ascii="Simplified Arabic" w:hAnsi="Simplified Arabic" w:cs="Simplified Arabic" w:hint="cs"/>
                <w:sz w:val="28"/>
                <w:szCs w:val="28"/>
                <w:rtl/>
                <w:lang w:bidi="ar-DZ"/>
              </w:rPr>
              <w:t xml:space="preserve"> في ق 17 م)</w:t>
            </w:r>
          </w:p>
          <w:p w:rsidR="00247FBC" w:rsidRDefault="00247FBC" w:rsidP="00247FBC">
            <w:pPr>
              <w:pStyle w:val="Paragraphedeliste"/>
              <w:bidi/>
              <w:jc w:val="both"/>
              <w:rPr>
                <w:rFonts w:ascii="Simplified Arabic" w:hAnsi="Simplified Arabic" w:cs="Simplified Arabic" w:hint="cs"/>
                <w:sz w:val="28"/>
                <w:szCs w:val="28"/>
                <w:lang w:bidi="ar-DZ"/>
              </w:rPr>
            </w:pPr>
          </w:p>
          <w:p w:rsidR="00247FBC" w:rsidRDefault="00247FBC" w:rsidP="00247FB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منهج تاريخي وصفي مقارن</w:t>
            </w:r>
          </w:p>
          <w:p w:rsidR="00047DF0" w:rsidRPr="00047DF0" w:rsidRDefault="00047DF0" w:rsidP="00047DF0">
            <w:pPr>
              <w:pStyle w:val="Paragraphedeliste"/>
              <w:rPr>
                <w:rFonts w:ascii="Simplified Arabic" w:hAnsi="Simplified Arabic" w:cs="Simplified Arabic" w:hint="cs"/>
                <w:sz w:val="28"/>
                <w:szCs w:val="28"/>
                <w:rtl/>
                <w:lang w:bidi="ar-DZ"/>
              </w:rPr>
            </w:pPr>
          </w:p>
          <w:p w:rsidR="00047DF0" w:rsidRDefault="00047DF0" w:rsidP="00047DF0">
            <w:pPr>
              <w:pStyle w:val="Paragraphedeliste"/>
              <w:bidi/>
              <w:jc w:val="both"/>
              <w:rPr>
                <w:rFonts w:ascii="Simplified Arabic" w:hAnsi="Simplified Arabic" w:cs="Simplified Arabic" w:hint="cs"/>
                <w:sz w:val="28"/>
                <w:szCs w:val="28"/>
                <w:lang w:bidi="ar-DZ"/>
              </w:rPr>
            </w:pPr>
          </w:p>
          <w:p w:rsidR="00247FBC" w:rsidRDefault="00247FBC" w:rsidP="00247FB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غايته فهم الحضارة والاستفادة منها (اللغة وسيلة)</w:t>
            </w:r>
          </w:p>
          <w:p w:rsidR="00047DF0" w:rsidRDefault="00047DF0" w:rsidP="00047DF0">
            <w:pPr>
              <w:pStyle w:val="Paragraphedeliste"/>
              <w:bidi/>
              <w:jc w:val="both"/>
              <w:rPr>
                <w:rFonts w:ascii="Simplified Arabic" w:hAnsi="Simplified Arabic" w:cs="Simplified Arabic" w:hint="cs"/>
                <w:sz w:val="28"/>
                <w:szCs w:val="28"/>
                <w:lang w:bidi="ar-DZ"/>
              </w:rPr>
            </w:pPr>
          </w:p>
          <w:p w:rsidR="00247FBC" w:rsidRDefault="00247FBC" w:rsidP="00247FB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ميدانه واسع</w:t>
            </w:r>
          </w:p>
          <w:p w:rsidR="00047DF0" w:rsidRPr="00047DF0" w:rsidRDefault="00047DF0" w:rsidP="00047DF0">
            <w:pPr>
              <w:pStyle w:val="Paragraphedeliste"/>
              <w:rPr>
                <w:rFonts w:ascii="Simplified Arabic" w:hAnsi="Simplified Arabic" w:cs="Simplified Arabic" w:hint="cs"/>
                <w:sz w:val="28"/>
                <w:szCs w:val="28"/>
                <w:rtl/>
                <w:lang w:bidi="ar-DZ"/>
              </w:rPr>
            </w:pPr>
          </w:p>
          <w:p w:rsidR="00047DF0" w:rsidRDefault="00047DF0" w:rsidP="00047DF0">
            <w:pPr>
              <w:pStyle w:val="Paragraphedeliste"/>
              <w:bidi/>
              <w:jc w:val="both"/>
              <w:rPr>
                <w:rFonts w:ascii="Simplified Arabic" w:hAnsi="Simplified Arabic" w:cs="Simplified Arabic" w:hint="cs"/>
                <w:sz w:val="28"/>
                <w:szCs w:val="28"/>
                <w:lang w:bidi="ar-DZ"/>
              </w:rPr>
            </w:pPr>
          </w:p>
          <w:p w:rsidR="00247FBC" w:rsidRPr="00E42451" w:rsidRDefault="00247FBC" w:rsidP="00247FBC">
            <w:pPr>
              <w:pStyle w:val="Paragraphedeliste"/>
              <w:numPr>
                <w:ilvl w:val="0"/>
                <w:numId w:val="1"/>
              </w:num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يفتقد الصرامة العلمية</w:t>
            </w:r>
          </w:p>
        </w:tc>
        <w:tc>
          <w:tcPr>
            <w:tcW w:w="3270" w:type="dxa"/>
          </w:tcPr>
          <w:p w:rsidR="00E42451" w:rsidRDefault="00047DF0" w:rsidP="00E42451">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ظهر</w:t>
            </w:r>
            <w:r w:rsidR="00E42451" w:rsidRPr="00E42451">
              <w:rPr>
                <w:rFonts w:ascii="Simplified Arabic" w:hAnsi="Simplified Arabic" w:cs="Simplified Arabic" w:hint="cs"/>
                <w:sz w:val="28"/>
                <w:szCs w:val="28"/>
                <w:rtl/>
                <w:lang w:bidi="ar-DZ"/>
              </w:rPr>
              <w:t xml:space="preserve"> في بداية القرن 20 (1916)</w:t>
            </w:r>
          </w:p>
          <w:p w:rsidR="00047DF0" w:rsidRDefault="00047DF0" w:rsidP="00047DF0">
            <w:pPr>
              <w:pStyle w:val="Paragraphedeliste"/>
              <w:bidi/>
              <w:jc w:val="both"/>
              <w:rPr>
                <w:rFonts w:ascii="Simplified Arabic" w:hAnsi="Simplified Arabic" w:cs="Simplified Arabic" w:hint="cs"/>
                <w:sz w:val="28"/>
                <w:szCs w:val="28"/>
                <w:lang w:bidi="ar-DZ"/>
              </w:rPr>
            </w:pPr>
          </w:p>
          <w:p w:rsidR="00247FBC" w:rsidRDefault="00247FBC" w:rsidP="00247FB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منهج وصفي</w:t>
            </w:r>
          </w:p>
          <w:p w:rsidR="00047DF0" w:rsidRPr="00047DF0" w:rsidRDefault="00047DF0" w:rsidP="00047DF0">
            <w:pPr>
              <w:pStyle w:val="Paragraphedeliste"/>
              <w:rPr>
                <w:rFonts w:ascii="Simplified Arabic" w:hAnsi="Simplified Arabic" w:cs="Simplified Arabic" w:hint="cs"/>
                <w:sz w:val="28"/>
                <w:szCs w:val="28"/>
                <w:rtl/>
                <w:lang w:bidi="ar-DZ"/>
              </w:rPr>
            </w:pPr>
          </w:p>
          <w:p w:rsidR="00047DF0" w:rsidRDefault="00047DF0" w:rsidP="00047DF0">
            <w:pPr>
              <w:pStyle w:val="Paragraphedeliste"/>
              <w:bidi/>
              <w:jc w:val="both"/>
              <w:rPr>
                <w:rFonts w:ascii="Simplified Arabic" w:hAnsi="Simplified Arabic" w:cs="Simplified Arabic" w:hint="cs"/>
                <w:sz w:val="28"/>
                <w:szCs w:val="28"/>
                <w:lang w:bidi="ar-DZ"/>
              </w:rPr>
            </w:pPr>
          </w:p>
          <w:p w:rsidR="00247FBC" w:rsidRDefault="00247FBC" w:rsidP="00247FB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غايته فهم اللغة في حد ذاتها (اللغة وسيلة وغاية)</w:t>
            </w:r>
          </w:p>
          <w:p w:rsidR="00047DF0" w:rsidRDefault="00047DF0" w:rsidP="00047DF0">
            <w:pPr>
              <w:pStyle w:val="Paragraphedeliste"/>
              <w:bidi/>
              <w:jc w:val="both"/>
              <w:rPr>
                <w:rFonts w:ascii="Simplified Arabic" w:hAnsi="Simplified Arabic" w:cs="Simplified Arabic" w:hint="cs"/>
                <w:sz w:val="28"/>
                <w:szCs w:val="28"/>
                <w:lang w:bidi="ar-DZ"/>
              </w:rPr>
            </w:pPr>
          </w:p>
          <w:p w:rsidR="00247FBC" w:rsidRDefault="00247FBC" w:rsidP="00247FBC">
            <w:pPr>
              <w:pStyle w:val="Paragraphedeliste"/>
              <w:numPr>
                <w:ilvl w:val="0"/>
                <w:numId w:val="1"/>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ميدانه متخصص (اللغة)</w:t>
            </w:r>
          </w:p>
          <w:p w:rsidR="00047DF0" w:rsidRPr="00047DF0" w:rsidRDefault="00047DF0" w:rsidP="00047DF0">
            <w:pPr>
              <w:pStyle w:val="Paragraphedeliste"/>
              <w:rPr>
                <w:rFonts w:ascii="Simplified Arabic" w:hAnsi="Simplified Arabic" w:cs="Simplified Arabic" w:hint="cs"/>
                <w:sz w:val="28"/>
                <w:szCs w:val="28"/>
                <w:rtl/>
                <w:lang w:bidi="ar-DZ"/>
              </w:rPr>
            </w:pPr>
          </w:p>
          <w:p w:rsidR="00047DF0" w:rsidRDefault="00047DF0" w:rsidP="00047DF0">
            <w:pPr>
              <w:pStyle w:val="Paragraphedeliste"/>
              <w:bidi/>
              <w:jc w:val="both"/>
              <w:rPr>
                <w:rFonts w:ascii="Simplified Arabic" w:hAnsi="Simplified Arabic" w:cs="Simplified Arabic" w:hint="cs"/>
                <w:sz w:val="28"/>
                <w:szCs w:val="28"/>
                <w:lang w:bidi="ar-DZ"/>
              </w:rPr>
            </w:pPr>
          </w:p>
          <w:p w:rsidR="00247FBC" w:rsidRPr="00E42451" w:rsidRDefault="00247FBC" w:rsidP="00247FBC">
            <w:pPr>
              <w:pStyle w:val="Paragraphedeliste"/>
              <w:numPr>
                <w:ilvl w:val="0"/>
                <w:numId w:val="1"/>
              </w:num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دراسة علمية</w:t>
            </w:r>
          </w:p>
        </w:tc>
      </w:tr>
    </w:tbl>
    <w:p w:rsidR="00057A66" w:rsidRPr="00057A66" w:rsidRDefault="00057A66" w:rsidP="00057A66">
      <w:pPr>
        <w:bidi/>
        <w:jc w:val="both"/>
        <w:rPr>
          <w:rFonts w:ascii="Simplified Arabic" w:hAnsi="Simplified Arabic" w:cs="Simplified Arabic" w:hint="cs"/>
          <w:b/>
          <w:bCs/>
          <w:sz w:val="32"/>
          <w:szCs w:val="32"/>
          <w:rtl/>
          <w:lang w:bidi="ar-DZ"/>
        </w:rPr>
      </w:pPr>
    </w:p>
    <w:sectPr w:rsidR="00057A66" w:rsidRPr="00057A66" w:rsidSect="00AE1A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9E8" w:rsidRDefault="009C49E8" w:rsidP="001E1802">
      <w:pPr>
        <w:spacing w:after="0" w:line="240" w:lineRule="auto"/>
      </w:pPr>
      <w:r>
        <w:separator/>
      </w:r>
    </w:p>
  </w:endnote>
  <w:endnote w:type="continuationSeparator" w:id="1">
    <w:p w:rsidR="009C49E8" w:rsidRDefault="009C49E8" w:rsidP="001E18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02" w:rsidRDefault="001E180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02" w:rsidRDefault="001E180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02" w:rsidRDefault="001E18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9E8" w:rsidRDefault="009C49E8" w:rsidP="001E1802">
      <w:pPr>
        <w:spacing w:after="0" w:line="240" w:lineRule="auto"/>
      </w:pPr>
      <w:r>
        <w:separator/>
      </w:r>
    </w:p>
  </w:footnote>
  <w:footnote w:type="continuationSeparator" w:id="1">
    <w:p w:rsidR="009C49E8" w:rsidRDefault="009C49E8" w:rsidP="001E18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02" w:rsidRDefault="001E180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02" w:rsidRPr="001E1802" w:rsidRDefault="001E1802" w:rsidP="001E1802">
    <w:pPr>
      <w:pStyle w:val="En-tte"/>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محاضرات فقه اللغة                                                                                   أ. خالد سوماني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02" w:rsidRDefault="001E180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1051D"/>
    <w:multiLevelType w:val="hybridMultilevel"/>
    <w:tmpl w:val="E6641836"/>
    <w:lvl w:ilvl="0" w:tplc="1F54261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FAC368C"/>
    <w:multiLevelType w:val="hybridMultilevel"/>
    <w:tmpl w:val="176E3528"/>
    <w:lvl w:ilvl="0" w:tplc="71949754">
      <w:start w:val="1"/>
      <w:numFmt w:val="decimal"/>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E5A51"/>
    <w:rsid w:val="00047DF0"/>
    <w:rsid w:val="00057A66"/>
    <w:rsid w:val="000728C2"/>
    <w:rsid w:val="000E5A51"/>
    <w:rsid w:val="001E1802"/>
    <w:rsid w:val="00247FBC"/>
    <w:rsid w:val="0053641C"/>
    <w:rsid w:val="005D476E"/>
    <w:rsid w:val="005E38F9"/>
    <w:rsid w:val="00607C51"/>
    <w:rsid w:val="00655C33"/>
    <w:rsid w:val="007C75FA"/>
    <w:rsid w:val="009C49E8"/>
    <w:rsid w:val="00AB111F"/>
    <w:rsid w:val="00AE1AC4"/>
    <w:rsid w:val="00B10D1D"/>
    <w:rsid w:val="00B724CD"/>
    <w:rsid w:val="00C72B78"/>
    <w:rsid w:val="00E40024"/>
    <w:rsid w:val="00E424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A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E180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E1802"/>
  </w:style>
  <w:style w:type="paragraph" w:styleId="Pieddepage">
    <w:name w:val="footer"/>
    <w:basedOn w:val="Normal"/>
    <w:link w:val="PieddepageCar"/>
    <w:uiPriority w:val="99"/>
    <w:semiHidden/>
    <w:unhideWhenUsed/>
    <w:rsid w:val="001E180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1E1802"/>
  </w:style>
  <w:style w:type="paragraph" w:styleId="Paragraphedeliste">
    <w:name w:val="List Paragraph"/>
    <w:basedOn w:val="Normal"/>
    <w:uiPriority w:val="34"/>
    <w:qFormat/>
    <w:rsid w:val="005E38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2620</TotalTime>
  <Pages>4</Pages>
  <Words>576</Words>
  <Characters>3171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2021-05-19T18:20:00Z</dcterms:created>
  <dcterms:modified xsi:type="dcterms:W3CDTF">2021-05-30T10:14:00Z</dcterms:modified>
</cp:coreProperties>
</file>