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354E6" w:rsidRDefault="00C354E6" w:rsidP="00267FB9">
      <w:pPr>
        <w:spacing w:line="360" w:lineRule="auto"/>
        <w:jc w:val="center"/>
        <w:rPr>
          <w:b/>
          <w:bCs/>
          <w:sz w:val="32"/>
          <w:szCs w:val="32"/>
          <w:u w:val="single"/>
        </w:rPr>
      </w:pPr>
    </w:p>
    <w:p w:rsidR="00A95192" w:rsidRDefault="00B032AB" w:rsidP="00267FB9">
      <w:pPr>
        <w:spacing w:line="360" w:lineRule="auto"/>
        <w:jc w:val="center"/>
        <w:rPr>
          <w:b/>
          <w:bCs/>
          <w:sz w:val="32"/>
          <w:szCs w:val="32"/>
          <w:u w:val="single"/>
        </w:rPr>
      </w:pPr>
      <w:r>
        <w:rPr>
          <w:b/>
          <w:bCs/>
          <w:sz w:val="32"/>
          <w:szCs w:val="32"/>
          <w:u w:val="single"/>
        </w:rPr>
        <w:t>Chapitre 3</w:t>
      </w:r>
      <w:r w:rsidR="00C354E6">
        <w:rPr>
          <w:b/>
          <w:bCs/>
          <w:sz w:val="32"/>
          <w:szCs w:val="32"/>
          <w:u w:val="single"/>
        </w:rPr>
        <w:t xml:space="preserve"> : </w:t>
      </w:r>
      <w:r>
        <w:rPr>
          <w:b/>
          <w:bCs/>
          <w:sz w:val="32"/>
          <w:szCs w:val="32"/>
          <w:u w:val="single"/>
        </w:rPr>
        <w:t>Ontogénie et développement des lymphocytes B</w:t>
      </w:r>
    </w:p>
    <w:p w:rsidR="00C22A37" w:rsidRDefault="00C22A37" w:rsidP="00C22A37">
      <w:pPr>
        <w:spacing w:line="360" w:lineRule="auto"/>
        <w:jc w:val="both"/>
        <w:rPr>
          <w:rFonts w:asciiTheme="majorBidi" w:hAnsiTheme="majorBidi" w:cstheme="majorBidi"/>
        </w:rPr>
      </w:pPr>
    </w:p>
    <w:p w:rsidR="00B032AB" w:rsidRPr="00B032AB" w:rsidRDefault="00B032AB" w:rsidP="002748B6">
      <w:pPr>
        <w:widowControl/>
        <w:suppressAutoHyphens w:val="0"/>
        <w:spacing w:before="100" w:beforeAutospacing="1" w:after="100" w:afterAutospacing="1" w:line="360" w:lineRule="auto"/>
        <w:jc w:val="both"/>
        <w:rPr>
          <w:rFonts w:eastAsia="Times New Roman"/>
          <w:kern w:val="0"/>
        </w:rPr>
      </w:pPr>
      <w:r w:rsidRPr="00B032AB">
        <w:rPr>
          <w:rFonts w:eastAsia="Times New Roman"/>
          <w:kern w:val="0"/>
        </w:rPr>
        <w:t xml:space="preserve">L’ontogénie des lymphocytes B correspond d’une part au </w:t>
      </w:r>
      <w:r w:rsidRPr="00B032AB">
        <w:rPr>
          <w:rFonts w:eastAsia="Times New Roman"/>
          <w:b/>
          <w:bCs/>
          <w:kern w:val="0"/>
        </w:rPr>
        <w:t>développement</w:t>
      </w:r>
      <w:r w:rsidRPr="00B032AB">
        <w:rPr>
          <w:rFonts w:eastAsia="Times New Roman"/>
          <w:kern w:val="0"/>
        </w:rPr>
        <w:t xml:space="preserve"> de ceux-ci, à leur </w:t>
      </w:r>
      <w:r w:rsidRPr="00B032AB">
        <w:rPr>
          <w:rFonts w:eastAsia="Times New Roman"/>
          <w:b/>
          <w:bCs/>
          <w:kern w:val="0"/>
        </w:rPr>
        <w:t>maturation</w:t>
      </w:r>
      <w:r w:rsidRPr="00B032AB">
        <w:rPr>
          <w:rFonts w:eastAsia="Times New Roman"/>
          <w:kern w:val="0"/>
        </w:rPr>
        <w:t xml:space="preserve"> et enfin à l’</w:t>
      </w:r>
      <w:r w:rsidRPr="00B032AB">
        <w:rPr>
          <w:rFonts w:eastAsia="Times New Roman"/>
          <w:b/>
          <w:bCs/>
          <w:kern w:val="0"/>
        </w:rPr>
        <w:t>acquisition de la tolérance au soi</w:t>
      </w:r>
      <w:r w:rsidRPr="00B032AB">
        <w:rPr>
          <w:rFonts w:eastAsia="Times New Roman"/>
          <w:kern w:val="0"/>
        </w:rPr>
        <w:t>. Globalement on peut considérer que la maturation des lymphocytes correspond à l’acquisition de leur</w:t>
      </w:r>
      <w:r w:rsidR="002748B6">
        <w:rPr>
          <w:rFonts w:eastAsia="Times New Roman"/>
          <w:kern w:val="0"/>
        </w:rPr>
        <w:t xml:space="preserve"> BCR associé au dimère Igα-Igβ.</w:t>
      </w:r>
      <w:bookmarkStart w:id="0" w:name="_GoBack"/>
      <w:bookmarkEnd w:id="0"/>
    </w:p>
    <w:p w:rsidR="00B032AB" w:rsidRPr="00B032AB" w:rsidRDefault="00B032AB" w:rsidP="00B032AB">
      <w:pPr>
        <w:widowControl/>
        <w:suppressAutoHyphens w:val="0"/>
        <w:spacing w:before="100" w:beforeAutospacing="1" w:after="100" w:afterAutospacing="1"/>
        <w:outlineLvl w:val="2"/>
        <w:rPr>
          <w:rFonts w:eastAsia="Times New Roman"/>
          <w:b/>
          <w:bCs/>
          <w:kern w:val="0"/>
          <w:sz w:val="27"/>
          <w:szCs w:val="27"/>
        </w:rPr>
      </w:pPr>
      <w:r w:rsidRPr="00B032AB">
        <w:rPr>
          <w:rFonts w:eastAsia="Times New Roman"/>
          <w:b/>
          <w:bCs/>
          <w:kern w:val="0"/>
          <w:sz w:val="27"/>
          <w:szCs w:val="27"/>
        </w:rPr>
        <w:t xml:space="preserve">1) </w:t>
      </w:r>
      <w:r w:rsidRPr="00B032AB">
        <w:rPr>
          <w:rFonts w:eastAsia="Times New Roman"/>
          <w:b/>
          <w:bCs/>
          <w:kern w:val="0"/>
          <w:sz w:val="27"/>
          <w:szCs w:val="27"/>
          <w:u w:val="single"/>
        </w:rPr>
        <w:t>Développement</w:t>
      </w:r>
      <w:r w:rsidR="00342361">
        <w:rPr>
          <w:rFonts w:eastAsia="Times New Roman"/>
          <w:b/>
          <w:bCs/>
          <w:kern w:val="0"/>
          <w:sz w:val="27"/>
          <w:szCs w:val="27"/>
          <w:u w:val="single"/>
        </w:rPr>
        <w:t xml:space="preserve"> des</w:t>
      </w:r>
      <w:r w:rsidRPr="00B032AB">
        <w:rPr>
          <w:rFonts w:eastAsia="Times New Roman"/>
          <w:b/>
          <w:bCs/>
          <w:kern w:val="0"/>
          <w:sz w:val="27"/>
          <w:szCs w:val="27"/>
          <w:u w:val="single"/>
        </w:rPr>
        <w:t xml:space="preserve"> lymphocytes B</w:t>
      </w:r>
    </w:p>
    <w:p w:rsidR="00342361" w:rsidRDefault="00B032AB" w:rsidP="00342361">
      <w:pPr>
        <w:widowControl/>
        <w:suppressAutoHyphens w:val="0"/>
        <w:spacing w:before="100" w:beforeAutospacing="1" w:after="100" w:afterAutospacing="1" w:line="360" w:lineRule="auto"/>
        <w:jc w:val="both"/>
        <w:rPr>
          <w:rFonts w:eastAsia="Times New Roman"/>
          <w:kern w:val="0"/>
        </w:rPr>
      </w:pPr>
      <w:r w:rsidRPr="00B032AB">
        <w:rPr>
          <w:rFonts w:eastAsia="Times New Roman"/>
          <w:kern w:val="0"/>
        </w:rPr>
        <w:t>On distingue différentes étapes dont chacune est caractérisée par les stades de l’évolution des lymphocytes B :</w:t>
      </w:r>
      <w:r w:rsidR="007B37BB" w:rsidRPr="007B37BB">
        <w:rPr>
          <w:rFonts w:eastAsia="Times New Roman"/>
          <w:kern w:val="0"/>
        </w:rPr>
        <w:t>On peut séparer l’ontogenèse des lymphocytes B en deux phases principales, dépendantes ounon de la présence d'antigène.</w:t>
      </w:r>
    </w:p>
    <w:p w:rsidR="007B37BB" w:rsidRPr="007B37BB" w:rsidRDefault="007B37BB" w:rsidP="00342361">
      <w:pPr>
        <w:widowControl/>
        <w:suppressAutoHyphens w:val="0"/>
        <w:spacing w:before="100" w:beforeAutospacing="1" w:after="100" w:afterAutospacing="1" w:line="360" w:lineRule="auto"/>
        <w:jc w:val="both"/>
        <w:rPr>
          <w:rFonts w:eastAsia="Times New Roman"/>
          <w:kern w:val="0"/>
        </w:rPr>
      </w:pPr>
      <w:r w:rsidRPr="007B37BB">
        <w:rPr>
          <w:rFonts w:eastAsia="Times New Roman"/>
          <w:kern w:val="0"/>
        </w:rPr>
        <w:t>La première phase de différenciation et de maturation des lymphocytes B est indépendante de l’antigène. Elle se déroule dans la moelle osseuse et aboutit à la génération de lymphocytes B immatures exprimant une immunoglobuline de surface capable de reconnaître un antigène.La seconde phase, d’activation et de différentiation finale, est dépendante des antigènes au niveau des organes lymphoïdes secondaires. Elle aboutit à la formation de plasmocytes et de cellules B mémoires spécifiques d’un antigène</w:t>
      </w:r>
    </w:p>
    <w:p w:rsidR="00B032AB" w:rsidRDefault="00342361" w:rsidP="00342361">
      <w:pPr>
        <w:widowControl/>
        <w:suppressAutoHyphens w:val="0"/>
        <w:spacing w:before="100" w:beforeAutospacing="1" w:after="100" w:afterAutospacing="1" w:line="360" w:lineRule="auto"/>
        <w:jc w:val="both"/>
        <w:rPr>
          <w:rFonts w:eastAsia="Times New Roman"/>
          <w:kern w:val="0"/>
        </w:rPr>
      </w:pPr>
      <w:r w:rsidRPr="00B032AB">
        <w:rPr>
          <w:rFonts w:eastAsia="Times New Roman"/>
          <w:kern w:val="0"/>
        </w:rPr>
        <w:t xml:space="preserve">Le développement des lymphocytes B se fera au niveau de la moelle osseuse à partir des cellules souches hématopoïétique. Ces dernières formeront des </w:t>
      </w:r>
      <w:r w:rsidRPr="00B032AB">
        <w:rPr>
          <w:rFonts w:eastAsia="Times New Roman"/>
          <w:b/>
          <w:bCs/>
          <w:kern w:val="0"/>
        </w:rPr>
        <w:t>progéniteurs lymphocytaires communs</w:t>
      </w:r>
      <w:r w:rsidRPr="00B032AB">
        <w:rPr>
          <w:rFonts w:eastAsia="Times New Roman"/>
          <w:kern w:val="0"/>
        </w:rPr>
        <w:t xml:space="preserve"> (</w:t>
      </w:r>
      <w:r w:rsidRPr="00B032AB">
        <w:rPr>
          <w:rFonts w:eastAsia="Times New Roman"/>
          <w:b/>
          <w:bCs/>
          <w:kern w:val="0"/>
        </w:rPr>
        <w:t>CLP</w:t>
      </w:r>
      <w:r w:rsidRPr="00B032AB">
        <w:rPr>
          <w:rFonts w:eastAsia="Times New Roman"/>
          <w:kern w:val="0"/>
        </w:rPr>
        <w:t>) sont une partie migrera vers le thymus pour la formation des lymphocytes T et l’autre restera dans la moelle pour former le</w:t>
      </w:r>
      <w:r>
        <w:rPr>
          <w:rFonts w:eastAsia="Times New Roman"/>
          <w:kern w:val="0"/>
        </w:rPr>
        <w:t>s lymphocytes B .</w:t>
      </w:r>
    </w:p>
    <w:p w:rsidR="00342361" w:rsidRPr="00B032AB" w:rsidRDefault="00342361" w:rsidP="00342361">
      <w:pPr>
        <w:widowControl/>
        <w:suppressAutoHyphens w:val="0"/>
        <w:spacing w:before="100" w:beforeAutospacing="1" w:after="100" w:afterAutospacing="1" w:line="360" w:lineRule="auto"/>
        <w:jc w:val="both"/>
        <w:rPr>
          <w:rFonts w:eastAsia="Times New Roman"/>
          <w:b/>
          <w:bCs/>
          <w:kern w:val="0"/>
        </w:rPr>
      </w:pPr>
      <w:r w:rsidRPr="00342361">
        <w:rPr>
          <w:rFonts w:eastAsia="Times New Roman"/>
          <w:b/>
          <w:bCs/>
          <w:kern w:val="0"/>
        </w:rPr>
        <w:t>2. Ontogénie des lymphocytes B indépendante de l’antigène</w:t>
      </w:r>
    </w:p>
    <w:p w:rsidR="00B032AB" w:rsidRPr="00B032AB" w:rsidRDefault="00B032AB" w:rsidP="00342361">
      <w:pPr>
        <w:widowControl/>
        <w:numPr>
          <w:ilvl w:val="0"/>
          <w:numId w:val="16"/>
        </w:numPr>
        <w:suppressAutoHyphens w:val="0"/>
        <w:spacing w:before="100" w:beforeAutospacing="1" w:after="100" w:afterAutospacing="1" w:line="360" w:lineRule="auto"/>
        <w:jc w:val="both"/>
        <w:rPr>
          <w:rFonts w:eastAsia="Times New Roman"/>
          <w:kern w:val="0"/>
        </w:rPr>
      </w:pPr>
      <w:r w:rsidRPr="00B032AB">
        <w:rPr>
          <w:rFonts w:eastAsia="Times New Roman"/>
          <w:kern w:val="0"/>
        </w:rPr>
        <w:t xml:space="preserve">Au </w:t>
      </w:r>
      <w:r w:rsidRPr="00B032AB">
        <w:rPr>
          <w:rFonts w:eastAsia="Times New Roman"/>
          <w:b/>
          <w:bCs/>
          <w:kern w:val="0"/>
        </w:rPr>
        <w:t>stade « pro-B précoce »</w:t>
      </w:r>
      <w:r w:rsidRPr="00B032AB">
        <w:rPr>
          <w:rFonts w:eastAsia="Times New Roman"/>
          <w:kern w:val="0"/>
        </w:rPr>
        <w:t xml:space="preserve"> on observe le </w:t>
      </w:r>
      <w:r w:rsidRPr="00B032AB">
        <w:rPr>
          <w:rFonts w:eastAsia="Times New Roman"/>
          <w:b/>
          <w:bCs/>
          <w:kern w:val="0"/>
        </w:rPr>
        <w:t>réarrangement D-J de la chaîne lourde</w:t>
      </w:r>
      <w:r w:rsidRPr="00B032AB">
        <w:rPr>
          <w:rFonts w:eastAsia="Times New Roman"/>
          <w:kern w:val="0"/>
        </w:rPr>
        <w:t xml:space="preserve"> sur les deux chromosomes.</w:t>
      </w:r>
    </w:p>
    <w:p w:rsidR="00B032AB" w:rsidRPr="00B032AB" w:rsidRDefault="00B032AB" w:rsidP="00342361">
      <w:pPr>
        <w:widowControl/>
        <w:numPr>
          <w:ilvl w:val="0"/>
          <w:numId w:val="16"/>
        </w:numPr>
        <w:suppressAutoHyphens w:val="0"/>
        <w:spacing w:before="100" w:beforeAutospacing="1" w:after="100" w:afterAutospacing="1" w:line="360" w:lineRule="auto"/>
        <w:jc w:val="both"/>
        <w:rPr>
          <w:rFonts w:eastAsia="Times New Roman"/>
          <w:kern w:val="0"/>
        </w:rPr>
      </w:pPr>
      <w:r w:rsidRPr="00B032AB">
        <w:rPr>
          <w:rFonts w:eastAsia="Times New Roman"/>
          <w:kern w:val="0"/>
        </w:rPr>
        <w:t xml:space="preserve">Au </w:t>
      </w:r>
      <w:r w:rsidRPr="00B032AB">
        <w:rPr>
          <w:rFonts w:eastAsia="Times New Roman"/>
          <w:b/>
          <w:bCs/>
          <w:kern w:val="0"/>
        </w:rPr>
        <w:t>stade « pro-B tardif »</w:t>
      </w:r>
      <w:r w:rsidRPr="00B032AB">
        <w:rPr>
          <w:rFonts w:eastAsia="Times New Roman"/>
          <w:kern w:val="0"/>
        </w:rPr>
        <w:t xml:space="preserve"> se réalise le </w:t>
      </w:r>
      <w:r w:rsidRPr="00B032AB">
        <w:rPr>
          <w:rFonts w:eastAsia="Times New Roman"/>
          <w:b/>
          <w:bCs/>
          <w:kern w:val="0"/>
        </w:rPr>
        <w:t>réarrangement V-DJ de la chaine lourde</w:t>
      </w:r>
      <w:r w:rsidRPr="00B032AB">
        <w:rPr>
          <w:rFonts w:eastAsia="Times New Roman"/>
          <w:kern w:val="0"/>
        </w:rPr>
        <w:t xml:space="preserve"> sur un chromosome, si ce réarrangement est productif alors le développement continuera, sinon le réarrangement V-DJ se fera sur le deuxième chromosome.</w:t>
      </w:r>
    </w:p>
    <w:p w:rsidR="00B032AB" w:rsidRPr="00B032AB" w:rsidRDefault="00B032AB" w:rsidP="00342361">
      <w:pPr>
        <w:widowControl/>
        <w:numPr>
          <w:ilvl w:val="0"/>
          <w:numId w:val="16"/>
        </w:numPr>
        <w:suppressAutoHyphens w:val="0"/>
        <w:spacing w:before="100" w:beforeAutospacing="1" w:after="100" w:afterAutospacing="1" w:line="360" w:lineRule="auto"/>
        <w:jc w:val="both"/>
        <w:rPr>
          <w:rFonts w:eastAsia="Times New Roman"/>
          <w:kern w:val="0"/>
        </w:rPr>
      </w:pPr>
      <w:r w:rsidRPr="00B032AB">
        <w:rPr>
          <w:rFonts w:eastAsia="Times New Roman"/>
          <w:kern w:val="0"/>
        </w:rPr>
        <w:t xml:space="preserve">Au </w:t>
      </w:r>
      <w:r w:rsidRPr="00B032AB">
        <w:rPr>
          <w:rFonts w:eastAsia="Times New Roman"/>
          <w:b/>
          <w:bCs/>
          <w:kern w:val="0"/>
        </w:rPr>
        <w:t>stade « grande cellule pré-B »</w:t>
      </w:r>
      <w:r w:rsidRPr="00B032AB">
        <w:rPr>
          <w:rFonts w:eastAsia="Times New Roman"/>
          <w:kern w:val="0"/>
        </w:rPr>
        <w:t xml:space="preserve"> le réarrangement de la chaîne lourde est terminé, permettant de cette manière son expression associée à une </w:t>
      </w:r>
      <w:r w:rsidRPr="00B032AB">
        <w:rPr>
          <w:rFonts w:eastAsia="Times New Roman"/>
          <w:b/>
          <w:bCs/>
          <w:kern w:val="0"/>
        </w:rPr>
        <w:t>pseudo-chaine légère</w:t>
      </w:r>
      <w:r w:rsidRPr="00B032AB">
        <w:rPr>
          <w:rFonts w:eastAsia="Times New Roman"/>
          <w:kern w:val="0"/>
        </w:rPr>
        <w:t xml:space="preserve"> constituée de deux protéines la </w:t>
      </w:r>
      <w:r w:rsidRPr="00B032AB">
        <w:rPr>
          <w:rFonts w:eastAsia="Times New Roman"/>
          <w:b/>
          <w:bCs/>
          <w:kern w:val="0"/>
        </w:rPr>
        <w:t>VpréB</w:t>
      </w:r>
      <w:r w:rsidRPr="00B032AB">
        <w:rPr>
          <w:rFonts w:eastAsia="Times New Roman"/>
          <w:kern w:val="0"/>
        </w:rPr>
        <w:t xml:space="preserve"> et </w:t>
      </w:r>
      <w:r w:rsidRPr="00B032AB">
        <w:rPr>
          <w:rFonts w:eastAsia="Times New Roman"/>
          <w:b/>
          <w:bCs/>
          <w:kern w:val="0"/>
        </w:rPr>
        <w:t>λ5</w:t>
      </w:r>
      <w:r w:rsidRPr="00B032AB">
        <w:rPr>
          <w:rFonts w:eastAsia="Times New Roman"/>
          <w:kern w:val="0"/>
        </w:rPr>
        <w:t xml:space="preserve">. La chaîne lourde et la pseudo-chaîne légère ainsi </w:t>
      </w:r>
      <w:r w:rsidRPr="00B032AB">
        <w:rPr>
          <w:rFonts w:eastAsia="Times New Roman"/>
          <w:kern w:val="0"/>
        </w:rPr>
        <w:lastRenderedPageBreak/>
        <w:t xml:space="preserve">associées forment le </w:t>
      </w:r>
      <w:r w:rsidRPr="00B032AB">
        <w:rPr>
          <w:rFonts w:eastAsia="Times New Roman"/>
          <w:b/>
          <w:bCs/>
          <w:kern w:val="0"/>
        </w:rPr>
        <w:t>pré-BCR</w:t>
      </w:r>
      <w:r w:rsidRPr="00B032AB">
        <w:rPr>
          <w:rFonts w:eastAsia="Times New Roman"/>
          <w:kern w:val="0"/>
        </w:rPr>
        <w:t xml:space="preserve">. Une fois le pré-BCR exprimé la cellule sera soumise à une première sélection, dite </w:t>
      </w:r>
      <w:r w:rsidRPr="00B032AB">
        <w:rPr>
          <w:rFonts w:eastAsia="Times New Roman"/>
          <w:b/>
          <w:bCs/>
          <w:kern w:val="0"/>
        </w:rPr>
        <w:t>« sélection positive »</w:t>
      </w:r>
      <w:r w:rsidRPr="00B032AB">
        <w:rPr>
          <w:rFonts w:eastAsia="Times New Roman"/>
          <w:kern w:val="0"/>
        </w:rPr>
        <w:t xml:space="preserve">. Cette dernière permettra à la grande cellule pré-B, dans le cas où l’expression est productive, de recevoir un </w:t>
      </w:r>
      <w:r w:rsidRPr="00B032AB">
        <w:rPr>
          <w:rFonts w:eastAsia="Times New Roman"/>
          <w:b/>
          <w:bCs/>
          <w:kern w:val="0"/>
        </w:rPr>
        <w:t>signal de survie</w:t>
      </w:r>
      <w:r w:rsidRPr="00B032AB">
        <w:rPr>
          <w:rFonts w:eastAsia="Times New Roman"/>
          <w:kern w:val="0"/>
        </w:rPr>
        <w:t xml:space="preserve"> afin de poursuivre sa maturation, dans le cas contraire la cellule mourra.</w:t>
      </w:r>
    </w:p>
    <w:p w:rsidR="00B032AB" w:rsidRPr="00B032AB" w:rsidRDefault="00B032AB" w:rsidP="00342361">
      <w:pPr>
        <w:widowControl/>
        <w:numPr>
          <w:ilvl w:val="0"/>
          <w:numId w:val="16"/>
        </w:numPr>
        <w:suppressAutoHyphens w:val="0"/>
        <w:spacing w:before="100" w:beforeAutospacing="1" w:after="100" w:afterAutospacing="1" w:line="360" w:lineRule="auto"/>
        <w:jc w:val="both"/>
        <w:rPr>
          <w:rFonts w:eastAsia="Times New Roman"/>
          <w:kern w:val="0"/>
        </w:rPr>
      </w:pPr>
      <w:r w:rsidRPr="00B032AB">
        <w:rPr>
          <w:rFonts w:eastAsia="Times New Roman"/>
          <w:kern w:val="0"/>
        </w:rPr>
        <w:t xml:space="preserve">Au </w:t>
      </w:r>
      <w:r w:rsidRPr="00B032AB">
        <w:rPr>
          <w:rFonts w:eastAsia="Times New Roman"/>
          <w:b/>
          <w:bCs/>
          <w:kern w:val="0"/>
        </w:rPr>
        <w:t>stade « petite cellule pré-B »</w:t>
      </w:r>
      <w:r w:rsidRPr="00B032AB">
        <w:rPr>
          <w:rFonts w:eastAsia="Times New Roman"/>
          <w:kern w:val="0"/>
        </w:rPr>
        <w:t xml:space="preserve"> se fera le </w:t>
      </w:r>
      <w:r w:rsidRPr="00B032AB">
        <w:rPr>
          <w:rFonts w:eastAsia="Times New Roman"/>
          <w:b/>
          <w:bCs/>
          <w:kern w:val="0"/>
        </w:rPr>
        <w:t>réarrangement V-J de la chaîne légère κ</w:t>
      </w:r>
      <w:r w:rsidRPr="00B032AB">
        <w:rPr>
          <w:rFonts w:eastAsia="Times New Roman"/>
          <w:kern w:val="0"/>
        </w:rPr>
        <w:t xml:space="preserve">, et si le réarrangement n’est pas productif, de la </w:t>
      </w:r>
      <w:r w:rsidRPr="00B032AB">
        <w:rPr>
          <w:rFonts w:eastAsia="Times New Roman"/>
          <w:b/>
          <w:bCs/>
          <w:kern w:val="0"/>
        </w:rPr>
        <w:t>chaîne légère λ</w:t>
      </w:r>
      <w:r w:rsidRPr="00B032AB">
        <w:rPr>
          <w:rFonts w:eastAsia="Times New Roman"/>
          <w:kern w:val="0"/>
        </w:rPr>
        <w:t>.</w:t>
      </w:r>
    </w:p>
    <w:p w:rsidR="00B032AB" w:rsidRDefault="00B032AB" w:rsidP="00342361">
      <w:pPr>
        <w:widowControl/>
        <w:numPr>
          <w:ilvl w:val="0"/>
          <w:numId w:val="16"/>
        </w:numPr>
        <w:suppressAutoHyphens w:val="0"/>
        <w:spacing w:before="100" w:beforeAutospacing="1" w:after="100" w:afterAutospacing="1" w:line="360" w:lineRule="auto"/>
        <w:jc w:val="both"/>
        <w:rPr>
          <w:rFonts w:eastAsia="Times New Roman"/>
          <w:kern w:val="0"/>
        </w:rPr>
      </w:pPr>
      <w:r w:rsidRPr="00B032AB">
        <w:rPr>
          <w:rFonts w:eastAsia="Times New Roman"/>
          <w:kern w:val="0"/>
        </w:rPr>
        <w:t xml:space="preserve">Au </w:t>
      </w:r>
      <w:r w:rsidRPr="00B032AB">
        <w:rPr>
          <w:rFonts w:eastAsia="Times New Roman"/>
          <w:b/>
          <w:bCs/>
          <w:kern w:val="0"/>
        </w:rPr>
        <w:t>stade « B immature »</w:t>
      </w:r>
      <w:r w:rsidRPr="00B032AB">
        <w:rPr>
          <w:rFonts w:eastAsia="Times New Roman"/>
          <w:kern w:val="0"/>
        </w:rPr>
        <w:t xml:space="preserve">, si le réarrangement de la chaîne légère a été productif, la cellule exprimera l’immunoglobuline </w:t>
      </w:r>
      <w:r w:rsidRPr="00B032AB">
        <w:rPr>
          <w:rFonts w:eastAsia="Times New Roman"/>
          <w:b/>
          <w:bCs/>
          <w:kern w:val="0"/>
        </w:rPr>
        <w:t>IgM</w:t>
      </w:r>
      <w:r w:rsidRPr="00B032AB">
        <w:rPr>
          <w:rFonts w:eastAsia="Times New Roman"/>
          <w:kern w:val="0"/>
        </w:rPr>
        <w:t>.</w:t>
      </w:r>
    </w:p>
    <w:p w:rsidR="00B032AB" w:rsidRPr="00B032AB" w:rsidRDefault="00B032AB" w:rsidP="00342361">
      <w:pPr>
        <w:widowControl/>
        <w:numPr>
          <w:ilvl w:val="0"/>
          <w:numId w:val="16"/>
        </w:numPr>
        <w:suppressAutoHyphens w:val="0"/>
        <w:spacing w:before="100" w:beforeAutospacing="1" w:after="100" w:afterAutospacing="1" w:line="360" w:lineRule="auto"/>
        <w:jc w:val="both"/>
        <w:rPr>
          <w:rFonts w:eastAsia="Times New Roman"/>
          <w:kern w:val="0"/>
        </w:rPr>
      </w:pPr>
      <w:r>
        <w:t xml:space="preserve">Au </w:t>
      </w:r>
      <w:r>
        <w:rPr>
          <w:rStyle w:val="lev"/>
        </w:rPr>
        <w:t>stade « B mature »</w:t>
      </w:r>
      <w:r>
        <w:t>, on aura une co-expression de l’</w:t>
      </w:r>
      <w:r>
        <w:rPr>
          <w:rStyle w:val="lev"/>
        </w:rPr>
        <w:t>IgM</w:t>
      </w:r>
      <w:r>
        <w:t xml:space="preserve"> et l’</w:t>
      </w:r>
      <w:r>
        <w:rPr>
          <w:rStyle w:val="lev"/>
        </w:rPr>
        <w:t>IgD</w:t>
      </w:r>
      <w:r>
        <w:t xml:space="preserve"> par </w:t>
      </w:r>
      <w:r>
        <w:rPr>
          <w:rStyle w:val="lev"/>
        </w:rPr>
        <w:t>épissage alternatif</w:t>
      </w:r>
      <w:r>
        <w:t xml:space="preserve">. Le </w:t>
      </w:r>
      <w:r>
        <w:rPr>
          <w:rStyle w:val="lev"/>
        </w:rPr>
        <w:t>lymphocyte B mature naïf</w:t>
      </w:r>
      <w:r>
        <w:t xml:space="preserve"> est le stade ultime de développement dans la moelle. Ces cellules vont ensuite migrer vers les organes lymphoïdes secondaires, au niveau desquels ils rencontreront l’antigène qui induira  la commutation de classe.</w:t>
      </w:r>
    </w:p>
    <w:p w:rsidR="00A20739" w:rsidRPr="002748B6" w:rsidRDefault="00342361" w:rsidP="002748B6">
      <w:pPr>
        <w:widowControl/>
        <w:suppressAutoHyphens w:val="0"/>
        <w:spacing w:before="100" w:beforeAutospacing="1" w:after="100" w:afterAutospacing="1"/>
        <w:ind w:left="720"/>
        <w:jc w:val="both"/>
        <w:rPr>
          <w:rFonts w:eastAsia="Times New Roman"/>
          <w:kern w:val="0"/>
        </w:rPr>
      </w:pPr>
      <w:r w:rsidRPr="00342361">
        <w:rPr>
          <w:rFonts w:eastAsia="Times New Roman"/>
          <w:noProof/>
          <w:kern w:val="0"/>
        </w:rPr>
        <w:lastRenderedPageBreak/>
        <w:drawing>
          <wp:inline distT="0" distB="0" distL="0" distR="0">
            <wp:extent cx="6119495" cy="9118835"/>
            <wp:effectExtent l="0" t="0" r="0" b="6350"/>
            <wp:docPr id="25" name="Image 25" descr="http://www.cours-pharmacie.com/images/Maturation-L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_img" descr="http://www.cours-pharmacie.com/images/Maturation-LB.pn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19495" cy="9118835"/>
                    </a:xfrm>
                    <a:prstGeom prst="rect">
                      <a:avLst/>
                    </a:prstGeom>
                    <a:noFill/>
                    <a:ln>
                      <a:noFill/>
                    </a:ln>
                  </pic:spPr>
                </pic:pic>
              </a:graphicData>
            </a:graphic>
          </wp:inline>
        </w:drawing>
      </w:r>
    </w:p>
    <w:sectPr w:rsidR="00A20739" w:rsidRPr="002748B6" w:rsidSect="007132C3">
      <w:headerReference w:type="default" r:id="rId9"/>
      <w:footerReference w:type="default" r:id="rId10"/>
      <w:pgSz w:w="11905" w:h="16837"/>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40E" w:rsidRDefault="0013140E" w:rsidP="00C354E6">
      <w:r>
        <w:separator/>
      </w:r>
    </w:p>
  </w:endnote>
  <w:endnote w:type="continuationSeparator" w:id="1">
    <w:p w:rsidR="0013140E" w:rsidRDefault="0013140E" w:rsidP="00C354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OpenSymbol">
    <w:altName w:val="Arial Unicode MS"/>
    <w:charset w:val="8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0673702"/>
      <w:docPartObj>
        <w:docPartGallery w:val="Page Numbers (Bottom of Page)"/>
        <w:docPartUnique/>
      </w:docPartObj>
    </w:sdtPr>
    <w:sdtContent>
      <w:p w:rsidR="008A71F5" w:rsidRDefault="0060564E">
        <w:pPr>
          <w:pStyle w:val="Pieddepage"/>
          <w:jc w:val="right"/>
        </w:pPr>
        <w:r>
          <w:fldChar w:fldCharType="begin"/>
        </w:r>
        <w:r w:rsidR="008A71F5">
          <w:instrText>PAGE   \* MERGEFORMAT</w:instrText>
        </w:r>
        <w:r>
          <w:fldChar w:fldCharType="separate"/>
        </w:r>
        <w:r w:rsidR="00CC0D59">
          <w:rPr>
            <w:noProof/>
          </w:rPr>
          <w:t>3</w:t>
        </w:r>
        <w:r>
          <w:fldChar w:fldCharType="end"/>
        </w:r>
      </w:p>
    </w:sdtContent>
  </w:sdt>
  <w:p w:rsidR="008A71F5" w:rsidRDefault="008A71F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40E" w:rsidRDefault="0013140E" w:rsidP="00C354E6">
      <w:r>
        <w:separator/>
      </w:r>
    </w:p>
  </w:footnote>
  <w:footnote w:type="continuationSeparator" w:id="1">
    <w:p w:rsidR="0013140E" w:rsidRDefault="0013140E" w:rsidP="00C354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4E6" w:rsidRDefault="0060564E">
    <w:pPr>
      <w:pStyle w:val="En-tte"/>
    </w:pPr>
    <w:r>
      <w:rPr>
        <w:noProof/>
      </w:rPr>
      <w:pict>
        <v:group id="Groupe 196" o:spid="_x0000_s2049" style="position:absolute;margin-left:0;margin-top:0;width:563.9pt;height:41.75pt;z-index:251659264;mso-width-percent:950;mso-position-horizontal:center;mso-position-horizontal-relative:page;mso-position-vertical:center;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" o:allowincell="f">
          <v:rect id="Rectangle 197" o:spid="_x0000_s2052" style="position:absolute;left:377;top:360;width:9346;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NX+8QA&#10;AADbAAAADwAAAGRycy9kb3ducmV2LnhtbESPT2vCQBTE70K/w/IK3nTTgEFSN6Etaj0J2kKvj+zL&#10;H5p9G3dXTf30bqHQ4zAzv2FW5Wh6cSHnO8sKnuYJCOLK6o4bBZ8fm9kShA/IGnvLpOCHPJTFw2SF&#10;ubZXPtDlGBoRIexzVNCGMORS+qolg35uB+Lo1dYZDFG6RmqH1wg3vUyTJJMGO44LLQ701lL1fTwb&#10;Bdl6tz/dFtmrS/3XBuW+HrbvtVLTx/HlGUSgMfyH/9o7rSBN4fdL/AGy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TV/vEAAAA2wAAAA8AAAAAAAAAAAAAAAAAmAIAAGRycy9k&#10;b3ducmV2LnhtbFBLBQYAAAAABAAEAPUAAACJAwAAAAA=&#10;" fillcolor="#e36c0a [2409]" stroked="f" strokecolor="white" strokeweight="1.5pt">
            <v:textbox>
              <w:txbxContent>
                <w:sdt>
                  <w:sdtPr>
                    <w:rPr>
                      <w:color w:val="FFFFFF" w:themeColor="background1"/>
                      <w:sz w:val="22"/>
                      <w:szCs w:val="22"/>
                    </w:rPr>
                    <w:alias w:val="Titre"/>
                    <w:id w:val="-647671035"/>
                    <w:dataBinding w:prefixMappings="xmlns:ns0='http://schemas.openxmlformats.org/package/2006/metadata/core-properties' xmlns:ns1='http://purl.org/dc/elements/1.1/'" w:xpath="/ns0:coreProperties[1]/ns1:title[1]" w:storeItemID="{6C3C8BC8-F283-45AE-878A-BAB7291924A1}"/>
                    <w:text/>
                  </w:sdtPr>
                  <w:sdtContent>
                    <w:p w:rsidR="00C354E6" w:rsidRDefault="00973403" w:rsidP="00C354E6">
                      <w:pPr>
                        <w:pStyle w:val="En-tte"/>
                        <w:rPr>
                          <w:color w:val="FFFFFF" w:themeColor="background1"/>
                          <w:sz w:val="28"/>
                          <w:szCs w:val="28"/>
                        </w:rPr>
                      </w:pPr>
                      <w:r>
                        <w:rPr>
                          <w:color w:val="FFFFFF" w:themeColor="background1"/>
                          <w:sz w:val="22"/>
                          <w:szCs w:val="22"/>
                        </w:rPr>
                        <w:t>Cours d’immunologie Cellulaire et moléculaire                                                                              3éme année Biochimie</w:t>
                      </w:r>
                    </w:p>
                  </w:sdtContent>
                </w:sdt>
              </w:txbxContent>
            </v:textbox>
          </v:rect>
          <v:rect id="Rectangle 198" o:spid="_x0000_s2051" style="position:absolute;left:9763;top:360;width:2102;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1+zMUA&#10;AADbAAAADwAAAGRycy9kb3ducmV2LnhtbESPQWvCQBSE74L/YXlCL6KbprRqdJVSEEQP0ijq8ZF9&#10;JtHs25Ddavz33ULB4zAz3zCzRWsqcaPGlZYVvA4jEMSZ1SXnCva75WAMwnlkjZVlUvAgB4t5tzPD&#10;RNs7f9Mt9bkIEHYJKii8rxMpXVaQQTe0NXHwzrYx6INscqkbvAe4qWQcRR/SYMlhocCavgrKrumP&#10;UZAuR/HWTt772eHSXx9PckP71Uapl177OQXhqfXP8H97pRXEb/D3JfwA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3X7MxQAAANsAAAAPAAAAAAAAAAAAAAAAAJgCAABkcnMv&#10;ZG93bnJldi54bWxQSwUGAAAAAAQABAD1AAAAigMAAAAA&#10;" fillcolor="#9bbb59 [3206]" stroked="f" strokecolor="white" strokeweight="2pt">
            <v:textbox>
              <w:txbxContent>
                <w:sdt>
                  <w:sdtPr>
                    <w:rPr>
                      <w:color w:val="FFFFFF" w:themeColor="background1"/>
                      <w:sz w:val="22"/>
                      <w:szCs w:val="22"/>
                    </w:rPr>
                    <w:alias w:val="Année"/>
                    <w:id w:val="-1902513595"/>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p w:rsidR="00C354E6" w:rsidRDefault="00C354E6" w:rsidP="00C354E6">
                      <w:pPr>
                        <w:pStyle w:val="En-tte"/>
                        <w:rPr>
                          <w:color w:val="FFFFFF" w:themeColor="background1"/>
                          <w:sz w:val="36"/>
                          <w:szCs w:val="36"/>
                        </w:rPr>
                      </w:pPr>
                      <w:r w:rsidRPr="00C354E6">
                        <w:rPr>
                          <w:color w:val="FFFFFF" w:themeColor="background1"/>
                          <w:sz w:val="22"/>
                          <w:szCs w:val="22"/>
                        </w:rPr>
                        <w:t>Dr BENSERRADJ Ouafa</w:t>
                      </w:r>
                    </w:p>
                  </w:sdtContent>
                </w:sdt>
              </w:txbxContent>
            </v:textbox>
          </v:rect>
          <v:rect id="Rectangle 199" o:spid="_x0000_s2050" style="position:absolute;left:330;top:308;width:11586;height:8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P+MUA&#10;AADbAAAADwAAAGRycy9kb3ducmV2LnhtbESPT2sCMRTE7wW/Q3hCL0Wzbq3oapRSKIiHQlXE42Pz&#10;3F3cvCxJ9o/fvikUehxm5jfMZjeYWnTkfGVZwWyagCDOra64UHA+fU6WIHxA1lhbJgUP8rDbjp42&#10;mGnb8zd1x1CICGGfoYIyhCaT0uclGfRT2xBH72adwRClK6R22Ee4qWWaJAtpsOK4UGJDHyXl92Nr&#10;FBzmb8k1XGb2tLy/rr5c/XJZHFqlnsfD+xpEoCH8h//ae60gncPvl/gD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xw/4xQAAANsAAAAPAAAAAAAAAAAAAAAAAJgCAABkcnMv&#10;ZG93bnJldi54bWxQSwUGAAAAAAQABAD1AAAAigMAAAAA&#10;" filled="f" strokeweight="1pt"/>
          <w10:wrap anchorx="page" anchory="margin"/>
        </v:group>
      </w:pict>
    </w:r>
  </w:p>
  <w:p w:rsidR="00C354E6" w:rsidRDefault="00C354E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046"/>
      </v:shape>
    </w:pict>
  </w:numPicBullet>
  <w:abstractNum w:abstractNumId="0">
    <w:nsid w:val="00000001"/>
    <w:multiLevelType w:val="multilevel"/>
    <w:tmpl w:val="00000001"/>
    <w:lvl w:ilvl="0">
      <w:start w:val="1"/>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2"/>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2"/>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1"/>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2"/>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7">
    <w:nsid w:val="0F9A4BD1"/>
    <w:multiLevelType w:val="hybridMultilevel"/>
    <w:tmpl w:val="5A7497F8"/>
    <w:lvl w:ilvl="0" w:tplc="040C0001">
      <w:start w:val="1"/>
      <w:numFmt w:val="bullet"/>
      <w:lvlText w:val=""/>
      <w:lvlJc w:val="left"/>
      <w:pPr>
        <w:ind w:left="1095" w:hanging="360"/>
      </w:pPr>
      <w:rPr>
        <w:rFonts w:ascii="Symbol" w:hAnsi="Symbol" w:hint="default"/>
      </w:rPr>
    </w:lvl>
    <w:lvl w:ilvl="1" w:tplc="040C0003">
      <w:start w:val="1"/>
      <w:numFmt w:val="bullet"/>
      <w:lvlText w:val="o"/>
      <w:lvlJc w:val="left"/>
      <w:pPr>
        <w:ind w:left="1815" w:hanging="360"/>
      </w:pPr>
      <w:rPr>
        <w:rFonts w:ascii="Courier New" w:hAnsi="Courier New" w:cs="Courier New" w:hint="default"/>
      </w:rPr>
    </w:lvl>
    <w:lvl w:ilvl="2" w:tplc="040C0005">
      <w:start w:val="1"/>
      <w:numFmt w:val="bullet"/>
      <w:lvlText w:val=""/>
      <w:lvlJc w:val="left"/>
      <w:pPr>
        <w:ind w:left="2535" w:hanging="360"/>
      </w:pPr>
      <w:rPr>
        <w:rFonts w:ascii="Wingdings" w:hAnsi="Wingdings" w:hint="default"/>
      </w:rPr>
    </w:lvl>
    <w:lvl w:ilvl="3" w:tplc="040C0001">
      <w:start w:val="1"/>
      <w:numFmt w:val="bullet"/>
      <w:lvlText w:val=""/>
      <w:lvlJc w:val="left"/>
      <w:pPr>
        <w:ind w:left="3255" w:hanging="360"/>
      </w:pPr>
      <w:rPr>
        <w:rFonts w:ascii="Symbol" w:hAnsi="Symbol" w:hint="default"/>
      </w:rPr>
    </w:lvl>
    <w:lvl w:ilvl="4" w:tplc="040C0003">
      <w:start w:val="1"/>
      <w:numFmt w:val="bullet"/>
      <w:lvlText w:val="o"/>
      <w:lvlJc w:val="left"/>
      <w:pPr>
        <w:ind w:left="3975" w:hanging="360"/>
      </w:pPr>
      <w:rPr>
        <w:rFonts w:ascii="Courier New" w:hAnsi="Courier New" w:cs="Courier New" w:hint="default"/>
      </w:rPr>
    </w:lvl>
    <w:lvl w:ilvl="5" w:tplc="040C0005">
      <w:start w:val="1"/>
      <w:numFmt w:val="bullet"/>
      <w:lvlText w:val=""/>
      <w:lvlJc w:val="left"/>
      <w:pPr>
        <w:ind w:left="4695" w:hanging="360"/>
      </w:pPr>
      <w:rPr>
        <w:rFonts w:ascii="Wingdings" w:hAnsi="Wingdings" w:hint="default"/>
      </w:rPr>
    </w:lvl>
    <w:lvl w:ilvl="6" w:tplc="040C0001">
      <w:start w:val="1"/>
      <w:numFmt w:val="bullet"/>
      <w:lvlText w:val=""/>
      <w:lvlJc w:val="left"/>
      <w:pPr>
        <w:ind w:left="5415" w:hanging="360"/>
      </w:pPr>
      <w:rPr>
        <w:rFonts w:ascii="Symbol" w:hAnsi="Symbol" w:hint="default"/>
      </w:rPr>
    </w:lvl>
    <w:lvl w:ilvl="7" w:tplc="040C0003">
      <w:start w:val="1"/>
      <w:numFmt w:val="bullet"/>
      <w:lvlText w:val="o"/>
      <w:lvlJc w:val="left"/>
      <w:pPr>
        <w:ind w:left="6135" w:hanging="360"/>
      </w:pPr>
      <w:rPr>
        <w:rFonts w:ascii="Courier New" w:hAnsi="Courier New" w:cs="Courier New" w:hint="default"/>
      </w:rPr>
    </w:lvl>
    <w:lvl w:ilvl="8" w:tplc="040C0005">
      <w:start w:val="1"/>
      <w:numFmt w:val="bullet"/>
      <w:lvlText w:val=""/>
      <w:lvlJc w:val="left"/>
      <w:pPr>
        <w:ind w:left="6855" w:hanging="360"/>
      </w:pPr>
      <w:rPr>
        <w:rFonts w:ascii="Wingdings" w:hAnsi="Wingdings" w:hint="default"/>
      </w:rPr>
    </w:lvl>
  </w:abstractNum>
  <w:abstractNum w:abstractNumId="8">
    <w:nsid w:val="2F382C27"/>
    <w:multiLevelType w:val="hybridMultilevel"/>
    <w:tmpl w:val="6FEC4B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66D7FE1"/>
    <w:multiLevelType w:val="hybridMultilevel"/>
    <w:tmpl w:val="AE08DDE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10">
    <w:nsid w:val="469341D8"/>
    <w:multiLevelType w:val="hybridMultilevel"/>
    <w:tmpl w:val="5580697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27646D5"/>
    <w:multiLevelType w:val="multilevel"/>
    <w:tmpl w:val="4E78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15560F"/>
    <w:multiLevelType w:val="hybridMultilevel"/>
    <w:tmpl w:val="A3962862"/>
    <w:lvl w:ilvl="0" w:tplc="040C000B">
      <w:start w:val="1"/>
      <w:numFmt w:val="bullet"/>
      <w:lvlText w:val=""/>
      <w:lvlJc w:val="left"/>
      <w:pPr>
        <w:ind w:left="960" w:hanging="360"/>
      </w:pPr>
      <w:rPr>
        <w:rFonts w:ascii="Wingdings" w:hAnsi="Wingdings"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13">
    <w:nsid w:val="63561507"/>
    <w:multiLevelType w:val="hybridMultilevel"/>
    <w:tmpl w:val="89C6D28E"/>
    <w:lvl w:ilvl="0" w:tplc="040C0001">
      <w:start w:val="1"/>
      <w:numFmt w:val="bullet"/>
      <w:lvlText w:val=""/>
      <w:lvlJc w:val="left"/>
      <w:pPr>
        <w:ind w:left="1020" w:hanging="360"/>
      </w:pPr>
      <w:rPr>
        <w:rFonts w:ascii="Symbol" w:hAnsi="Symbol" w:hint="default"/>
      </w:rPr>
    </w:lvl>
    <w:lvl w:ilvl="1" w:tplc="040C0003">
      <w:start w:val="1"/>
      <w:numFmt w:val="bullet"/>
      <w:lvlText w:val="o"/>
      <w:lvlJc w:val="left"/>
      <w:pPr>
        <w:ind w:left="1740" w:hanging="360"/>
      </w:pPr>
      <w:rPr>
        <w:rFonts w:ascii="Courier New" w:hAnsi="Courier New" w:cs="Courier New" w:hint="default"/>
      </w:rPr>
    </w:lvl>
    <w:lvl w:ilvl="2" w:tplc="040C0005">
      <w:start w:val="1"/>
      <w:numFmt w:val="bullet"/>
      <w:lvlText w:val=""/>
      <w:lvlJc w:val="left"/>
      <w:pPr>
        <w:ind w:left="2460" w:hanging="360"/>
      </w:pPr>
      <w:rPr>
        <w:rFonts w:ascii="Wingdings" w:hAnsi="Wingdings" w:hint="default"/>
      </w:rPr>
    </w:lvl>
    <w:lvl w:ilvl="3" w:tplc="040C0001">
      <w:start w:val="1"/>
      <w:numFmt w:val="bullet"/>
      <w:lvlText w:val=""/>
      <w:lvlJc w:val="left"/>
      <w:pPr>
        <w:ind w:left="3180" w:hanging="360"/>
      </w:pPr>
      <w:rPr>
        <w:rFonts w:ascii="Symbol" w:hAnsi="Symbol" w:hint="default"/>
      </w:rPr>
    </w:lvl>
    <w:lvl w:ilvl="4" w:tplc="040C0003">
      <w:start w:val="1"/>
      <w:numFmt w:val="bullet"/>
      <w:lvlText w:val="o"/>
      <w:lvlJc w:val="left"/>
      <w:pPr>
        <w:ind w:left="3900" w:hanging="360"/>
      </w:pPr>
      <w:rPr>
        <w:rFonts w:ascii="Courier New" w:hAnsi="Courier New" w:cs="Courier New" w:hint="default"/>
      </w:rPr>
    </w:lvl>
    <w:lvl w:ilvl="5" w:tplc="040C0005">
      <w:start w:val="1"/>
      <w:numFmt w:val="bullet"/>
      <w:lvlText w:val=""/>
      <w:lvlJc w:val="left"/>
      <w:pPr>
        <w:ind w:left="4620" w:hanging="360"/>
      </w:pPr>
      <w:rPr>
        <w:rFonts w:ascii="Wingdings" w:hAnsi="Wingdings" w:hint="default"/>
      </w:rPr>
    </w:lvl>
    <w:lvl w:ilvl="6" w:tplc="040C0001">
      <w:start w:val="1"/>
      <w:numFmt w:val="bullet"/>
      <w:lvlText w:val=""/>
      <w:lvlJc w:val="left"/>
      <w:pPr>
        <w:ind w:left="5340" w:hanging="360"/>
      </w:pPr>
      <w:rPr>
        <w:rFonts w:ascii="Symbol" w:hAnsi="Symbol" w:hint="default"/>
      </w:rPr>
    </w:lvl>
    <w:lvl w:ilvl="7" w:tplc="040C0003">
      <w:start w:val="1"/>
      <w:numFmt w:val="bullet"/>
      <w:lvlText w:val="o"/>
      <w:lvlJc w:val="left"/>
      <w:pPr>
        <w:ind w:left="6060" w:hanging="360"/>
      </w:pPr>
      <w:rPr>
        <w:rFonts w:ascii="Courier New" w:hAnsi="Courier New" w:cs="Courier New" w:hint="default"/>
      </w:rPr>
    </w:lvl>
    <w:lvl w:ilvl="8" w:tplc="040C0005">
      <w:start w:val="1"/>
      <w:numFmt w:val="bullet"/>
      <w:lvlText w:val=""/>
      <w:lvlJc w:val="left"/>
      <w:pPr>
        <w:ind w:left="6780" w:hanging="360"/>
      </w:pPr>
      <w:rPr>
        <w:rFonts w:ascii="Wingdings" w:hAnsi="Wingdings" w:hint="default"/>
      </w:rPr>
    </w:lvl>
  </w:abstractNum>
  <w:abstractNum w:abstractNumId="14">
    <w:nsid w:val="70D727AD"/>
    <w:multiLevelType w:val="hybridMultilevel"/>
    <w:tmpl w:val="DECCCFE8"/>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nsid w:val="74CC7EAE"/>
    <w:multiLevelType w:val="hybridMultilevel"/>
    <w:tmpl w:val="5FEA22A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5"/>
  </w:num>
  <w:num w:numId="10">
    <w:abstractNumId w:val="10"/>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9"/>
  </w:num>
  <w:num w:numId="14">
    <w:abstractNumId w:val="12"/>
  </w:num>
  <w:num w:numId="15">
    <w:abstractNumId w:val="7"/>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adjustLineHeightInTable/>
  </w:compat>
  <w:rsids>
    <w:rsidRoot w:val="000A7269"/>
    <w:rsid w:val="000A7269"/>
    <w:rsid w:val="0013140E"/>
    <w:rsid w:val="0013483D"/>
    <w:rsid w:val="00267FB9"/>
    <w:rsid w:val="002748B6"/>
    <w:rsid w:val="00342361"/>
    <w:rsid w:val="00404960"/>
    <w:rsid w:val="00527CE2"/>
    <w:rsid w:val="005E2679"/>
    <w:rsid w:val="0060564E"/>
    <w:rsid w:val="006B189A"/>
    <w:rsid w:val="007132C3"/>
    <w:rsid w:val="007B37BB"/>
    <w:rsid w:val="008A71F5"/>
    <w:rsid w:val="00973403"/>
    <w:rsid w:val="00A20739"/>
    <w:rsid w:val="00A95192"/>
    <w:rsid w:val="00B032AB"/>
    <w:rsid w:val="00C22A37"/>
    <w:rsid w:val="00C354E6"/>
    <w:rsid w:val="00CC0D5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2C3"/>
    <w:pPr>
      <w:widowControl w:val="0"/>
      <w:suppressAutoHyphens/>
    </w:pPr>
    <w:rPr>
      <w:rFonts w:eastAsia="Arial Unicode MS"/>
      <w:kern w:val="1"/>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umrotation">
    <w:name w:val="Caractères de numérotation"/>
    <w:rsid w:val="007132C3"/>
  </w:style>
  <w:style w:type="character" w:customStyle="1" w:styleId="Puces">
    <w:name w:val="Puces"/>
    <w:rsid w:val="007132C3"/>
    <w:rPr>
      <w:rFonts w:ascii="OpenSymbol" w:eastAsia="OpenSymbol" w:hAnsi="OpenSymbol" w:cs="OpenSymbol"/>
    </w:rPr>
  </w:style>
  <w:style w:type="paragraph" w:customStyle="1" w:styleId="Titre1">
    <w:name w:val="Titre1"/>
    <w:basedOn w:val="Normal"/>
    <w:next w:val="Corpsdetexte"/>
    <w:rsid w:val="007132C3"/>
    <w:pPr>
      <w:keepNext/>
      <w:spacing w:before="240" w:after="120"/>
    </w:pPr>
    <w:rPr>
      <w:rFonts w:ascii="Arial" w:eastAsia="MS Mincho" w:hAnsi="Arial" w:cs="Tahoma"/>
      <w:sz w:val="28"/>
      <w:szCs w:val="28"/>
    </w:rPr>
  </w:style>
  <w:style w:type="paragraph" w:styleId="Corpsdetexte">
    <w:name w:val="Body Text"/>
    <w:basedOn w:val="Normal"/>
    <w:rsid w:val="007132C3"/>
    <w:pPr>
      <w:spacing w:after="120"/>
    </w:pPr>
  </w:style>
  <w:style w:type="paragraph" w:styleId="Liste">
    <w:name w:val="List"/>
    <w:basedOn w:val="Corpsdetexte"/>
    <w:rsid w:val="007132C3"/>
    <w:rPr>
      <w:rFonts w:cs="Tahoma"/>
    </w:rPr>
  </w:style>
  <w:style w:type="paragraph" w:customStyle="1" w:styleId="Lgende1">
    <w:name w:val="Légende1"/>
    <w:basedOn w:val="Normal"/>
    <w:rsid w:val="007132C3"/>
    <w:pPr>
      <w:suppressLineNumbers/>
      <w:spacing w:before="120" w:after="120"/>
    </w:pPr>
    <w:rPr>
      <w:rFonts w:cs="Tahoma"/>
      <w:i/>
      <w:iCs/>
    </w:rPr>
  </w:style>
  <w:style w:type="paragraph" w:customStyle="1" w:styleId="Index">
    <w:name w:val="Index"/>
    <w:basedOn w:val="Normal"/>
    <w:rsid w:val="007132C3"/>
    <w:pPr>
      <w:suppressLineNumbers/>
    </w:pPr>
    <w:rPr>
      <w:rFonts w:cs="Tahoma"/>
    </w:rPr>
  </w:style>
  <w:style w:type="paragraph" w:styleId="Paragraphedeliste">
    <w:name w:val="List Paragraph"/>
    <w:basedOn w:val="Normal"/>
    <w:uiPriority w:val="34"/>
    <w:qFormat/>
    <w:rsid w:val="00267FB9"/>
    <w:pPr>
      <w:ind w:left="720"/>
      <w:contextualSpacing/>
    </w:pPr>
  </w:style>
  <w:style w:type="paragraph" w:styleId="Textedebulles">
    <w:name w:val="Balloon Text"/>
    <w:basedOn w:val="Normal"/>
    <w:link w:val="TextedebullesCar"/>
    <w:uiPriority w:val="99"/>
    <w:semiHidden/>
    <w:unhideWhenUsed/>
    <w:rsid w:val="00267FB9"/>
    <w:rPr>
      <w:rFonts w:ascii="Tahoma" w:hAnsi="Tahoma" w:cs="Tahoma"/>
      <w:sz w:val="16"/>
      <w:szCs w:val="16"/>
    </w:rPr>
  </w:style>
  <w:style w:type="character" w:customStyle="1" w:styleId="TextedebullesCar">
    <w:name w:val="Texte de bulles Car"/>
    <w:basedOn w:val="Policepardfaut"/>
    <w:link w:val="Textedebulles"/>
    <w:uiPriority w:val="99"/>
    <w:semiHidden/>
    <w:rsid w:val="00267FB9"/>
    <w:rPr>
      <w:rFonts w:ascii="Tahoma" w:eastAsia="Arial Unicode MS" w:hAnsi="Tahoma" w:cs="Tahoma"/>
      <w:kern w:val="1"/>
      <w:sz w:val="16"/>
      <w:szCs w:val="16"/>
    </w:rPr>
  </w:style>
  <w:style w:type="paragraph" w:styleId="En-tte">
    <w:name w:val="header"/>
    <w:basedOn w:val="Normal"/>
    <w:link w:val="En-tteCar"/>
    <w:uiPriority w:val="99"/>
    <w:unhideWhenUsed/>
    <w:rsid w:val="00C354E6"/>
    <w:pPr>
      <w:tabs>
        <w:tab w:val="center" w:pos="4536"/>
        <w:tab w:val="right" w:pos="9072"/>
      </w:tabs>
    </w:pPr>
  </w:style>
  <w:style w:type="character" w:customStyle="1" w:styleId="En-tteCar">
    <w:name w:val="En-tête Car"/>
    <w:basedOn w:val="Policepardfaut"/>
    <w:link w:val="En-tte"/>
    <w:uiPriority w:val="99"/>
    <w:rsid w:val="00C354E6"/>
    <w:rPr>
      <w:rFonts w:eastAsia="Arial Unicode MS"/>
      <w:kern w:val="1"/>
      <w:sz w:val="24"/>
      <w:szCs w:val="24"/>
    </w:rPr>
  </w:style>
  <w:style w:type="paragraph" w:styleId="Pieddepage">
    <w:name w:val="footer"/>
    <w:basedOn w:val="Normal"/>
    <w:link w:val="PieddepageCar"/>
    <w:uiPriority w:val="99"/>
    <w:unhideWhenUsed/>
    <w:rsid w:val="00C354E6"/>
    <w:pPr>
      <w:tabs>
        <w:tab w:val="center" w:pos="4536"/>
        <w:tab w:val="right" w:pos="9072"/>
      </w:tabs>
    </w:pPr>
  </w:style>
  <w:style w:type="character" w:customStyle="1" w:styleId="PieddepageCar">
    <w:name w:val="Pied de page Car"/>
    <w:basedOn w:val="Policepardfaut"/>
    <w:link w:val="Pieddepage"/>
    <w:uiPriority w:val="99"/>
    <w:rsid w:val="00C354E6"/>
    <w:rPr>
      <w:rFonts w:eastAsia="Arial Unicode MS"/>
      <w:kern w:val="1"/>
      <w:sz w:val="24"/>
      <w:szCs w:val="24"/>
    </w:rPr>
  </w:style>
  <w:style w:type="character" w:styleId="lev">
    <w:name w:val="Strong"/>
    <w:basedOn w:val="Policepardfaut"/>
    <w:uiPriority w:val="22"/>
    <w:qFormat/>
    <w:rsid w:val="00B032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kern w:val="1"/>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umrotation">
    <w:name w:val="Caractères de numérotation"/>
  </w:style>
  <w:style w:type="character" w:customStyle="1" w:styleId="Puces">
    <w:name w:val="Puces"/>
    <w:rPr>
      <w:rFonts w:ascii="OpenSymbol" w:eastAsia="OpenSymbol" w:hAnsi="OpenSymbol" w:cs="OpenSymbol"/>
    </w:rPr>
  </w:style>
  <w:style w:type="paragraph" w:customStyle="1" w:styleId="Titre1">
    <w:name w:val="Titre1"/>
    <w:basedOn w:val="Normal"/>
    <w:next w:val="Corpsdetexte"/>
    <w:pPr>
      <w:keepNext/>
      <w:spacing w:before="240" w:after="120"/>
    </w:pPr>
    <w:rPr>
      <w:rFonts w:ascii="Arial" w:eastAsia="MS Mincho" w:hAnsi="Arial" w:cs="Tahoma"/>
      <w:sz w:val="28"/>
      <w:szCs w:val="28"/>
    </w:rPr>
  </w:style>
  <w:style w:type="paragraph" w:styleId="Corpsdetexte">
    <w:name w:val="Body Text"/>
    <w:basedOn w:val="Normal"/>
    <w:pPr>
      <w:spacing w:after="120"/>
    </w:pPr>
  </w:style>
  <w:style w:type="paragraph" w:styleId="Liste">
    <w:name w:val="List"/>
    <w:basedOn w:val="Corpsdetexte"/>
    <w:rPr>
      <w:rFonts w:cs="Tahoma"/>
    </w:rPr>
  </w:style>
  <w:style w:type="paragraph" w:customStyle="1" w:styleId="Lgende1">
    <w:name w:val="Légende1"/>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Paragraphedeliste">
    <w:name w:val="List Paragraph"/>
    <w:basedOn w:val="Normal"/>
    <w:uiPriority w:val="34"/>
    <w:qFormat/>
    <w:rsid w:val="00267FB9"/>
    <w:pPr>
      <w:ind w:left="720"/>
      <w:contextualSpacing/>
    </w:pPr>
  </w:style>
  <w:style w:type="paragraph" w:styleId="Textedebulles">
    <w:name w:val="Balloon Text"/>
    <w:basedOn w:val="Normal"/>
    <w:link w:val="TextedebullesCar"/>
    <w:uiPriority w:val="99"/>
    <w:semiHidden/>
    <w:unhideWhenUsed/>
    <w:rsid w:val="00267FB9"/>
    <w:rPr>
      <w:rFonts w:ascii="Tahoma" w:hAnsi="Tahoma" w:cs="Tahoma"/>
      <w:sz w:val="16"/>
      <w:szCs w:val="16"/>
    </w:rPr>
  </w:style>
  <w:style w:type="character" w:customStyle="1" w:styleId="TextedebullesCar">
    <w:name w:val="Texte de bulles Car"/>
    <w:basedOn w:val="Policepardfaut"/>
    <w:link w:val="Textedebulles"/>
    <w:uiPriority w:val="99"/>
    <w:semiHidden/>
    <w:rsid w:val="00267FB9"/>
    <w:rPr>
      <w:rFonts w:ascii="Tahoma" w:eastAsia="Arial Unicode MS" w:hAnsi="Tahoma" w:cs="Tahoma"/>
      <w:kern w:val="1"/>
      <w:sz w:val="16"/>
      <w:szCs w:val="16"/>
    </w:rPr>
  </w:style>
  <w:style w:type="paragraph" w:styleId="En-tte">
    <w:name w:val="header"/>
    <w:basedOn w:val="Normal"/>
    <w:link w:val="En-tteCar"/>
    <w:uiPriority w:val="99"/>
    <w:unhideWhenUsed/>
    <w:rsid w:val="00C354E6"/>
    <w:pPr>
      <w:tabs>
        <w:tab w:val="center" w:pos="4536"/>
        <w:tab w:val="right" w:pos="9072"/>
      </w:tabs>
    </w:pPr>
  </w:style>
  <w:style w:type="character" w:customStyle="1" w:styleId="En-tteCar">
    <w:name w:val="En-tête Car"/>
    <w:basedOn w:val="Policepardfaut"/>
    <w:link w:val="En-tte"/>
    <w:uiPriority w:val="99"/>
    <w:rsid w:val="00C354E6"/>
    <w:rPr>
      <w:rFonts w:eastAsia="Arial Unicode MS"/>
      <w:kern w:val="1"/>
      <w:sz w:val="24"/>
      <w:szCs w:val="24"/>
    </w:rPr>
  </w:style>
  <w:style w:type="paragraph" w:styleId="Pieddepage">
    <w:name w:val="footer"/>
    <w:basedOn w:val="Normal"/>
    <w:link w:val="PieddepageCar"/>
    <w:uiPriority w:val="99"/>
    <w:unhideWhenUsed/>
    <w:rsid w:val="00C354E6"/>
    <w:pPr>
      <w:tabs>
        <w:tab w:val="center" w:pos="4536"/>
        <w:tab w:val="right" w:pos="9072"/>
      </w:tabs>
    </w:pPr>
  </w:style>
  <w:style w:type="character" w:customStyle="1" w:styleId="PieddepageCar">
    <w:name w:val="Pied de page Car"/>
    <w:basedOn w:val="Policepardfaut"/>
    <w:link w:val="Pieddepage"/>
    <w:uiPriority w:val="99"/>
    <w:rsid w:val="00C354E6"/>
    <w:rPr>
      <w:rFonts w:eastAsia="Arial Unicode MS"/>
      <w:kern w:val="1"/>
      <w:sz w:val="24"/>
      <w:szCs w:val="24"/>
    </w:rPr>
  </w:style>
  <w:style w:type="character" w:styleId="lev">
    <w:name w:val="Strong"/>
    <w:basedOn w:val="Policepardfaut"/>
    <w:uiPriority w:val="22"/>
    <w:qFormat/>
    <w:rsid w:val="00B032AB"/>
    <w:rPr>
      <w:b/>
      <w:bCs/>
    </w:rPr>
  </w:style>
</w:styles>
</file>

<file path=word/webSettings.xml><?xml version="1.0" encoding="utf-8"?>
<w:webSettings xmlns:r="http://schemas.openxmlformats.org/officeDocument/2006/relationships" xmlns:w="http://schemas.openxmlformats.org/wordprocessingml/2006/main">
  <w:divs>
    <w:div w:id="147015085">
      <w:bodyDiv w:val="1"/>
      <w:marLeft w:val="0"/>
      <w:marRight w:val="0"/>
      <w:marTop w:val="0"/>
      <w:marBottom w:val="0"/>
      <w:divBdr>
        <w:top w:val="none" w:sz="0" w:space="0" w:color="auto"/>
        <w:left w:val="none" w:sz="0" w:space="0" w:color="auto"/>
        <w:bottom w:val="none" w:sz="0" w:space="0" w:color="auto"/>
        <w:right w:val="none" w:sz="0" w:space="0" w:color="auto"/>
      </w:divBdr>
    </w:div>
    <w:div w:id="635642343">
      <w:bodyDiv w:val="1"/>
      <w:marLeft w:val="0"/>
      <w:marRight w:val="0"/>
      <w:marTop w:val="0"/>
      <w:marBottom w:val="0"/>
      <w:divBdr>
        <w:top w:val="none" w:sz="0" w:space="0" w:color="auto"/>
        <w:left w:val="none" w:sz="0" w:space="0" w:color="auto"/>
        <w:bottom w:val="none" w:sz="0" w:space="0" w:color="auto"/>
        <w:right w:val="none" w:sz="0" w:space="0" w:color="auto"/>
      </w:divBdr>
      <w:divsChild>
        <w:div w:id="216598428">
          <w:marLeft w:val="0"/>
          <w:marRight w:val="0"/>
          <w:marTop w:val="0"/>
          <w:marBottom w:val="0"/>
          <w:divBdr>
            <w:top w:val="none" w:sz="0" w:space="0" w:color="auto"/>
            <w:left w:val="none" w:sz="0" w:space="0" w:color="auto"/>
            <w:bottom w:val="none" w:sz="0" w:space="0" w:color="auto"/>
            <w:right w:val="none" w:sz="0" w:space="0" w:color="auto"/>
          </w:divBdr>
        </w:div>
        <w:div w:id="2044213406">
          <w:marLeft w:val="0"/>
          <w:marRight w:val="0"/>
          <w:marTop w:val="0"/>
          <w:marBottom w:val="0"/>
          <w:divBdr>
            <w:top w:val="none" w:sz="0" w:space="0" w:color="auto"/>
            <w:left w:val="none" w:sz="0" w:space="0" w:color="auto"/>
            <w:bottom w:val="none" w:sz="0" w:space="0" w:color="auto"/>
            <w:right w:val="none" w:sz="0" w:space="0" w:color="auto"/>
          </w:divBdr>
        </w:div>
        <w:div w:id="390423792">
          <w:marLeft w:val="0"/>
          <w:marRight w:val="0"/>
          <w:marTop w:val="0"/>
          <w:marBottom w:val="0"/>
          <w:divBdr>
            <w:top w:val="none" w:sz="0" w:space="0" w:color="auto"/>
            <w:left w:val="none" w:sz="0" w:space="0" w:color="auto"/>
            <w:bottom w:val="none" w:sz="0" w:space="0" w:color="auto"/>
            <w:right w:val="none" w:sz="0" w:space="0" w:color="auto"/>
          </w:divBdr>
        </w:div>
        <w:div w:id="1798987927">
          <w:marLeft w:val="0"/>
          <w:marRight w:val="0"/>
          <w:marTop w:val="0"/>
          <w:marBottom w:val="0"/>
          <w:divBdr>
            <w:top w:val="none" w:sz="0" w:space="0" w:color="auto"/>
            <w:left w:val="none" w:sz="0" w:space="0" w:color="auto"/>
            <w:bottom w:val="none" w:sz="0" w:space="0" w:color="auto"/>
            <w:right w:val="none" w:sz="0" w:space="0" w:color="auto"/>
          </w:divBdr>
        </w:div>
        <w:div w:id="700664267">
          <w:marLeft w:val="0"/>
          <w:marRight w:val="0"/>
          <w:marTop w:val="0"/>
          <w:marBottom w:val="0"/>
          <w:divBdr>
            <w:top w:val="none" w:sz="0" w:space="0" w:color="auto"/>
            <w:left w:val="none" w:sz="0" w:space="0" w:color="auto"/>
            <w:bottom w:val="none" w:sz="0" w:space="0" w:color="auto"/>
            <w:right w:val="none" w:sz="0" w:space="0" w:color="auto"/>
          </w:divBdr>
        </w:div>
        <w:div w:id="35158271">
          <w:marLeft w:val="0"/>
          <w:marRight w:val="0"/>
          <w:marTop w:val="0"/>
          <w:marBottom w:val="0"/>
          <w:divBdr>
            <w:top w:val="none" w:sz="0" w:space="0" w:color="auto"/>
            <w:left w:val="none" w:sz="0" w:space="0" w:color="auto"/>
            <w:bottom w:val="none" w:sz="0" w:space="0" w:color="auto"/>
            <w:right w:val="none" w:sz="0" w:space="0" w:color="auto"/>
          </w:divBdr>
        </w:div>
        <w:div w:id="1921208340">
          <w:marLeft w:val="0"/>
          <w:marRight w:val="0"/>
          <w:marTop w:val="0"/>
          <w:marBottom w:val="0"/>
          <w:divBdr>
            <w:top w:val="none" w:sz="0" w:space="0" w:color="auto"/>
            <w:left w:val="none" w:sz="0" w:space="0" w:color="auto"/>
            <w:bottom w:val="none" w:sz="0" w:space="0" w:color="auto"/>
            <w:right w:val="none" w:sz="0" w:space="0" w:color="auto"/>
          </w:divBdr>
        </w:div>
        <w:div w:id="912659405">
          <w:marLeft w:val="0"/>
          <w:marRight w:val="0"/>
          <w:marTop w:val="0"/>
          <w:marBottom w:val="0"/>
          <w:divBdr>
            <w:top w:val="none" w:sz="0" w:space="0" w:color="auto"/>
            <w:left w:val="none" w:sz="0" w:space="0" w:color="auto"/>
            <w:bottom w:val="none" w:sz="0" w:space="0" w:color="auto"/>
            <w:right w:val="none" w:sz="0" w:space="0" w:color="auto"/>
          </w:divBdr>
        </w:div>
        <w:div w:id="700782628">
          <w:marLeft w:val="0"/>
          <w:marRight w:val="0"/>
          <w:marTop w:val="0"/>
          <w:marBottom w:val="0"/>
          <w:divBdr>
            <w:top w:val="none" w:sz="0" w:space="0" w:color="auto"/>
            <w:left w:val="none" w:sz="0" w:space="0" w:color="auto"/>
            <w:bottom w:val="none" w:sz="0" w:space="0" w:color="auto"/>
            <w:right w:val="none" w:sz="0" w:space="0" w:color="auto"/>
          </w:divBdr>
        </w:div>
        <w:div w:id="667103469">
          <w:marLeft w:val="0"/>
          <w:marRight w:val="0"/>
          <w:marTop w:val="0"/>
          <w:marBottom w:val="0"/>
          <w:divBdr>
            <w:top w:val="none" w:sz="0" w:space="0" w:color="auto"/>
            <w:left w:val="none" w:sz="0" w:space="0" w:color="auto"/>
            <w:bottom w:val="none" w:sz="0" w:space="0" w:color="auto"/>
            <w:right w:val="none" w:sz="0" w:space="0" w:color="auto"/>
          </w:divBdr>
        </w:div>
        <w:div w:id="274795917">
          <w:marLeft w:val="0"/>
          <w:marRight w:val="0"/>
          <w:marTop w:val="0"/>
          <w:marBottom w:val="0"/>
          <w:divBdr>
            <w:top w:val="none" w:sz="0" w:space="0" w:color="auto"/>
            <w:left w:val="none" w:sz="0" w:space="0" w:color="auto"/>
            <w:bottom w:val="none" w:sz="0" w:space="0" w:color="auto"/>
            <w:right w:val="none" w:sz="0" w:space="0" w:color="auto"/>
          </w:divBdr>
        </w:div>
        <w:div w:id="1509172566">
          <w:marLeft w:val="0"/>
          <w:marRight w:val="0"/>
          <w:marTop w:val="0"/>
          <w:marBottom w:val="0"/>
          <w:divBdr>
            <w:top w:val="none" w:sz="0" w:space="0" w:color="auto"/>
            <w:left w:val="none" w:sz="0" w:space="0" w:color="auto"/>
            <w:bottom w:val="none" w:sz="0" w:space="0" w:color="auto"/>
            <w:right w:val="none" w:sz="0" w:space="0" w:color="auto"/>
          </w:divBdr>
        </w:div>
        <w:div w:id="1754814807">
          <w:marLeft w:val="0"/>
          <w:marRight w:val="0"/>
          <w:marTop w:val="0"/>
          <w:marBottom w:val="0"/>
          <w:divBdr>
            <w:top w:val="none" w:sz="0" w:space="0" w:color="auto"/>
            <w:left w:val="none" w:sz="0" w:space="0" w:color="auto"/>
            <w:bottom w:val="none" w:sz="0" w:space="0" w:color="auto"/>
            <w:right w:val="none" w:sz="0" w:space="0" w:color="auto"/>
          </w:divBdr>
        </w:div>
        <w:div w:id="264927676">
          <w:marLeft w:val="0"/>
          <w:marRight w:val="0"/>
          <w:marTop w:val="0"/>
          <w:marBottom w:val="0"/>
          <w:divBdr>
            <w:top w:val="none" w:sz="0" w:space="0" w:color="auto"/>
            <w:left w:val="none" w:sz="0" w:space="0" w:color="auto"/>
            <w:bottom w:val="none" w:sz="0" w:space="0" w:color="auto"/>
            <w:right w:val="none" w:sz="0" w:space="0" w:color="auto"/>
          </w:divBdr>
        </w:div>
        <w:div w:id="1109087345">
          <w:marLeft w:val="0"/>
          <w:marRight w:val="0"/>
          <w:marTop w:val="0"/>
          <w:marBottom w:val="0"/>
          <w:divBdr>
            <w:top w:val="none" w:sz="0" w:space="0" w:color="auto"/>
            <w:left w:val="none" w:sz="0" w:space="0" w:color="auto"/>
            <w:bottom w:val="none" w:sz="0" w:space="0" w:color="auto"/>
            <w:right w:val="none" w:sz="0" w:space="0" w:color="auto"/>
          </w:divBdr>
        </w:div>
        <w:div w:id="27682788">
          <w:marLeft w:val="0"/>
          <w:marRight w:val="0"/>
          <w:marTop w:val="0"/>
          <w:marBottom w:val="0"/>
          <w:divBdr>
            <w:top w:val="none" w:sz="0" w:space="0" w:color="auto"/>
            <w:left w:val="none" w:sz="0" w:space="0" w:color="auto"/>
            <w:bottom w:val="none" w:sz="0" w:space="0" w:color="auto"/>
            <w:right w:val="none" w:sz="0" w:space="0" w:color="auto"/>
          </w:divBdr>
        </w:div>
        <w:div w:id="827749353">
          <w:marLeft w:val="0"/>
          <w:marRight w:val="0"/>
          <w:marTop w:val="0"/>
          <w:marBottom w:val="0"/>
          <w:divBdr>
            <w:top w:val="none" w:sz="0" w:space="0" w:color="auto"/>
            <w:left w:val="none" w:sz="0" w:space="0" w:color="auto"/>
            <w:bottom w:val="none" w:sz="0" w:space="0" w:color="auto"/>
            <w:right w:val="none" w:sz="0" w:space="0" w:color="auto"/>
          </w:divBdr>
        </w:div>
        <w:div w:id="1456413929">
          <w:marLeft w:val="0"/>
          <w:marRight w:val="0"/>
          <w:marTop w:val="0"/>
          <w:marBottom w:val="0"/>
          <w:divBdr>
            <w:top w:val="none" w:sz="0" w:space="0" w:color="auto"/>
            <w:left w:val="none" w:sz="0" w:space="0" w:color="auto"/>
            <w:bottom w:val="none" w:sz="0" w:space="0" w:color="auto"/>
            <w:right w:val="none" w:sz="0" w:space="0" w:color="auto"/>
          </w:divBdr>
        </w:div>
      </w:divsChild>
    </w:div>
    <w:div w:id="797913720">
      <w:bodyDiv w:val="1"/>
      <w:marLeft w:val="0"/>
      <w:marRight w:val="0"/>
      <w:marTop w:val="0"/>
      <w:marBottom w:val="0"/>
      <w:divBdr>
        <w:top w:val="none" w:sz="0" w:space="0" w:color="auto"/>
        <w:left w:val="none" w:sz="0" w:space="0" w:color="auto"/>
        <w:bottom w:val="none" w:sz="0" w:space="0" w:color="auto"/>
        <w:right w:val="none" w:sz="0" w:space="0" w:color="auto"/>
      </w:divBdr>
    </w:div>
    <w:div w:id="1613517972">
      <w:bodyDiv w:val="1"/>
      <w:marLeft w:val="0"/>
      <w:marRight w:val="0"/>
      <w:marTop w:val="0"/>
      <w:marBottom w:val="0"/>
      <w:divBdr>
        <w:top w:val="none" w:sz="0" w:space="0" w:color="auto"/>
        <w:left w:val="none" w:sz="0" w:space="0" w:color="auto"/>
        <w:bottom w:val="none" w:sz="0" w:space="0" w:color="auto"/>
        <w:right w:val="none" w:sz="0" w:space="0" w:color="auto"/>
      </w:divBdr>
    </w:div>
    <w:div w:id="2128503395">
      <w:bodyDiv w:val="1"/>
      <w:marLeft w:val="0"/>
      <w:marRight w:val="0"/>
      <w:marTop w:val="0"/>
      <w:marBottom w:val="0"/>
      <w:divBdr>
        <w:top w:val="none" w:sz="0" w:space="0" w:color="auto"/>
        <w:left w:val="none" w:sz="0" w:space="0" w:color="auto"/>
        <w:bottom w:val="none" w:sz="0" w:space="0" w:color="auto"/>
        <w:right w:val="none" w:sz="0" w:space="0" w:color="auto"/>
      </w:divBdr>
      <w:divsChild>
        <w:div w:id="870263696">
          <w:marLeft w:val="0"/>
          <w:marRight w:val="0"/>
          <w:marTop w:val="0"/>
          <w:marBottom w:val="0"/>
          <w:divBdr>
            <w:top w:val="none" w:sz="0" w:space="0" w:color="auto"/>
            <w:left w:val="none" w:sz="0" w:space="0" w:color="auto"/>
            <w:bottom w:val="none" w:sz="0" w:space="0" w:color="auto"/>
            <w:right w:val="none" w:sz="0" w:space="0" w:color="auto"/>
          </w:divBdr>
        </w:div>
        <w:div w:id="1037200808">
          <w:marLeft w:val="0"/>
          <w:marRight w:val="0"/>
          <w:marTop w:val="0"/>
          <w:marBottom w:val="0"/>
          <w:divBdr>
            <w:top w:val="none" w:sz="0" w:space="0" w:color="auto"/>
            <w:left w:val="none" w:sz="0" w:space="0" w:color="auto"/>
            <w:bottom w:val="none" w:sz="0" w:space="0" w:color="auto"/>
            <w:right w:val="none" w:sz="0" w:space="0" w:color="auto"/>
          </w:divBdr>
        </w:div>
        <w:div w:id="1699039448">
          <w:marLeft w:val="0"/>
          <w:marRight w:val="0"/>
          <w:marTop w:val="0"/>
          <w:marBottom w:val="0"/>
          <w:divBdr>
            <w:top w:val="none" w:sz="0" w:space="0" w:color="auto"/>
            <w:left w:val="none" w:sz="0" w:space="0" w:color="auto"/>
            <w:bottom w:val="none" w:sz="0" w:space="0" w:color="auto"/>
            <w:right w:val="none" w:sz="0" w:space="0" w:color="auto"/>
          </w:divBdr>
        </w:div>
        <w:div w:id="899248584">
          <w:marLeft w:val="0"/>
          <w:marRight w:val="0"/>
          <w:marTop w:val="0"/>
          <w:marBottom w:val="0"/>
          <w:divBdr>
            <w:top w:val="none" w:sz="0" w:space="0" w:color="auto"/>
            <w:left w:val="none" w:sz="0" w:space="0" w:color="auto"/>
            <w:bottom w:val="none" w:sz="0" w:space="0" w:color="auto"/>
            <w:right w:val="none" w:sz="0" w:space="0" w:color="auto"/>
          </w:divBdr>
        </w:div>
        <w:div w:id="1073550607">
          <w:marLeft w:val="0"/>
          <w:marRight w:val="0"/>
          <w:marTop w:val="0"/>
          <w:marBottom w:val="0"/>
          <w:divBdr>
            <w:top w:val="none" w:sz="0" w:space="0" w:color="auto"/>
            <w:left w:val="none" w:sz="0" w:space="0" w:color="auto"/>
            <w:bottom w:val="none" w:sz="0" w:space="0" w:color="auto"/>
            <w:right w:val="none" w:sz="0" w:space="0" w:color="auto"/>
          </w:divBdr>
        </w:div>
        <w:div w:id="1549680545">
          <w:marLeft w:val="0"/>
          <w:marRight w:val="0"/>
          <w:marTop w:val="0"/>
          <w:marBottom w:val="0"/>
          <w:divBdr>
            <w:top w:val="none" w:sz="0" w:space="0" w:color="auto"/>
            <w:left w:val="none" w:sz="0" w:space="0" w:color="auto"/>
            <w:bottom w:val="none" w:sz="0" w:space="0" w:color="auto"/>
            <w:right w:val="none" w:sz="0" w:space="0" w:color="auto"/>
          </w:divBdr>
        </w:div>
        <w:div w:id="751396839">
          <w:marLeft w:val="0"/>
          <w:marRight w:val="0"/>
          <w:marTop w:val="0"/>
          <w:marBottom w:val="0"/>
          <w:divBdr>
            <w:top w:val="none" w:sz="0" w:space="0" w:color="auto"/>
            <w:left w:val="none" w:sz="0" w:space="0" w:color="auto"/>
            <w:bottom w:val="none" w:sz="0" w:space="0" w:color="auto"/>
            <w:right w:val="none" w:sz="0" w:space="0" w:color="auto"/>
          </w:divBdr>
        </w:div>
        <w:div w:id="951520236">
          <w:marLeft w:val="0"/>
          <w:marRight w:val="0"/>
          <w:marTop w:val="0"/>
          <w:marBottom w:val="0"/>
          <w:divBdr>
            <w:top w:val="none" w:sz="0" w:space="0" w:color="auto"/>
            <w:left w:val="none" w:sz="0" w:space="0" w:color="auto"/>
            <w:bottom w:val="none" w:sz="0" w:space="0" w:color="auto"/>
            <w:right w:val="none" w:sz="0" w:space="0" w:color="auto"/>
          </w:divBdr>
        </w:div>
        <w:div w:id="1674719905">
          <w:marLeft w:val="0"/>
          <w:marRight w:val="0"/>
          <w:marTop w:val="0"/>
          <w:marBottom w:val="0"/>
          <w:divBdr>
            <w:top w:val="none" w:sz="0" w:space="0" w:color="auto"/>
            <w:left w:val="none" w:sz="0" w:space="0" w:color="auto"/>
            <w:bottom w:val="none" w:sz="0" w:space="0" w:color="auto"/>
            <w:right w:val="none" w:sz="0" w:space="0" w:color="auto"/>
          </w:divBdr>
        </w:div>
        <w:div w:id="1534423519">
          <w:marLeft w:val="0"/>
          <w:marRight w:val="0"/>
          <w:marTop w:val="0"/>
          <w:marBottom w:val="0"/>
          <w:divBdr>
            <w:top w:val="none" w:sz="0" w:space="0" w:color="auto"/>
            <w:left w:val="none" w:sz="0" w:space="0" w:color="auto"/>
            <w:bottom w:val="none" w:sz="0" w:space="0" w:color="auto"/>
            <w:right w:val="none" w:sz="0" w:space="0" w:color="auto"/>
          </w:divBdr>
        </w:div>
        <w:div w:id="759375296">
          <w:marLeft w:val="0"/>
          <w:marRight w:val="0"/>
          <w:marTop w:val="0"/>
          <w:marBottom w:val="0"/>
          <w:divBdr>
            <w:top w:val="none" w:sz="0" w:space="0" w:color="auto"/>
            <w:left w:val="none" w:sz="0" w:space="0" w:color="auto"/>
            <w:bottom w:val="none" w:sz="0" w:space="0" w:color="auto"/>
            <w:right w:val="none" w:sz="0" w:space="0" w:color="auto"/>
          </w:divBdr>
        </w:div>
        <w:div w:id="1028994770">
          <w:marLeft w:val="0"/>
          <w:marRight w:val="0"/>
          <w:marTop w:val="0"/>
          <w:marBottom w:val="0"/>
          <w:divBdr>
            <w:top w:val="none" w:sz="0" w:space="0" w:color="auto"/>
            <w:left w:val="none" w:sz="0" w:space="0" w:color="auto"/>
            <w:bottom w:val="none" w:sz="0" w:space="0" w:color="auto"/>
            <w:right w:val="none" w:sz="0" w:space="0" w:color="auto"/>
          </w:divBdr>
        </w:div>
        <w:div w:id="846284438">
          <w:marLeft w:val="0"/>
          <w:marRight w:val="0"/>
          <w:marTop w:val="0"/>
          <w:marBottom w:val="0"/>
          <w:divBdr>
            <w:top w:val="none" w:sz="0" w:space="0" w:color="auto"/>
            <w:left w:val="none" w:sz="0" w:space="0" w:color="auto"/>
            <w:bottom w:val="none" w:sz="0" w:space="0" w:color="auto"/>
            <w:right w:val="none" w:sz="0" w:space="0" w:color="auto"/>
          </w:divBdr>
        </w:div>
        <w:div w:id="333268351">
          <w:marLeft w:val="0"/>
          <w:marRight w:val="0"/>
          <w:marTop w:val="0"/>
          <w:marBottom w:val="0"/>
          <w:divBdr>
            <w:top w:val="none" w:sz="0" w:space="0" w:color="auto"/>
            <w:left w:val="none" w:sz="0" w:space="0" w:color="auto"/>
            <w:bottom w:val="none" w:sz="0" w:space="0" w:color="auto"/>
            <w:right w:val="none" w:sz="0" w:space="0" w:color="auto"/>
          </w:divBdr>
        </w:div>
        <w:div w:id="783885746">
          <w:marLeft w:val="0"/>
          <w:marRight w:val="0"/>
          <w:marTop w:val="0"/>
          <w:marBottom w:val="0"/>
          <w:divBdr>
            <w:top w:val="none" w:sz="0" w:space="0" w:color="auto"/>
            <w:left w:val="none" w:sz="0" w:space="0" w:color="auto"/>
            <w:bottom w:val="none" w:sz="0" w:space="0" w:color="auto"/>
            <w:right w:val="none" w:sz="0" w:space="0" w:color="auto"/>
          </w:divBdr>
        </w:div>
        <w:div w:id="900562177">
          <w:marLeft w:val="0"/>
          <w:marRight w:val="0"/>
          <w:marTop w:val="0"/>
          <w:marBottom w:val="0"/>
          <w:divBdr>
            <w:top w:val="none" w:sz="0" w:space="0" w:color="auto"/>
            <w:left w:val="none" w:sz="0" w:space="0" w:color="auto"/>
            <w:bottom w:val="none" w:sz="0" w:space="0" w:color="auto"/>
            <w:right w:val="none" w:sz="0" w:space="0" w:color="auto"/>
          </w:divBdr>
        </w:div>
        <w:div w:id="1173569400">
          <w:marLeft w:val="0"/>
          <w:marRight w:val="0"/>
          <w:marTop w:val="0"/>
          <w:marBottom w:val="0"/>
          <w:divBdr>
            <w:top w:val="none" w:sz="0" w:space="0" w:color="auto"/>
            <w:left w:val="none" w:sz="0" w:space="0" w:color="auto"/>
            <w:bottom w:val="none" w:sz="0" w:space="0" w:color="auto"/>
            <w:right w:val="none" w:sz="0" w:space="0" w:color="auto"/>
          </w:divBdr>
        </w:div>
        <w:div w:id="1780760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Dr BENSERRADJ Ouafa</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468</Words>
  <Characters>2580</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Cours d’immunologie Cellulaire et moléculaire                                                                              3éme année Biochimie</vt:lpstr>
    </vt:vector>
  </TitlesOfParts>
  <Company/>
  <LinksUpToDate>false</LinksUpToDate>
  <CharactersWithSpaces>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 d’immunologie Cellulaire et moléculaire                                                                              3éme année Biochimie</dc:title>
  <dc:creator>Alexandre Lemle</dc:creator>
  <cp:lastModifiedBy>DELL</cp:lastModifiedBy>
  <cp:revision>2</cp:revision>
  <cp:lastPrinted>1900-12-31T23:00:00Z</cp:lastPrinted>
  <dcterms:created xsi:type="dcterms:W3CDTF">2021-03-11T10:41:00Z</dcterms:created>
  <dcterms:modified xsi:type="dcterms:W3CDTF">2021-03-11T10:41:00Z</dcterms:modified>
</cp:coreProperties>
</file>