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C5" w:rsidRDefault="001C11C5" w:rsidP="001C11C5">
      <w:pPr>
        <w:autoSpaceDE w:val="0"/>
        <w:autoSpaceDN w:val="0"/>
        <w:adjustRightInd w:val="0"/>
        <w:spacing w:after="0" w:line="360" w:lineRule="auto"/>
        <w:ind w:firstLine="420"/>
        <w:jc w:val="both"/>
        <w:rPr>
          <w:rFonts w:asciiTheme="majorBidi" w:hAnsiTheme="majorBidi" w:cstheme="majorBidi"/>
        </w:rPr>
      </w:pPr>
      <w:r w:rsidRPr="001C11C5">
        <w:rPr>
          <w:rFonts w:asciiTheme="majorBidi" w:hAnsiTheme="majorBidi" w:cstheme="majorBidi"/>
        </w:rPr>
        <w:t>La description des climats est basée sur la recherche de formules qui permettent de ramener à une variable unique l’action de deux (ou plusieurs) facteurs.</w:t>
      </w:r>
    </w:p>
    <w:p w:rsidR="001C11C5" w:rsidRDefault="001C11C5" w:rsidP="001C11C5">
      <w:pPr>
        <w:autoSpaceDE w:val="0"/>
        <w:autoSpaceDN w:val="0"/>
        <w:adjustRightInd w:val="0"/>
        <w:spacing w:after="0" w:line="360" w:lineRule="auto"/>
        <w:ind w:firstLine="420"/>
        <w:jc w:val="both"/>
        <w:rPr>
          <w:rFonts w:asciiTheme="majorBidi" w:hAnsiTheme="majorBidi" w:cstheme="majorBidi"/>
        </w:rPr>
      </w:pPr>
      <w:r w:rsidRPr="001C11C5">
        <w:rPr>
          <w:rFonts w:asciiTheme="majorBidi" w:hAnsiTheme="majorBidi" w:cstheme="majorBidi"/>
        </w:rPr>
        <w:t>Température et précipitations étant les facteurs climatiques principaux qui caractérisent les milieux continentaux et pour lesquels les données sont nombreuses, la plupart des formules synthétiques combinent ces deux facteurs. On les appelle formules pluviothermiques ou ombrothermiques (ombros = pluie). </w:t>
      </w:r>
    </w:p>
    <w:p w:rsidR="00046090" w:rsidRDefault="00046090" w:rsidP="001C11C5">
      <w:pPr>
        <w:autoSpaceDE w:val="0"/>
        <w:autoSpaceDN w:val="0"/>
        <w:adjustRightInd w:val="0"/>
        <w:spacing w:after="0" w:line="360" w:lineRule="auto"/>
        <w:ind w:firstLine="420"/>
        <w:jc w:val="both"/>
        <w:rPr>
          <w:rFonts w:asciiTheme="majorBidi" w:hAnsiTheme="majorBidi" w:cstheme="majorBidi"/>
        </w:rPr>
      </w:pPr>
    </w:p>
    <w:p w:rsidR="00B237D1" w:rsidRPr="00560171" w:rsidRDefault="00B237D1" w:rsidP="00D3788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ajorBidi" w:hAnsiTheme="majorBidi" w:cstheme="majorBidi"/>
          <w:b/>
          <w:bCs/>
        </w:rPr>
      </w:pPr>
      <w:r w:rsidRPr="00560171">
        <w:rPr>
          <w:rFonts w:asciiTheme="majorBidi" w:hAnsiTheme="majorBidi" w:cstheme="majorBidi"/>
          <w:b/>
          <w:bCs/>
        </w:rPr>
        <w:t>Classification de F. Bagnouls et H</w:t>
      </w:r>
      <w:r w:rsidR="00560171" w:rsidRPr="00560171">
        <w:rPr>
          <w:rFonts w:asciiTheme="majorBidi" w:hAnsiTheme="majorBidi" w:cstheme="majorBidi"/>
          <w:b/>
          <w:bCs/>
        </w:rPr>
        <w:t xml:space="preserve"> </w:t>
      </w:r>
      <w:r w:rsidRPr="00560171">
        <w:rPr>
          <w:rFonts w:asciiTheme="majorBidi" w:hAnsiTheme="majorBidi" w:cstheme="majorBidi"/>
          <w:b/>
          <w:bCs/>
        </w:rPr>
        <w:t>Gaussen</w:t>
      </w:r>
    </w:p>
    <w:p w:rsidR="00046090" w:rsidRDefault="00046090" w:rsidP="00B237D1">
      <w:pPr>
        <w:autoSpaceDE w:val="0"/>
        <w:autoSpaceDN w:val="0"/>
        <w:adjustRightInd w:val="0"/>
        <w:spacing w:after="0" w:line="360" w:lineRule="auto"/>
        <w:ind w:firstLine="420"/>
        <w:jc w:val="both"/>
        <w:rPr>
          <w:rFonts w:asciiTheme="majorBidi" w:hAnsiTheme="majorBidi" w:cstheme="majorBidi"/>
        </w:rPr>
      </w:pPr>
    </w:p>
    <w:p w:rsidR="00B237D1" w:rsidRDefault="00B237D1" w:rsidP="00B237D1">
      <w:pPr>
        <w:autoSpaceDE w:val="0"/>
        <w:autoSpaceDN w:val="0"/>
        <w:adjustRightInd w:val="0"/>
        <w:spacing w:after="0" w:line="360" w:lineRule="auto"/>
        <w:ind w:firstLine="420"/>
        <w:jc w:val="both"/>
        <w:rPr>
          <w:rFonts w:asciiTheme="majorBidi" w:hAnsiTheme="majorBidi" w:cstheme="majorBidi"/>
        </w:rPr>
      </w:pPr>
      <w:r w:rsidRPr="00B237D1">
        <w:rPr>
          <w:rFonts w:asciiTheme="majorBidi" w:hAnsiTheme="majorBidi" w:cstheme="majorBidi"/>
        </w:rPr>
        <w:t>La classificati</w:t>
      </w:r>
      <w:r>
        <w:rPr>
          <w:rFonts w:asciiTheme="majorBidi" w:hAnsiTheme="majorBidi" w:cstheme="majorBidi"/>
        </w:rPr>
        <w:t xml:space="preserve">on mondiale des climats  proposée </w:t>
      </w:r>
      <w:r w:rsidRPr="00B237D1">
        <w:rPr>
          <w:rFonts w:asciiTheme="majorBidi" w:hAnsiTheme="majorBidi" w:cstheme="majorBidi"/>
        </w:rPr>
        <w:t>est bas</w:t>
      </w:r>
      <w:r w:rsidRPr="00B237D1">
        <w:rPr>
          <w:rFonts w:asciiTheme="majorBidi" w:hAnsiTheme="majorBidi" w:cstheme="majorBidi" w:hint="eastAsia"/>
        </w:rPr>
        <w:t>é</w:t>
      </w:r>
      <w:r w:rsidRPr="00B237D1">
        <w:rPr>
          <w:rFonts w:asciiTheme="majorBidi" w:hAnsiTheme="majorBidi" w:cstheme="majorBidi"/>
        </w:rPr>
        <w:t>e</w:t>
      </w:r>
      <w:r>
        <w:rPr>
          <w:rFonts w:asciiTheme="majorBidi" w:hAnsiTheme="majorBidi" w:cstheme="majorBidi"/>
        </w:rPr>
        <w:t xml:space="preserve"> </w:t>
      </w:r>
      <w:r w:rsidRPr="00B237D1">
        <w:rPr>
          <w:rFonts w:asciiTheme="majorBidi" w:hAnsiTheme="majorBidi" w:cstheme="majorBidi"/>
        </w:rPr>
        <w:t xml:space="preserve">sur le </w:t>
      </w:r>
      <w:r w:rsidRPr="00B237D1">
        <w:rPr>
          <w:rFonts w:asciiTheme="majorBidi" w:hAnsiTheme="majorBidi" w:cstheme="majorBidi" w:hint="eastAsia"/>
        </w:rPr>
        <w:t>«</w:t>
      </w:r>
      <w:r w:rsidRPr="00B237D1">
        <w:rPr>
          <w:rFonts w:asciiTheme="majorBidi" w:hAnsiTheme="majorBidi" w:cstheme="majorBidi"/>
        </w:rPr>
        <w:t xml:space="preserve"> rythme </w:t>
      </w:r>
      <w:r w:rsidRPr="00B237D1">
        <w:rPr>
          <w:rFonts w:asciiTheme="majorBidi" w:hAnsiTheme="majorBidi" w:cstheme="majorBidi" w:hint="eastAsia"/>
        </w:rPr>
        <w:t>»</w:t>
      </w:r>
      <w:r w:rsidRPr="00B237D1">
        <w:rPr>
          <w:rFonts w:asciiTheme="majorBidi" w:hAnsiTheme="majorBidi" w:cstheme="majorBidi"/>
        </w:rPr>
        <w:t xml:space="preserve"> de la temp</w:t>
      </w:r>
      <w:r w:rsidRPr="00B237D1">
        <w:rPr>
          <w:rFonts w:asciiTheme="majorBidi" w:hAnsiTheme="majorBidi" w:cstheme="majorBidi" w:hint="eastAsia"/>
        </w:rPr>
        <w:t>é</w:t>
      </w:r>
      <w:r w:rsidRPr="00B237D1">
        <w:rPr>
          <w:rFonts w:asciiTheme="majorBidi" w:hAnsiTheme="majorBidi" w:cstheme="majorBidi"/>
        </w:rPr>
        <w:t>rature et des pr</w:t>
      </w:r>
      <w:r w:rsidRPr="00B237D1">
        <w:rPr>
          <w:rFonts w:asciiTheme="majorBidi" w:hAnsiTheme="majorBidi" w:cstheme="majorBidi" w:hint="eastAsia"/>
        </w:rPr>
        <w:t>é</w:t>
      </w:r>
      <w:r w:rsidRPr="00B237D1">
        <w:rPr>
          <w:rFonts w:asciiTheme="majorBidi" w:hAnsiTheme="majorBidi" w:cstheme="majorBidi"/>
        </w:rPr>
        <w:t>cipitations au cours de l'ann</w:t>
      </w:r>
      <w:r w:rsidRPr="00B237D1">
        <w:rPr>
          <w:rFonts w:asciiTheme="majorBidi" w:hAnsiTheme="majorBidi" w:cstheme="majorBidi" w:hint="eastAsia"/>
        </w:rPr>
        <w:t>é</w:t>
      </w:r>
      <w:r w:rsidRPr="00B237D1">
        <w:rPr>
          <w:rFonts w:asciiTheme="majorBidi" w:hAnsiTheme="majorBidi" w:cstheme="majorBidi"/>
        </w:rPr>
        <w:t>e,</w:t>
      </w:r>
      <w:r>
        <w:rPr>
          <w:rFonts w:asciiTheme="majorBidi" w:hAnsiTheme="majorBidi" w:cstheme="majorBidi"/>
        </w:rPr>
        <w:t xml:space="preserve"> </w:t>
      </w:r>
      <w:r w:rsidRPr="00B237D1">
        <w:rPr>
          <w:rFonts w:asciiTheme="majorBidi" w:hAnsiTheme="majorBidi" w:cstheme="majorBidi"/>
        </w:rPr>
        <w:t>en consid</w:t>
      </w:r>
      <w:r w:rsidRPr="00B237D1">
        <w:rPr>
          <w:rFonts w:asciiTheme="majorBidi" w:hAnsiTheme="majorBidi" w:cstheme="majorBidi" w:hint="eastAsia"/>
        </w:rPr>
        <w:t>é</w:t>
      </w:r>
      <w:r w:rsidRPr="00B237D1">
        <w:rPr>
          <w:rFonts w:asciiTheme="majorBidi" w:hAnsiTheme="majorBidi" w:cstheme="majorBidi"/>
        </w:rPr>
        <w:t>rant les moyennes mensuelles. Elle tient compte, essentiellement,</w:t>
      </w:r>
      <w:r>
        <w:rPr>
          <w:rFonts w:asciiTheme="majorBidi" w:hAnsiTheme="majorBidi" w:cstheme="majorBidi"/>
        </w:rPr>
        <w:t xml:space="preserve"> </w:t>
      </w:r>
      <w:r w:rsidRPr="00B237D1">
        <w:rPr>
          <w:rFonts w:asciiTheme="majorBidi" w:hAnsiTheme="majorBidi" w:cstheme="majorBidi"/>
        </w:rPr>
        <w:t xml:space="preserve">des </w:t>
      </w:r>
      <w:r w:rsidRPr="00B237D1">
        <w:rPr>
          <w:rFonts w:asciiTheme="majorBidi" w:hAnsiTheme="majorBidi" w:cstheme="majorBidi" w:hint="eastAsia"/>
        </w:rPr>
        <w:t>é</w:t>
      </w:r>
      <w:r w:rsidRPr="00B237D1">
        <w:rPr>
          <w:rFonts w:asciiTheme="majorBidi" w:hAnsiTheme="majorBidi" w:cstheme="majorBidi"/>
        </w:rPr>
        <w:t>tats favorables ou d</w:t>
      </w:r>
      <w:r w:rsidRPr="00B237D1">
        <w:rPr>
          <w:rFonts w:asciiTheme="majorBidi" w:hAnsiTheme="majorBidi" w:cstheme="majorBidi" w:hint="eastAsia"/>
        </w:rPr>
        <w:t>é</w:t>
      </w:r>
      <w:r w:rsidRPr="00B237D1">
        <w:rPr>
          <w:rFonts w:asciiTheme="majorBidi" w:hAnsiTheme="majorBidi" w:cstheme="majorBidi"/>
        </w:rPr>
        <w:t xml:space="preserve">favorables </w:t>
      </w:r>
      <w:r w:rsidRPr="00B237D1">
        <w:rPr>
          <w:rFonts w:asciiTheme="majorBidi" w:hAnsiTheme="majorBidi" w:cstheme="majorBidi" w:hint="eastAsia"/>
        </w:rPr>
        <w:t>à</w:t>
      </w:r>
      <w:r w:rsidRPr="00B237D1">
        <w:rPr>
          <w:rFonts w:asciiTheme="majorBidi" w:hAnsiTheme="majorBidi" w:cstheme="majorBidi"/>
        </w:rPr>
        <w:t xml:space="preserve"> la v</w:t>
      </w:r>
      <w:r w:rsidRPr="00B237D1">
        <w:rPr>
          <w:rFonts w:asciiTheme="majorBidi" w:hAnsiTheme="majorBidi" w:cstheme="majorBidi" w:hint="eastAsia"/>
        </w:rPr>
        <w:t>é</w:t>
      </w:r>
      <w:r w:rsidRPr="00B237D1">
        <w:rPr>
          <w:rFonts w:asciiTheme="majorBidi" w:hAnsiTheme="majorBidi" w:cstheme="majorBidi"/>
        </w:rPr>
        <w:t>g</w:t>
      </w:r>
      <w:r w:rsidRPr="00B237D1">
        <w:rPr>
          <w:rFonts w:asciiTheme="majorBidi" w:hAnsiTheme="majorBidi" w:cstheme="majorBidi" w:hint="eastAsia"/>
        </w:rPr>
        <w:t>é</w:t>
      </w:r>
      <w:r w:rsidRPr="00B237D1">
        <w:rPr>
          <w:rFonts w:asciiTheme="majorBidi" w:hAnsiTheme="majorBidi" w:cstheme="majorBidi"/>
        </w:rPr>
        <w:t>tation, c'est-</w:t>
      </w:r>
      <w:r w:rsidRPr="00B237D1">
        <w:rPr>
          <w:rFonts w:asciiTheme="majorBidi" w:hAnsiTheme="majorBidi" w:cstheme="majorBidi" w:hint="eastAsia"/>
        </w:rPr>
        <w:t>à</w:t>
      </w:r>
      <w:r w:rsidRPr="00B237D1">
        <w:rPr>
          <w:rFonts w:asciiTheme="majorBidi" w:hAnsiTheme="majorBidi" w:cstheme="majorBidi"/>
        </w:rPr>
        <w:t>-dire : les p</w:t>
      </w:r>
      <w:r w:rsidRPr="00B237D1">
        <w:rPr>
          <w:rFonts w:asciiTheme="majorBidi" w:hAnsiTheme="majorBidi" w:cstheme="majorBidi" w:hint="eastAsia"/>
        </w:rPr>
        <w:t>é</w:t>
      </w:r>
      <w:r w:rsidRPr="00B237D1">
        <w:rPr>
          <w:rFonts w:asciiTheme="majorBidi" w:hAnsiTheme="majorBidi" w:cstheme="majorBidi"/>
        </w:rPr>
        <w:t>riodes</w:t>
      </w:r>
      <w:r>
        <w:rPr>
          <w:rFonts w:asciiTheme="majorBidi" w:hAnsiTheme="majorBidi" w:cstheme="majorBidi"/>
        </w:rPr>
        <w:t xml:space="preserve"> </w:t>
      </w:r>
      <w:r w:rsidRPr="00B237D1">
        <w:rPr>
          <w:rFonts w:asciiTheme="majorBidi" w:hAnsiTheme="majorBidi" w:cstheme="majorBidi"/>
          <w:i/>
          <w:iCs/>
        </w:rPr>
        <w:t>chaudes</w:t>
      </w:r>
      <w:r w:rsidRPr="00B237D1">
        <w:rPr>
          <w:rFonts w:asciiTheme="majorBidi" w:hAnsiTheme="majorBidi" w:cstheme="majorBidi"/>
        </w:rPr>
        <w:t>, les p</w:t>
      </w:r>
      <w:r w:rsidRPr="00B237D1">
        <w:rPr>
          <w:rFonts w:asciiTheme="majorBidi" w:hAnsiTheme="majorBidi" w:cstheme="majorBidi" w:hint="eastAsia"/>
        </w:rPr>
        <w:t>é</w:t>
      </w:r>
      <w:r w:rsidRPr="00B237D1">
        <w:rPr>
          <w:rFonts w:asciiTheme="majorBidi" w:hAnsiTheme="majorBidi" w:cstheme="majorBidi"/>
        </w:rPr>
        <w:t xml:space="preserve">riodes </w:t>
      </w:r>
      <w:r w:rsidRPr="00B237D1">
        <w:rPr>
          <w:rFonts w:asciiTheme="majorBidi" w:hAnsiTheme="majorBidi" w:cstheme="majorBidi"/>
          <w:i/>
          <w:iCs/>
        </w:rPr>
        <w:t>froides</w:t>
      </w:r>
      <w:r w:rsidRPr="00B237D1">
        <w:rPr>
          <w:rFonts w:asciiTheme="majorBidi" w:hAnsiTheme="majorBidi" w:cstheme="majorBidi"/>
        </w:rPr>
        <w:t>, les p</w:t>
      </w:r>
      <w:r w:rsidRPr="00B237D1">
        <w:rPr>
          <w:rFonts w:asciiTheme="majorBidi" w:hAnsiTheme="majorBidi" w:cstheme="majorBidi" w:hint="eastAsia"/>
        </w:rPr>
        <w:t>é</w:t>
      </w:r>
      <w:r w:rsidRPr="00B237D1">
        <w:rPr>
          <w:rFonts w:asciiTheme="majorBidi" w:hAnsiTheme="majorBidi" w:cstheme="majorBidi"/>
        </w:rPr>
        <w:t xml:space="preserve">riodes </w:t>
      </w:r>
      <w:r w:rsidRPr="00B237D1">
        <w:rPr>
          <w:rFonts w:asciiTheme="majorBidi" w:hAnsiTheme="majorBidi" w:cstheme="majorBidi"/>
          <w:i/>
          <w:iCs/>
        </w:rPr>
        <w:t>s</w:t>
      </w:r>
      <w:r w:rsidRPr="00B237D1">
        <w:rPr>
          <w:rFonts w:asciiTheme="majorBidi" w:hAnsiTheme="majorBidi" w:cstheme="majorBidi" w:hint="eastAsia"/>
          <w:i/>
          <w:iCs/>
        </w:rPr>
        <w:t>è</w:t>
      </w:r>
      <w:r w:rsidRPr="00B237D1">
        <w:rPr>
          <w:rFonts w:asciiTheme="majorBidi" w:hAnsiTheme="majorBidi" w:cstheme="majorBidi"/>
          <w:i/>
          <w:iCs/>
        </w:rPr>
        <w:t>ches</w:t>
      </w:r>
      <w:r w:rsidRPr="00B237D1">
        <w:rPr>
          <w:rFonts w:asciiTheme="majorBidi" w:hAnsiTheme="majorBidi" w:cstheme="majorBidi"/>
        </w:rPr>
        <w:t>, les p</w:t>
      </w:r>
      <w:r w:rsidRPr="00B237D1">
        <w:rPr>
          <w:rFonts w:asciiTheme="majorBidi" w:hAnsiTheme="majorBidi" w:cstheme="majorBidi" w:hint="eastAsia"/>
        </w:rPr>
        <w:t>é</w:t>
      </w:r>
      <w:r w:rsidRPr="00B237D1">
        <w:rPr>
          <w:rFonts w:asciiTheme="majorBidi" w:hAnsiTheme="majorBidi" w:cstheme="majorBidi"/>
        </w:rPr>
        <w:t xml:space="preserve">riodes </w:t>
      </w:r>
      <w:r w:rsidRPr="00B237D1">
        <w:rPr>
          <w:rFonts w:asciiTheme="majorBidi" w:hAnsiTheme="majorBidi" w:cstheme="majorBidi"/>
          <w:i/>
          <w:iCs/>
        </w:rPr>
        <w:t>humides</w:t>
      </w:r>
      <w:r w:rsidRPr="00B237D1">
        <w:rPr>
          <w:rFonts w:asciiTheme="majorBidi" w:hAnsiTheme="majorBidi" w:cstheme="majorBidi"/>
        </w:rPr>
        <w:t>.</w:t>
      </w:r>
    </w:p>
    <w:p w:rsidR="004B78AC" w:rsidRDefault="00560171" w:rsidP="004B78AC">
      <w:pPr>
        <w:autoSpaceDE w:val="0"/>
        <w:autoSpaceDN w:val="0"/>
        <w:adjustRightInd w:val="0"/>
        <w:spacing w:after="0" w:line="360" w:lineRule="auto"/>
        <w:ind w:firstLine="420"/>
        <w:jc w:val="both"/>
        <w:rPr>
          <w:rFonts w:asciiTheme="majorBidi" w:hAnsiTheme="majorBidi" w:cstheme="majorBidi"/>
        </w:rPr>
      </w:pPr>
      <w:r w:rsidRPr="00560171">
        <w:rPr>
          <w:rFonts w:asciiTheme="majorBidi" w:hAnsiTheme="majorBidi" w:cstheme="majorBidi"/>
        </w:rPr>
        <w:t>Le </w:t>
      </w:r>
      <w:r w:rsidRPr="004B78AC">
        <w:rPr>
          <w:rFonts w:asciiTheme="majorBidi" w:hAnsiTheme="majorBidi" w:cstheme="majorBidi"/>
          <w:b/>
          <w:bCs/>
          <w:i/>
          <w:iCs/>
        </w:rPr>
        <w:t>diagramme ombrothermique de Gaussen</w:t>
      </w:r>
      <w:r w:rsidRPr="004B78AC">
        <w:rPr>
          <w:rFonts w:asciiTheme="majorBidi" w:hAnsiTheme="majorBidi" w:cstheme="majorBidi"/>
        </w:rPr>
        <w:t xml:space="preserve"> </w:t>
      </w:r>
      <w:r w:rsidRPr="00560171">
        <w:rPr>
          <w:rFonts w:asciiTheme="majorBidi" w:hAnsiTheme="majorBidi" w:cstheme="majorBidi"/>
        </w:rPr>
        <w:t> est une représentation graphique des températures</w:t>
      </w:r>
      <w:r w:rsidR="004B78AC">
        <w:rPr>
          <w:rFonts w:asciiTheme="majorBidi" w:hAnsiTheme="majorBidi" w:cstheme="majorBidi"/>
        </w:rPr>
        <w:t xml:space="preserve"> (courbe thermique)</w:t>
      </w:r>
      <w:r w:rsidRPr="00560171">
        <w:rPr>
          <w:rFonts w:asciiTheme="majorBidi" w:hAnsiTheme="majorBidi" w:cstheme="majorBidi"/>
        </w:rPr>
        <w:t xml:space="preserve"> et quantités de précipitations moyennes mensuelles</w:t>
      </w:r>
      <w:r w:rsidR="004B78AC">
        <w:rPr>
          <w:rFonts w:asciiTheme="majorBidi" w:hAnsiTheme="majorBidi" w:cstheme="majorBidi"/>
        </w:rPr>
        <w:t xml:space="preserve"> (courbe ombrique)</w:t>
      </w:r>
      <w:r w:rsidRPr="00560171">
        <w:rPr>
          <w:rFonts w:asciiTheme="majorBidi" w:hAnsiTheme="majorBidi" w:cstheme="majorBidi"/>
        </w:rPr>
        <w:t xml:space="preserve"> en un lieu donné. Il comporte un axe horizontal où sont placés les 12 mois de l’année et deux axes verticaux, un à gauche pour les précipitations et l’autre à droite pour les températures</w:t>
      </w:r>
      <w:r w:rsidR="004B78AC">
        <w:rPr>
          <w:rFonts w:asciiTheme="majorBidi" w:hAnsiTheme="majorBidi" w:cstheme="majorBidi"/>
        </w:rPr>
        <w:t xml:space="preserve"> </w:t>
      </w:r>
      <w:r w:rsidR="004B78AC" w:rsidRPr="004B78AC">
        <w:rPr>
          <w:rFonts w:asciiTheme="majorBidi" w:hAnsiTheme="majorBidi" w:cstheme="majorBidi" w:hint="eastAsia"/>
        </w:rPr>
        <w:t>à</w:t>
      </w:r>
      <w:r w:rsidR="004B78AC" w:rsidRPr="004B78AC">
        <w:rPr>
          <w:rFonts w:asciiTheme="majorBidi" w:hAnsiTheme="majorBidi" w:cstheme="majorBidi"/>
        </w:rPr>
        <w:t xml:space="preserve"> une </w:t>
      </w:r>
      <w:r w:rsidR="004B78AC" w:rsidRPr="004B78AC">
        <w:rPr>
          <w:rFonts w:asciiTheme="majorBidi" w:hAnsiTheme="majorBidi" w:cstheme="majorBidi" w:hint="eastAsia"/>
        </w:rPr>
        <w:t>é</w:t>
      </w:r>
      <w:r w:rsidR="004B78AC" w:rsidRPr="004B78AC">
        <w:rPr>
          <w:rFonts w:asciiTheme="majorBidi" w:hAnsiTheme="majorBidi" w:cstheme="majorBidi"/>
        </w:rPr>
        <w:t>chelle</w:t>
      </w:r>
      <w:r w:rsidR="004B78AC">
        <w:rPr>
          <w:rFonts w:asciiTheme="majorBidi" w:hAnsiTheme="majorBidi" w:cstheme="majorBidi"/>
        </w:rPr>
        <w:t xml:space="preserve"> </w:t>
      </w:r>
      <w:r w:rsidR="004B78AC" w:rsidRPr="004B78AC">
        <w:rPr>
          <w:rFonts w:asciiTheme="majorBidi" w:hAnsiTheme="majorBidi" w:cstheme="majorBidi"/>
        </w:rPr>
        <w:t>double de celle des pr</w:t>
      </w:r>
      <w:r w:rsidR="004B78AC" w:rsidRPr="004B78AC">
        <w:rPr>
          <w:rFonts w:asciiTheme="majorBidi" w:hAnsiTheme="majorBidi" w:cstheme="majorBidi" w:hint="eastAsia"/>
        </w:rPr>
        <w:t>é</w:t>
      </w:r>
      <w:r w:rsidR="004B78AC" w:rsidRPr="004B78AC">
        <w:rPr>
          <w:rFonts w:asciiTheme="majorBidi" w:hAnsiTheme="majorBidi" w:cstheme="majorBidi"/>
        </w:rPr>
        <w:t>cipitations</w:t>
      </w:r>
      <w:r w:rsidRPr="00560171">
        <w:rPr>
          <w:rFonts w:asciiTheme="majorBidi" w:hAnsiTheme="majorBidi" w:cstheme="majorBidi"/>
        </w:rPr>
        <w:t xml:space="preserve">. </w:t>
      </w:r>
      <w:r w:rsidR="004B78AC">
        <w:rPr>
          <w:rFonts w:asciiTheme="majorBidi" w:hAnsiTheme="majorBidi" w:cstheme="majorBidi"/>
        </w:rPr>
        <w:t xml:space="preserve"> </w:t>
      </w:r>
      <w:r w:rsidR="004B78AC" w:rsidRPr="004B78AC">
        <w:rPr>
          <w:rFonts w:asciiTheme="majorBidi" w:hAnsiTheme="majorBidi" w:cstheme="majorBidi"/>
        </w:rPr>
        <w:t>Quand la courbe ombrique passe sous la courbe thermique" on a P &lt; 2T. La surface de croisement indique alors la dur</w:t>
      </w:r>
      <w:r w:rsidR="004B78AC" w:rsidRPr="004B78AC">
        <w:rPr>
          <w:rFonts w:asciiTheme="majorBidi" w:hAnsiTheme="majorBidi" w:cstheme="majorBidi" w:hint="eastAsia"/>
        </w:rPr>
        <w:t>é</w:t>
      </w:r>
      <w:r w:rsidR="004B78AC" w:rsidRPr="004B78AC">
        <w:rPr>
          <w:rFonts w:asciiTheme="majorBidi" w:hAnsiTheme="majorBidi" w:cstheme="majorBidi"/>
        </w:rPr>
        <w:t>e et, dans</w:t>
      </w:r>
      <w:r w:rsidR="004B78AC">
        <w:rPr>
          <w:rFonts w:asciiTheme="majorBidi" w:hAnsiTheme="majorBidi" w:cstheme="majorBidi"/>
        </w:rPr>
        <w:t xml:space="preserve"> </w:t>
      </w:r>
      <w:r w:rsidR="004B78AC" w:rsidRPr="004B78AC">
        <w:rPr>
          <w:rFonts w:asciiTheme="majorBidi" w:hAnsiTheme="majorBidi" w:cstheme="majorBidi"/>
        </w:rPr>
        <w:t>une certaine mesure, l'intensit</w:t>
      </w:r>
      <w:r w:rsidR="004B78AC" w:rsidRPr="004B78AC">
        <w:rPr>
          <w:rFonts w:asciiTheme="majorBidi" w:hAnsiTheme="majorBidi" w:cstheme="majorBidi" w:hint="eastAsia"/>
        </w:rPr>
        <w:t>é</w:t>
      </w:r>
      <w:r w:rsidR="004B78AC" w:rsidRPr="004B78AC">
        <w:rPr>
          <w:rFonts w:asciiTheme="majorBidi" w:hAnsiTheme="majorBidi" w:cstheme="majorBidi"/>
        </w:rPr>
        <w:t xml:space="preserve"> de la p</w:t>
      </w:r>
      <w:r w:rsidR="004B78AC" w:rsidRPr="004B78AC">
        <w:rPr>
          <w:rFonts w:asciiTheme="majorBidi" w:hAnsiTheme="majorBidi" w:cstheme="majorBidi" w:hint="eastAsia"/>
        </w:rPr>
        <w:t>é</w:t>
      </w:r>
      <w:r w:rsidR="004B78AC" w:rsidRPr="004B78AC">
        <w:rPr>
          <w:rFonts w:asciiTheme="majorBidi" w:hAnsiTheme="majorBidi" w:cstheme="majorBidi"/>
        </w:rPr>
        <w:t>riode s</w:t>
      </w:r>
      <w:r w:rsidR="004B78AC" w:rsidRPr="004B78AC">
        <w:rPr>
          <w:rFonts w:asciiTheme="majorBidi" w:hAnsiTheme="majorBidi" w:cstheme="majorBidi" w:hint="eastAsia"/>
        </w:rPr>
        <w:t>è</w:t>
      </w:r>
      <w:r w:rsidR="004B78AC" w:rsidRPr="004B78AC">
        <w:rPr>
          <w:rFonts w:asciiTheme="majorBidi" w:hAnsiTheme="majorBidi" w:cstheme="majorBidi"/>
        </w:rPr>
        <w:t>che</w:t>
      </w:r>
      <w:r w:rsidR="004B78AC">
        <w:rPr>
          <w:rFonts w:asciiTheme="majorBidi" w:hAnsiTheme="majorBidi" w:cstheme="majorBidi"/>
        </w:rPr>
        <w:t>.</w:t>
      </w:r>
    </w:p>
    <w:p w:rsidR="004B78AC" w:rsidRPr="00B237D1" w:rsidRDefault="004B78AC" w:rsidP="004B78AC">
      <w:pPr>
        <w:autoSpaceDE w:val="0"/>
        <w:autoSpaceDN w:val="0"/>
        <w:adjustRightInd w:val="0"/>
        <w:spacing w:after="0" w:line="360" w:lineRule="auto"/>
        <w:ind w:firstLine="420"/>
        <w:jc w:val="both"/>
        <w:rPr>
          <w:rFonts w:asciiTheme="majorBidi" w:hAnsiTheme="majorBidi" w:cstheme="majorBidi"/>
        </w:rPr>
      </w:pPr>
      <w:r w:rsidRPr="004B78AC">
        <w:rPr>
          <w:rFonts w:asciiTheme="majorBidi" w:hAnsiTheme="majorBidi" w:cstheme="majorBidi"/>
        </w:rPr>
        <w:t>L’intérêt du diagramme ombrothermique est qu’il permet d’un seul coup d’œil de caractériser un climat.</w:t>
      </w:r>
    </w:p>
    <w:p w:rsidR="00560171" w:rsidRDefault="00560171" w:rsidP="00D3788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heme="majorBidi" w:hAnsiTheme="majorBidi" w:cstheme="majorBidi"/>
          <w:b/>
          <w:bCs/>
        </w:rPr>
      </w:pPr>
      <w:r w:rsidRPr="00560171">
        <w:rPr>
          <w:rFonts w:asciiTheme="majorBidi" w:hAnsiTheme="majorBidi" w:cstheme="majorBidi"/>
          <w:b/>
          <w:bCs/>
        </w:rPr>
        <w:t>C</w:t>
      </w:r>
      <w:r>
        <w:rPr>
          <w:rFonts w:asciiTheme="majorBidi" w:hAnsiTheme="majorBidi" w:cstheme="majorBidi"/>
          <w:b/>
          <w:bCs/>
        </w:rPr>
        <w:t>omment interpréter</w:t>
      </w:r>
      <w:r>
        <w:rPr>
          <w:rFonts w:asciiTheme="majorBidi" w:hAnsiTheme="majorBidi" w:cstheme="majorBidi"/>
          <w:b/>
          <w:bCs/>
        </w:rPr>
        <w:tab/>
        <w:t xml:space="preserve">un </w:t>
      </w:r>
      <w:r w:rsidRPr="00560171">
        <w:rPr>
          <w:rFonts w:asciiTheme="majorBidi" w:hAnsiTheme="majorBidi" w:cstheme="majorBidi"/>
          <w:b/>
          <w:bCs/>
        </w:rPr>
        <w:t>diagramme</w:t>
      </w:r>
      <w:r w:rsidRPr="00560171">
        <w:rPr>
          <w:rFonts w:asciiTheme="majorBidi" w:hAnsiTheme="majorBidi" w:cstheme="majorBidi"/>
          <w:b/>
          <w:bCs/>
        </w:rPr>
        <w:tab/>
      </w:r>
      <w:r>
        <w:rPr>
          <w:rFonts w:asciiTheme="majorBidi" w:hAnsiTheme="majorBidi" w:cstheme="majorBidi"/>
          <w:b/>
          <w:bCs/>
        </w:rPr>
        <w:t xml:space="preserve"> </w:t>
      </w:r>
      <w:r w:rsidRPr="00560171">
        <w:rPr>
          <w:rFonts w:asciiTheme="majorBidi" w:hAnsiTheme="majorBidi" w:cstheme="majorBidi"/>
          <w:b/>
          <w:bCs/>
        </w:rPr>
        <w:t>ombrothermique?</w:t>
      </w:r>
    </w:p>
    <w:p w:rsidR="00B237D1" w:rsidRPr="00D37886" w:rsidRDefault="00B237D1" w:rsidP="00D37886">
      <w:pPr>
        <w:pStyle w:val="Paragraphedeliste"/>
        <w:numPr>
          <w:ilvl w:val="0"/>
          <w:numId w:val="7"/>
        </w:numPr>
        <w:autoSpaceDE w:val="0"/>
        <w:autoSpaceDN w:val="0"/>
        <w:adjustRightInd w:val="0"/>
        <w:spacing w:before="100" w:beforeAutospacing="1" w:after="0" w:line="360" w:lineRule="auto"/>
        <w:ind w:left="1060" w:hanging="357"/>
        <w:rPr>
          <w:rFonts w:asciiTheme="majorBidi" w:hAnsiTheme="majorBidi" w:cstheme="majorBidi"/>
        </w:rPr>
      </w:pPr>
      <w:r w:rsidRPr="00D37886">
        <w:rPr>
          <w:rFonts w:asciiTheme="majorBidi" w:hAnsiTheme="majorBidi" w:cstheme="majorBidi"/>
          <w:b/>
          <w:bCs/>
        </w:rPr>
        <w:t>Conventions et d</w:t>
      </w:r>
      <w:r w:rsidRPr="00D37886">
        <w:rPr>
          <w:rFonts w:asciiTheme="majorBidi" w:hAnsiTheme="majorBidi" w:cstheme="majorBidi" w:hint="eastAsia"/>
          <w:b/>
          <w:bCs/>
        </w:rPr>
        <w:t>é</w:t>
      </w:r>
      <w:r w:rsidRPr="00D37886">
        <w:rPr>
          <w:rFonts w:asciiTheme="majorBidi" w:hAnsiTheme="majorBidi" w:cstheme="majorBidi"/>
          <w:b/>
          <w:bCs/>
        </w:rPr>
        <w:t>finitions</w:t>
      </w:r>
      <w:r w:rsidRPr="00D37886">
        <w:rPr>
          <w:rFonts w:asciiTheme="majorBidi" w:hAnsiTheme="majorBidi" w:cstheme="majorBidi"/>
        </w:rPr>
        <w:t xml:space="preserve">. </w:t>
      </w:r>
    </w:p>
    <w:p w:rsidR="007A03A1" w:rsidRDefault="00B237D1" w:rsidP="005B566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7A03A1">
        <w:rPr>
          <w:rFonts w:asciiTheme="majorBidi" w:hAnsiTheme="majorBidi" w:cstheme="majorBidi"/>
          <w:b/>
          <w:bCs/>
          <w:i/>
          <w:iCs/>
        </w:rPr>
        <w:t>Mois chaud</w:t>
      </w:r>
      <w:r w:rsidRPr="007A03A1">
        <w:rPr>
          <w:rFonts w:asciiTheme="majorBidi" w:hAnsiTheme="majorBidi" w:cstheme="majorBidi"/>
        </w:rPr>
        <w:t>: mois o</w:t>
      </w:r>
      <w:r w:rsidRPr="007A03A1">
        <w:rPr>
          <w:rFonts w:asciiTheme="majorBidi" w:hAnsiTheme="majorBidi" w:cstheme="majorBidi" w:hint="eastAsia"/>
        </w:rPr>
        <w:t>ù</w:t>
      </w:r>
      <w:r w:rsidRPr="007A03A1">
        <w:rPr>
          <w:rFonts w:asciiTheme="majorBidi" w:hAnsiTheme="majorBidi" w:cstheme="majorBidi"/>
        </w:rPr>
        <w:t xml:space="preserve"> la temp</w:t>
      </w:r>
      <w:r w:rsidRPr="007A03A1">
        <w:rPr>
          <w:rFonts w:asciiTheme="majorBidi" w:hAnsiTheme="majorBidi" w:cstheme="majorBidi" w:hint="eastAsia"/>
        </w:rPr>
        <w:t>é</w:t>
      </w:r>
      <w:r w:rsidR="00CC3FB2" w:rsidRPr="007A03A1">
        <w:rPr>
          <w:rFonts w:asciiTheme="majorBidi" w:hAnsiTheme="majorBidi" w:cstheme="majorBidi"/>
        </w:rPr>
        <w:t>rature moyenne</w:t>
      </w:r>
      <w:r w:rsidR="007A03A1" w:rsidRPr="007A03A1">
        <w:rPr>
          <w:rFonts w:asciiTheme="majorBidi" w:hAnsiTheme="majorBidi" w:cstheme="majorBidi"/>
        </w:rPr>
        <w:t xml:space="preserve"> </w:t>
      </w:r>
      <w:r w:rsidR="00CC3FB2" w:rsidRPr="007A03A1">
        <w:rPr>
          <w:rFonts w:asciiTheme="majorBidi" w:hAnsiTheme="majorBidi" w:cstheme="majorBidi"/>
        </w:rPr>
        <w:t>est &gt; 18</w:t>
      </w:r>
      <w:r w:rsidRPr="007A03A1">
        <w:rPr>
          <w:rFonts w:asciiTheme="majorBidi" w:hAnsiTheme="majorBidi" w:cstheme="majorBidi" w:hint="eastAsia"/>
        </w:rPr>
        <w:t>°</w:t>
      </w:r>
      <w:r w:rsidRPr="007A03A1">
        <w:rPr>
          <w:rFonts w:asciiTheme="majorBidi" w:hAnsiTheme="majorBidi" w:cstheme="majorBidi"/>
        </w:rPr>
        <w:t xml:space="preserve">C. </w:t>
      </w:r>
    </w:p>
    <w:p w:rsidR="007A03A1" w:rsidRPr="007A03A1" w:rsidRDefault="007A03A1" w:rsidP="007A03A1">
      <w:pPr>
        <w:pStyle w:val="Paragraphedeliste"/>
        <w:autoSpaceDE w:val="0"/>
        <w:autoSpaceDN w:val="0"/>
        <w:adjustRightInd w:val="0"/>
        <w:spacing w:after="0" w:line="360" w:lineRule="auto"/>
        <w:ind w:left="1140"/>
        <w:jc w:val="center"/>
        <w:rPr>
          <w:rFonts w:asciiTheme="majorBidi" w:hAnsiTheme="majorBidi" w:cstheme="majorBidi"/>
        </w:rPr>
      </w:pPr>
      <w:r>
        <w:rPr>
          <w:rFonts w:asciiTheme="majorBidi" w:hAnsiTheme="majorBidi" w:cstheme="majorBidi"/>
        </w:rPr>
        <w:t xml:space="preserve"> </w:t>
      </w:r>
      <w:r w:rsidR="00B237D1" w:rsidRPr="007A03A1">
        <w:rPr>
          <w:rFonts w:asciiTheme="majorBidi" w:hAnsiTheme="majorBidi" w:cstheme="majorBidi"/>
        </w:rPr>
        <w:t>P</w:t>
      </w:r>
      <w:r w:rsidR="00B237D1" w:rsidRPr="007A03A1">
        <w:rPr>
          <w:rFonts w:asciiTheme="majorBidi" w:hAnsiTheme="majorBidi" w:cstheme="majorBidi" w:hint="eastAsia"/>
        </w:rPr>
        <w:t>é</w:t>
      </w:r>
      <w:r w:rsidR="00B237D1" w:rsidRPr="007A03A1">
        <w:rPr>
          <w:rFonts w:asciiTheme="majorBidi" w:hAnsiTheme="majorBidi" w:cstheme="majorBidi"/>
        </w:rPr>
        <w:t>riode chaude : la suite successive des mois chauds.</w:t>
      </w:r>
    </w:p>
    <w:p w:rsidR="007A03A1" w:rsidRDefault="00B237D1" w:rsidP="00B237D1">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7A03A1">
        <w:rPr>
          <w:rFonts w:asciiTheme="majorBidi" w:hAnsiTheme="majorBidi" w:cstheme="majorBidi"/>
          <w:b/>
          <w:bCs/>
          <w:i/>
          <w:iCs/>
        </w:rPr>
        <w:t>Mois froid</w:t>
      </w:r>
      <w:r w:rsidRPr="007A03A1">
        <w:rPr>
          <w:rFonts w:asciiTheme="majorBidi" w:hAnsiTheme="majorBidi" w:cstheme="majorBidi"/>
        </w:rPr>
        <w:t xml:space="preserve"> : mois o</w:t>
      </w:r>
      <w:r w:rsidRPr="007A03A1">
        <w:rPr>
          <w:rFonts w:asciiTheme="majorBidi" w:hAnsiTheme="majorBidi" w:cstheme="majorBidi" w:hint="eastAsia"/>
        </w:rPr>
        <w:t>ù</w:t>
      </w:r>
      <w:r w:rsidRPr="007A03A1">
        <w:rPr>
          <w:rFonts w:asciiTheme="majorBidi" w:hAnsiTheme="majorBidi" w:cstheme="majorBidi"/>
        </w:rPr>
        <w:t xml:space="preserve"> la temp</w:t>
      </w:r>
      <w:r w:rsidRPr="007A03A1">
        <w:rPr>
          <w:rFonts w:asciiTheme="majorBidi" w:hAnsiTheme="majorBidi" w:cstheme="majorBidi" w:hint="eastAsia"/>
        </w:rPr>
        <w:t>é</w:t>
      </w:r>
      <w:r w:rsidRPr="007A03A1">
        <w:rPr>
          <w:rFonts w:asciiTheme="majorBidi" w:hAnsiTheme="majorBidi" w:cstheme="majorBidi"/>
        </w:rPr>
        <w:t xml:space="preserve">rature moyenne est &lt; 0 </w:t>
      </w:r>
      <w:r w:rsidRPr="007A03A1">
        <w:rPr>
          <w:rFonts w:asciiTheme="majorBidi" w:hAnsiTheme="majorBidi" w:cstheme="majorBidi" w:hint="eastAsia"/>
        </w:rPr>
        <w:t>°</w:t>
      </w:r>
      <w:r w:rsidRPr="007A03A1">
        <w:rPr>
          <w:rFonts w:asciiTheme="majorBidi" w:hAnsiTheme="majorBidi" w:cstheme="majorBidi"/>
        </w:rPr>
        <w:t>C</w:t>
      </w:r>
      <w:r w:rsidR="007A03A1">
        <w:rPr>
          <w:rFonts w:asciiTheme="majorBidi" w:hAnsiTheme="majorBidi" w:cstheme="majorBidi"/>
        </w:rPr>
        <w:t>.</w:t>
      </w:r>
    </w:p>
    <w:p w:rsidR="00B237D1" w:rsidRPr="007A03A1" w:rsidRDefault="00B237D1" w:rsidP="007A03A1">
      <w:pPr>
        <w:pStyle w:val="Paragraphedeliste"/>
        <w:autoSpaceDE w:val="0"/>
        <w:autoSpaceDN w:val="0"/>
        <w:adjustRightInd w:val="0"/>
        <w:spacing w:after="0" w:line="360" w:lineRule="auto"/>
        <w:ind w:left="1140"/>
        <w:jc w:val="center"/>
        <w:rPr>
          <w:rFonts w:asciiTheme="majorBidi" w:hAnsiTheme="majorBidi" w:cstheme="majorBidi"/>
        </w:rPr>
      </w:pPr>
      <w:r w:rsidRPr="007A03A1">
        <w:rPr>
          <w:rFonts w:asciiTheme="majorBidi" w:hAnsiTheme="majorBidi" w:cstheme="majorBidi"/>
        </w:rPr>
        <w:t>P</w:t>
      </w:r>
      <w:r w:rsidRPr="007A03A1">
        <w:rPr>
          <w:rFonts w:asciiTheme="majorBidi" w:hAnsiTheme="majorBidi" w:cstheme="majorBidi" w:hint="eastAsia"/>
        </w:rPr>
        <w:t>é</w:t>
      </w:r>
      <w:r w:rsidRPr="007A03A1">
        <w:rPr>
          <w:rFonts w:asciiTheme="majorBidi" w:hAnsiTheme="majorBidi" w:cstheme="majorBidi"/>
        </w:rPr>
        <w:t>riode froide : la suite successive des mois froids.</w:t>
      </w:r>
    </w:p>
    <w:p w:rsidR="00D37886" w:rsidRDefault="00D37886" w:rsidP="00D37886">
      <w:pPr>
        <w:pStyle w:val="Paragraphedeliste"/>
        <w:numPr>
          <w:ilvl w:val="0"/>
          <w:numId w:val="5"/>
        </w:numPr>
        <w:autoSpaceDE w:val="0"/>
        <w:autoSpaceDN w:val="0"/>
        <w:adjustRightInd w:val="0"/>
        <w:spacing w:after="0" w:line="360" w:lineRule="auto"/>
        <w:jc w:val="both"/>
        <w:rPr>
          <w:rFonts w:asciiTheme="majorBidi" w:hAnsiTheme="majorBidi" w:cstheme="majorBidi"/>
        </w:rPr>
      </w:pPr>
      <w:r>
        <w:rPr>
          <w:rFonts w:asciiTheme="majorBidi" w:hAnsiTheme="majorBidi" w:cstheme="majorBidi"/>
          <w:b/>
          <w:bCs/>
        </w:rPr>
        <w:t>Mois</w:t>
      </w:r>
      <w:r>
        <w:rPr>
          <w:rFonts w:asciiTheme="majorBidi" w:hAnsiTheme="majorBidi" w:cstheme="majorBidi"/>
          <w:b/>
          <w:bCs/>
        </w:rPr>
        <w:tab/>
        <w:t>humide</w:t>
      </w:r>
      <w:r w:rsidR="00EE5A6D" w:rsidRPr="00D37886">
        <w:rPr>
          <w:rFonts w:asciiTheme="majorBidi" w:hAnsiTheme="majorBidi" w:cstheme="majorBidi"/>
          <w:b/>
          <w:bCs/>
        </w:rPr>
        <w:t>:</w:t>
      </w:r>
      <w:r>
        <w:rPr>
          <w:rFonts w:asciiTheme="majorBidi" w:hAnsiTheme="majorBidi" w:cstheme="majorBidi"/>
        </w:rPr>
        <w:t xml:space="preserve"> </w:t>
      </w:r>
      <w:r w:rsidRPr="00B237D1">
        <w:rPr>
          <w:rFonts w:asciiTheme="majorBidi" w:hAnsiTheme="majorBidi" w:cstheme="majorBidi"/>
        </w:rPr>
        <w:t>mois o</w:t>
      </w:r>
      <w:r w:rsidRPr="00B237D1">
        <w:rPr>
          <w:rFonts w:asciiTheme="majorBidi" w:hAnsiTheme="majorBidi" w:cstheme="majorBidi" w:hint="eastAsia"/>
        </w:rPr>
        <w:t>ù</w:t>
      </w:r>
      <w:r w:rsidRPr="00B237D1">
        <w:rPr>
          <w:rFonts w:asciiTheme="majorBidi" w:hAnsiTheme="majorBidi" w:cstheme="majorBidi"/>
        </w:rPr>
        <w:t xml:space="preserve"> le total des pr</w:t>
      </w:r>
      <w:r w:rsidRPr="00B237D1">
        <w:rPr>
          <w:rFonts w:asciiTheme="majorBidi" w:hAnsiTheme="majorBidi" w:cstheme="majorBidi" w:hint="eastAsia"/>
        </w:rPr>
        <w:t>é</w:t>
      </w:r>
      <w:r w:rsidRPr="00B237D1">
        <w:rPr>
          <w:rFonts w:asciiTheme="majorBidi" w:hAnsiTheme="majorBidi" w:cstheme="majorBidi"/>
        </w:rPr>
        <w:t>cipitations exprim</w:t>
      </w:r>
      <w:r w:rsidRPr="00B237D1">
        <w:rPr>
          <w:rFonts w:asciiTheme="majorBidi" w:hAnsiTheme="majorBidi" w:cstheme="majorBidi" w:hint="eastAsia"/>
        </w:rPr>
        <w:t>é</w:t>
      </w:r>
      <w:r w:rsidRPr="00B237D1">
        <w:rPr>
          <w:rFonts w:asciiTheme="majorBidi" w:hAnsiTheme="majorBidi" w:cstheme="majorBidi"/>
        </w:rPr>
        <w:t xml:space="preserve"> en millim</w:t>
      </w:r>
      <w:r w:rsidRPr="00B237D1">
        <w:rPr>
          <w:rFonts w:asciiTheme="majorBidi" w:hAnsiTheme="majorBidi" w:cstheme="majorBidi" w:hint="eastAsia"/>
        </w:rPr>
        <w:t>è</w:t>
      </w:r>
      <w:r w:rsidRPr="00B237D1">
        <w:rPr>
          <w:rFonts w:asciiTheme="majorBidi" w:hAnsiTheme="majorBidi" w:cstheme="majorBidi"/>
        </w:rPr>
        <w:t xml:space="preserve">tres est </w:t>
      </w:r>
      <w:r w:rsidRPr="00B237D1">
        <w:rPr>
          <w:rFonts w:asciiTheme="majorBidi" w:hAnsiTheme="majorBidi" w:cstheme="majorBidi" w:hint="eastAsia"/>
        </w:rPr>
        <w:t>é</w:t>
      </w:r>
      <w:r w:rsidRPr="00B237D1">
        <w:rPr>
          <w:rFonts w:asciiTheme="majorBidi" w:hAnsiTheme="majorBidi" w:cstheme="majorBidi"/>
        </w:rPr>
        <w:t>gal ou</w:t>
      </w:r>
      <w:r>
        <w:rPr>
          <w:rFonts w:asciiTheme="majorBidi" w:hAnsiTheme="majorBidi" w:cstheme="majorBidi"/>
        </w:rPr>
        <w:t xml:space="preserve"> supérieur </w:t>
      </w:r>
      <w:r w:rsidRPr="00B237D1">
        <w:rPr>
          <w:rFonts w:asciiTheme="majorBidi" w:hAnsiTheme="majorBidi" w:cstheme="majorBidi"/>
        </w:rPr>
        <w:t xml:space="preserve"> au double de la temp</w:t>
      </w:r>
      <w:r w:rsidRPr="00B237D1">
        <w:rPr>
          <w:rFonts w:asciiTheme="majorBidi" w:hAnsiTheme="majorBidi" w:cstheme="majorBidi" w:hint="eastAsia"/>
        </w:rPr>
        <w:t>é</w:t>
      </w:r>
      <w:r w:rsidRPr="00B237D1">
        <w:rPr>
          <w:rFonts w:asciiTheme="majorBidi" w:hAnsiTheme="majorBidi" w:cstheme="majorBidi"/>
        </w:rPr>
        <w:t>rature exprim</w:t>
      </w:r>
      <w:r w:rsidRPr="00B237D1">
        <w:rPr>
          <w:rFonts w:asciiTheme="majorBidi" w:hAnsiTheme="majorBidi" w:cstheme="majorBidi" w:hint="eastAsia"/>
        </w:rPr>
        <w:t>é</w:t>
      </w:r>
      <w:r w:rsidRPr="00B237D1">
        <w:rPr>
          <w:rFonts w:asciiTheme="majorBidi" w:hAnsiTheme="majorBidi" w:cstheme="majorBidi"/>
        </w:rPr>
        <w:t>e en degr</w:t>
      </w:r>
      <w:r w:rsidRPr="00B237D1">
        <w:rPr>
          <w:rFonts w:asciiTheme="majorBidi" w:hAnsiTheme="majorBidi" w:cstheme="majorBidi" w:hint="eastAsia"/>
        </w:rPr>
        <w:t>é</w:t>
      </w:r>
      <w:r>
        <w:rPr>
          <w:rFonts w:asciiTheme="majorBidi" w:hAnsiTheme="majorBidi" w:cstheme="majorBidi"/>
        </w:rPr>
        <w:t>s centigrades : P ˃</w:t>
      </w:r>
      <w:r w:rsidRPr="00B237D1">
        <w:rPr>
          <w:rFonts w:asciiTheme="majorBidi" w:hAnsiTheme="majorBidi" w:cstheme="majorBidi"/>
        </w:rPr>
        <w:t xml:space="preserve"> 2T</w:t>
      </w:r>
    </w:p>
    <w:p w:rsidR="007A03A1" w:rsidRPr="007A03A1" w:rsidRDefault="007A03A1" w:rsidP="007A03A1">
      <w:pPr>
        <w:pStyle w:val="Paragraphedeliste"/>
        <w:autoSpaceDE w:val="0"/>
        <w:autoSpaceDN w:val="0"/>
        <w:adjustRightInd w:val="0"/>
        <w:spacing w:after="0" w:line="360" w:lineRule="auto"/>
        <w:jc w:val="center"/>
        <w:rPr>
          <w:rFonts w:asciiTheme="majorBidi" w:hAnsiTheme="majorBidi" w:cstheme="majorBidi"/>
        </w:rPr>
      </w:pPr>
      <w:r>
        <w:rPr>
          <w:rFonts w:asciiTheme="majorBidi" w:hAnsiTheme="majorBidi" w:cstheme="majorBidi"/>
        </w:rPr>
        <w:t xml:space="preserve">           </w:t>
      </w:r>
      <w:r w:rsidR="00D37886" w:rsidRPr="00D37886">
        <w:rPr>
          <w:rFonts w:asciiTheme="majorBidi" w:hAnsiTheme="majorBidi" w:cstheme="majorBidi"/>
        </w:rPr>
        <w:t>P</w:t>
      </w:r>
      <w:r w:rsidR="00D37886" w:rsidRPr="00D37886">
        <w:rPr>
          <w:rFonts w:asciiTheme="majorBidi" w:hAnsiTheme="majorBidi" w:cstheme="majorBidi" w:hint="eastAsia"/>
        </w:rPr>
        <w:t>é</w:t>
      </w:r>
      <w:r w:rsidR="00D37886" w:rsidRPr="00D37886">
        <w:rPr>
          <w:rFonts w:asciiTheme="majorBidi" w:hAnsiTheme="majorBidi" w:cstheme="majorBidi"/>
        </w:rPr>
        <w:t xml:space="preserve">riode </w:t>
      </w:r>
      <w:r w:rsidR="00D37886">
        <w:rPr>
          <w:rFonts w:asciiTheme="majorBidi" w:hAnsiTheme="majorBidi" w:cstheme="majorBidi"/>
        </w:rPr>
        <w:t>humide</w:t>
      </w:r>
      <w:r w:rsidR="00D37886" w:rsidRPr="00D37886">
        <w:rPr>
          <w:rFonts w:asciiTheme="majorBidi" w:hAnsiTheme="majorBidi" w:cstheme="majorBidi"/>
        </w:rPr>
        <w:t xml:space="preserve"> : la suite successive des mois </w:t>
      </w:r>
      <w:r w:rsidR="00D37886">
        <w:rPr>
          <w:rFonts w:asciiTheme="majorBidi" w:hAnsiTheme="majorBidi" w:cstheme="majorBidi"/>
        </w:rPr>
        <w:t>humides</w:t>
      </w:r>
      <w:r w:rsidR="00D37886" w:rsidRPr="00D37886">
        <w:rPr>
          <w:rFonts w:asciiTheme="majorBidi" w:hAnsiTheme="majorBidi" w:cstheme="majorBidi"/>
        </w:rPr>
        <w:t>.</w:t>
      </w:r>
    </w:p>
    <w:p w:rsidR="00B237D1" w:rsidRPr="00B237D1" w:rsidRDefault="00B237D1" w:rsidP="007A03A1">
      <w:pPr>
        <w:pStyle w:val="Paragraphedeliste"/>
        <w:numPr>
          <w:ilvl w:val="0"/>
          <w:numId w:val="5"/>
        </w:numPr>
        <w:autoSpaceDE w:val="0"/>
        <w:autoSpaceDN w:val="0"/>
        <w:adjustRightInd w:val="0"/>
        <w:spacing w:after="0" w:line="360" w:lineRule="auto"/>
        <w:jc w:val="both"/>
        <w:rPr>
          <w:rFonts w:asciiTheme="majorBidi" w:hAnsiTheme="majorBidi" w:cstheme="majorBidi"/>
        </w:rPr>
      </w:pPr>
      <w:r w:rsidRPr="00B237D1">
        <w:rPr>
          <w:rFonts w:asciiTheme="majorBidi" w:hAnsiTheme="majorBidi" w:cstheme="majorBidi"/>
          <w:b/>
          <w:bCs/>
          <w:i/>
          <w:iCs/>
        </w:rPr>
        <w:t>Mois sec :</w:t>
      </w:r>
      <w:r w:rsidRPr="00B237D1">
        <w:rPr>
          <w:rFonts w:asciiTheme="majorBidi" w:hAnsiTheme="majorBidi" w:cstheme="majorBidi"/>
        </w:rPr>
        <w:t xml:space="preserve"> mois o</w:t>
      </w:r>
      <w:r w:rsidRPr="00B237D1">
        <w:rPr>
          <w:rFonts w:asciiTheme="majorBidi" w:hAnsiTheme="majorBidi" w:cstheme="majorBidi" w:hint="eastAsia"/>
        </w:rPr>
        <w:t>ù</w:t>
      </w:r>
      <w:r w:rsidRPr="00B237D1">
        <w:rPr>
          <w:rFonts w:asciiTheme="majorBidi" w:hAnsiTheme="majorBidi" w:cstheme="majorBidi"/>
        </w:rPr>
        <w:t xml:space="preserve"> le total des pr</w:t>
      </w:r>
      <w:r w:rsidRPr="00B237D1">
        <w:rPr>
          <w:rFonts w:asciiTheme="majorBidi" w:hAnsiTheme="majorBidi" w:cstheme="majorBidi" w:hint="eastAsia"/>
        </w:rPr>
        <w:t>é</w:t>
      </w:r>
      <w:r w:rsidRPr="00B237D1">
        <w:rPr>
          <w:rFonts w:asciiTheme="majorBidi" w:hAnsiTheme="majorBidi" w:cstheme="majorBidi"/>
        </w:rPr>
        <w:t>cipitations exprim</w:t>
      </w:r>
      <w:r w:rsidRPr="00B237D1">
        <w:rPr>
          <w:rFonts w:asciiTheme="majorBidi" w:hAnsiTheme="majorBidi" w:cstheme="majorBidi" w:hint="eastAsia"/>
        </w:rPr>
        <w:t>é</w:t>
      </w:r>
      <w:r w:rsidRPr="00B237D1">
        <w:rPr>
          <w:rFonts w:asciiTheme="majorBidi" w:hAnsiTheme="majorBidi" w:cstheme="majorBidi"/>
        </w:rPr>
        <w:t xml:space="preserve"> en millim</w:t>
      </w:r>
      <w:r w:rsidRPr="00B237D1">
        <w:rPr>
          <w:rFonts w:asciiTheme="majorBidi" w:hAnsiTheme="majorBidi" w:cstheme="majorBidi" w:hint="eastAsia"/>
        </w:rPr>
        <w:t>è</w:t>
      </w:r>
      <w:r w:rsidRPr="00B237D1">
        <w:rPr>
          <w:rFonts w:asciiTheme="majorBidi" w:hAnsiTheme="majorBidi" w:cstheme="majorBidi"/>
        </w:rPr>
        <w:t xml:space="preserve">tres est </w:t>
      </w:r>
      <w:r w:rsidRPr="00B237D1">
        <w:rPr>
          <w:rFonts w:asciiTheme="majorBidi" w:hAnsiTheme="majorBidi" w:cstheme="majorBidi" w:hint="eastAsia"/>
        </w:rPr>
        <w:t>é</w:t>
      </w:r>
      <w:r w:rsidRPr="00B237D1">
        <w:rPr>
          <w:rFonts w:asciiTheme="majorBidi" w:hAnsiTheme="majorBidi" w:cstheme="majorBidi"/>
        </w:rPr>
        <w:t>gal ou</w:t>
      </w:r>
      <w:r>
        <w:rPr>
          <w:rFonts w:asciiTheme="majorBidi" w:hAnsiTheme="majorBidi" w:cstheme="majorBidi"/>
        </w:rPr>
        <w:t xml:space="preserve"> </w:t>
      </w:r>
      <w:r w:rsidRPr="00B237D1">
        <w:rPr>
          <w:rFonts w:asciiTheme="majorBidi" w:hAnsiTheme="majorBidi" w:cstheme="majorBidi"/>
        </w:rPr>
        <w:t>inf</w:t>
      </w:r>
      <w:r w:rsidRPr="00B237D1">
        <w:rPr>
          <w:rFonts w:asciiTheme="majorBidi" w:hAnsiTheme="majorBidi" w:cstheme="majorBidi" w:hint="eastAsia"/>
        </w:rPr>
        <w:t>é</w:t>
      </w:r>
      <w:r w:rsidRPr="00B237D1">
        <w:rPr>
          <w:rFonts w:asciiTheme="majorBidi" w:hAnsiTheme="majorBidi" w:cstheme="majorBidi"/>
        </w:rPr>
        <w:t>rieur au double de la temp</w:t>
      </w:r>
      <w:r w:rsidRPr="00B237D1">
        <w:rPr>
          <w:rFonts w:asciiTheme="majorBidi" w:hAnsiTheme="majorBidi" w:cstheme="majorBidi" w:hint="eastAsia"/>
        </w:rPr>
        <w:t>é</w:t>
      </w:r>
      <w:r w:rsidRPr="00B237D1">
        <w:rPr>
          <w:rFonts w:asciiTheme="majorBidi" w:hAnsiTheme="majorBidi" w:cstheme="majorBidi"/>
        </w:rPr>
        <w:t>rature exprim</w:t>
      </w:r>
      <w:r w:rsidRPr="00B237D1">
        <w:rPr>
          <w:rFonts w:asciiTheme="majorBidi" w:hAnsiTheme="majorBidi" w:cstheme="majorBidi" w:hint="eastAsia"/>
        </w:rPr>
        <w:t>é</w:t>
      </w:r>
      <w:r w:rsidRPr="00B237D1">
        <w:rPr>
          <w:rFonts w:asciiTheme="majorBidi" w:hAnsiTheme="majorBidi" w:cstheme="majorBidi"/>
        </w:rPr>
        <w:t>e en degr</w:t>
      </w:r>
      <w:r w:rsidRPr="00B237D1">
        <w:rPr>
          <w:rFonts w:asciiTheme="majorBidi" w:hAnsiTheme="majorBidi" w:cstheme="majorBidi" w:hint="eastAsia"/>
        </w:rPr>
        <w:t>é</w:t>
      </w:r>
      <w:r w:rsidRPr="00B237D1">
        <w:rPr>
          <w:rFonts w:asciiTheme="majorBidi" w:hAnsiTheme="majorBidi" w:cstheme="majorBidi"/>
        </w:rPr>
        <w:t>s centigrades : P &lt; 2T.</w:t>
      </w:r>
      <w:r>
        <w:rPr>
          <w:rFonts w:asciiTheme="majorBidi" w:hAnsiTheme="majorBidi" w:cstheme="majorBidi"/>
        </w:rPr>
        <w:t xml:space="preserve"> </w:t>
      </w:r>
    </w:p>
    <w:p w:rsidR="00B237D1" w:rsidRPr="00B237D1" w:rsidRDefault="007A03A1" w:rsidP="007A03A1">
      <w:pPr>
        <w:autoSpaceDE w:val="0"/>
        <w:autoSpaceDN w:val="0"/>
        <w:adjustRightInd w:val="0"/>
        <w:spacing w:after="0" w:line="360" w:lineRule="auto"/>
        <w:ind w:firstLine="420"/>
        <w:jc w:val="center"/>
        <w:rPr>
          <w:rFonts w:asciiTheme="majorBidi" w:hAnsiTheme="majorBidi" w:cstheme="majorBidi"/>
        </w:rPr>
      </w:pPr>
      <w:r>
        <w:rPr>
          <w:rFonts w:asciiTheme="majorBidi" w:hAnsiTheme="majorBidi" w:cstheme="majorBidi"/>
        </w:rPr>
        <w:t xml:space="preserve">       </w:t>
      </w:r>
      <w:r w:rsidR="00B237D1" w:rsidRPr="00B237D1">
        <w:rPr>
          <w:rFonts w:asciiTheme="majorBidi" w:hAnsiTheme="majorBidi" w:cstheme="majorBidi"/>
        </w:rPr>
        <w:t>P</w:t>
      </w:r>
      <w:r w:rsidR="00B237D1" w:rsidRPr="00B237D1">
        <w:rPr>
          <w:rFonts w:asciiTheme="majorBidi" w:hAnsiTheme="majorBidi" w:cstheme="majorBidi" w:hint="eastAsia"/>
        </w:rPr>
        <w:t>é</w:t>
      </w:r>
      <w:r w:rsidR="00B237D1" w:rsidRPr="00B237D1">
        <w:rPr>
          <w:rFonts w:asciiTheme="majorBidi" w:hAnsiTheme="majorBidi" w:cstheme="majorBidi"/>
        </w:rPr>
        <w:t>riode s</w:t>
      </w:r>
      <w:r w:rsidR="00B237D1" w:rsidRPr="00B237D1">
        <w:rPr>
          <w:rFonts w:asciiTheme="majorBidi" w:hAnsiTheme="majorBidi" w:cstheme="majorBidi" w:hint="eastAsia"/>
        </w:rPr>
        <w:t>è</w:t>
      </w:r>
      <w:r w:rsidR="00B237D1" w:rsidRPr="00B237D1">
        <w:rPr>
          <w:rFonts w:asciiTheme="majorBidi" w:hAnsiTheme="majorBidi" w:cstheme="majorBidi"/>
        </w:rPr>
        <w:t>che : la suite successive des mois secs.</w:t>
      </w:r>
    </w:p>
    <w:p w:rsidR="00D37886" w:rsidRPr="00D37886" w:rsidRDefault="00D37886" w:rsidP="00D37886">
      <w:pPr>
        <w:pStyle w:val="Paragraphedeliste"/>
        <w:numPr>
          <w:ilvl w:val="0"/>
          <w:numId w:val="7"/>
        </w:num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Analyse des </w:t>
      </w:r>
      <w:r w:rsidRPr="00D37886">
        <w:rPr>
          <w:rFonts w:asciiTheme="majorBidi" w:hAnsiTheme="majorBidi" w:cstheme="majorBidi"/>
          <w:b/>
          <w:bCs/>
        </w:rPr>
        <w:t>températures</w:t>
      </w:r>
      <w:r w:rsidRPr="00D37886">
        <w:rPr>
          <w:rFonts w:asciiTheme="majorBidi" w:hAnsiTheme="majorBidi" w:cstheme="majorBidi"/>
          <w:b/>
          <w:bCs/>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b/>
          <w:bCs/>
        </w:rPr>
      </w:pPr>
      <w:r>
        <w:rPr>
          <w:rFonts w:asciiTheme="majorBidi" w:hAnsiTheme="majorBidi" w:cstheme="majorBidi"/>
        </w:rPr>
        <w:t xml:space="preserve"> Trouvez le </w:t>
      </w:r>
      <w:r w:rsidRPr="00D37886">
        <w:rPr>
          <w:rFonts w:asciiTheme="majorBidi" w:hAnsiTheme="majorBidi" w:cstheme="majorBidi"/>
        </w:rPr>
        <w:t>max</w:t>
      </w:r>
      <w:r>
        <w:rPr>
          <w:rFonts w:asciiTheme="majorBidi" w:hAnsiTheme="majorBidi" w:cstheme="majorBidi"/>
        </w:rPr>
        <w:t>imum</w:t>
      </w:r>
      <w:r>
        <w:rPr>
          <w:rFonts w:asciiTheme="majorBidi" w:hAnsiTheme="majorBidi" w:cstheme="majorBidi"/>
        </w:rPr>
        <w:tab/>
        <w:t>de température</w:t>
      </w:r>
      <w:r>
        <w:rPr>
          <w:rFonts w:asciiTheme="majorBidi" w:hAnsiTheme="majorBidi" w:cstheme="majorBidi"/>
        </w:rPr>
        <w:tab/>
        <w:t xml:space="preserve">et précisez le </w:t>
      </w:r>
      <w:r w:rsidRPr="00D37886">
        <w:rPr>
          <w:rFonts w:asciiTheme="majorBidi" w:hAnsiTheme="majorBidi" w:cstheme="majorBidi"/>
        </w:rPr>
        <w:t xml:space="preserve">mois  </w:t>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D37886">
        <w:rPr>
          <w:rFonts w:asciiTheme="majorBidi" w:hAnsiTheme="majorBidi" w:cstheme="majorBidi"/>
        </w:rPr>
        <w:lastRenderedPageBreak/>
        <w:t>Trouvez le minimum de température</w:t>
      </w:r>
      <w:r w:rsidRPr="00D37886">
        <w:rPr>
          <w:rFonts w:asciiTheme="majorBidi" w:hAnsiTheme="majorBidi" w:cstheme="majorBidi"/>
        </w:rPr>
        <w:tab/>
        <w:t>et précisez le mois</w:t>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 xml:space="preserve">Calculez l’amplitude </w:t>
      </w:r>
      <w:r w:rsidRPr="00D37886">
        <w:rPr>
          <w:rFonts w:asciiTheme="majorBidi" w:hAnsiTheme="majorBidi" w:cstheme="majorBidi"/>
        </w:rPr>
        <w:t>thermique</w:t>
      </w:r>
      <w:r w:rsidRPr="00D37886">
        <w:rPr>
          <w:rFonts w:asciiTheme="majorBidi" w:hAnsiTheme="majorBidi" w:cstheme="majorBidi"/>
        </w:rPr>
        <w:tab/>
      </w:r>
      <w:r>
        <w:rPr>
          <w:rFonts w:asciiTheme="majorBidi" w:hAnsiTheme="majorBidi" w:cstheme="majorBidi"/>
        </w:rPr>
        <w:t xml:space="preserve"> annuelle </w:t>
      </w:r>
      <w:r w:rsidRPr="00D37886">
        <w:rPr>
          <w:rFonts w:asciiTheme="majorBidi" w:hAnsiTheme="majorBidi" w:cstheme="majorBidi"/>
        </w:rPr>
        <w:t>(A.T.)</w:t>
      </w:r>
      <w:r w:rsidRPr="00D37886">
        <w:rPr>
          <w:rFonts w:asciiTheme="majorBidi" w:hAnsiTheme="majorBidi" w:cstheme="majorBidi"/>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 xml:space="preserve">Calculez la moyenne des </w:t>
      </w:r>
      <w:r w:rsidRPr="00D37886">
        <w:rPr>
          <w:rFonts w:asciiTheme="majorBidi" w:hAnsiTheme="majorBidi" w:cstheme="majorBidi"/>
        </w:rPr>
        <w:t>températures</w:t>
      </w:r>
      <w:r w:rsidRPr="00D37886">
        <w:rPr>
          <w:rFonts w:asciiTheme="majorBidi" w:hAnsiTheme="majorBidi" w:cstheme="majorBidi"/>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 xml:space="preserve"> S’il existe des</w:t>
      </w:r>
      <w:r>
        <w:rPr>
          <w:rFonts w:asciiTheme="majorBidi" w:hAnsiTheme="majorBidi" w:cstheme="majorBidi"/>
        </w:rPr>
        <w:tab/>
        <w:t>températures</w:t>
      </w:r>
      <w:r>
        <w:rPr>
          <w:rFonts w:asciiTheme="majorBidi" w:hAnsiTheme="majorBidi" w:cstheme="majorBidi"/>
        </w:rPr>
        <w:tab/>
        <w:t>négatives, indiquez le</w:t>
      </w:r>
      <w:r>
        <w:rPr>
          <w:rFonts w:asciiTheme="majorBidi" w:hAnsiTheme="majorBidi" w:cstheme="majorBidi"/>
        </w:rPr>
        <w:tab/>
        <w:t>nombre</w:t>
      </w:r>
      <w:r>
        <w:rPr>
          <w:rFonts w:asciiTheme="majorBidi" w:hAnsiTheme="majorBidi" w:cstheme="majorBidi"/>
        </w:rPr>
        <w:tab/>
        <w:t>de mois.</w:t>
      </w:r>
      <w:r w:rsidRPr="00D37886">
        <w:rPr>
          <w:rFonts w:asciiTheme="majorBidi" w:hAnsiTheme="majorBidi" w:cstheme="majorBidi"/>
        </w:rPr>
        <w:tab/>
      </w:r>
    </w:p>
    <w:p w:rsidR="00D37886" w:rsidRPr="00D37886" w:rsidRDefault="00D37886" w:rsidP="00D37886">
      <w:pPr>
        <w:pStyle w:val="Paragraphedeliste"/>
        <w:numPr>
          <w:ilvl w:val="0"/>
          <w:numId w:val="7"/>
        </w:num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Analyse des </w:t>
      </w:r>
      <w:r w:rsidRPr="00D37886">
        <w:rPr>
          <w:rFonts w:asciiTheme="majorBidi" w:hAnsiTheme="majorBidi" w:cstheme="majorBidi"/>
          <w:b/>
          <w:bCs/>
        </w:rPr>
        <w:t>précipitations</w:t>
      </w:r>
      <w:r w:rsidRPr="00D37886">
        <w:rPr>
          <w:rFonts w:asciiTheme="majorBidi" w:hAnsiTheme="majorBidi" w:cstheme="majorBidi"/>
          <w:b/>
          <w:bCs/>
        </w:rPr>
        <w:tab/>
      </w:r>
    </w:p>
    <w:p w:rsidR="00D37886" w:rsidRPr="00D37886" w:rsidRDefault="00D37886" w:rsidP="00D37886">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D37886">
        <w:rPr>
          <w:rFonts w:asciiTheme="majorBidi" w:hAnsiTheme="majorBidi" w:cstheme="majorBidi"/>
        </w:rPr>
        <w:t>Cal</w:t>
      </w:r>
      <w:r w:rsidR="004852A3">
        <w:rPr>
          <w:rFonts w:asciiTheme="majorBidi" w:hAnsiTheme="majorBidi" w:cstheme="majorBidi"/>
        </w:rPr>
        <w:t xml:space="preserve">culez la hauteur annuelle des </w:t>
      </w:r>
      <w:r w:rsidRPr="00D37886">
        <w:rPr>
          <w:rFonts w:asciiTheme="majorBidi" w:hAnsiTheme="majorBidi" w:cstheme="majorBidi"/>
        </w:rPr>
        <w:t>précipitations</w:t>
      </w:r>
      <w:r w:rsidRPr="00D37886">
        <w:rPr>
          <w:rFonts w:asciiTheme="majorBidi" w:hAnsiTheme="majorBidi" w:cstheme="majorBidi"/>
        </w:rPr>
        <w:tab/>
      </w:r>
    </w:p>
    <w:p w:rsidR="00D37886" w:rsidRPr="004852A3" w:rsidRDefault="004852A3" w:rsidP="004852A3">
      <w:pPr>
        <w:pStyle w:val="Paragraphedeliste"/>
        <w:numPr>
          <w:ilvl w:val="0"/>
          <w:numId w:val="5"/>
        </w:numPr>
        <w:autoSpaceDE w:val="0"/>
        <w:autoSpaceDN w:val="0"/>
        <w:adjustRightInd w:val="0"/>
        <w:spacing w:after="0" w:line="360" w:lineRule="auto"/>
        <w:ind w:firstLine="420"/>
        <w:rPr>
          <w:rFonts w:asciiTheme="majorBidi" w:hAnsiTheme="majorBidi" w:cstheme="majorBidi"/>
        </w:rPr>
      </w:pPr>
      <w:r>
        <w:rPr>
          <w:rFonts w:asciiTheme="majorBidi" w:hAnsiTheme="majorBidi" w:cstheme="majorBidi"/>
        </w:rPr>
        <w:t xml:space="preserve"> Pleut-il</w:t>
      </w:r>
      <w:r>
        <w:rPr>
          <w:rFonts w:asciiTheme="majorBidi" w:hAnsiTheme="majorBidi" w:cstheme="majorBidi"/>
        </w:rPr>
        <w:tab/>
        <w:t>chaque</w:t>
      </w:r>
      <w:r>
        <w:rPr>
          <w:rFonts w:asciiTheme="majorBidi" w:hAnsiTheme="majorBidi" w:cstheme="majorBidi"/>
        </w:rPr>
        <w:tab/>
        <w:t xml:space="preserve">mois </w:t>
      </w:r>
      <w:r w:rsidR="00D37886" w:rsidRPr="00D37886">
        <w:rPr>
          <w:rFonts w:asciiTheme="majorBidi" w:hAnsiTheme="majorBidi" w:cstheme="majorBidi"/>
        </w:rPr>
        <w:t>et</w:t>
      </w:r>
      <w:r w:rsidR="00D37886" w:rsidRPr="00D37886">
        <w:rPr>
          <w:rFonts w:asciiTheme="majorBidi" w:hAnsiTheme="majorBidi" w:cstheme="majorBidi"/>
        </w:rPr>
        <w:tab/>
        <w:t>durant</w:t>
      </w:r>
      <w:r w:rsidR="00D37886" w:rsidRPr="00D37886">
        <w:rPr>
          <w:rFonts w:asciiTheme="majorBidi" w:hAnsiTheme="majorBidi" w:cstheme="majorBidi"/>
        </w:rPr>
        <w:tab/>
        <w:t>qu</w:t>
      </w:r>
      <w:r>
        <w:rPr>
          <w:rFonts w:asciiTheme="majorBidi" w:hAnsiTheme="majorBidi" w:cstheme="majorBidi"/>
        </w:rPr>
        <w:t>elle</w:t>
      </w:r>
      <w:r>
        <w:rPr>
          <w:rFonts w:asciiTheme="majorBidi" w:hAnsiTheme="majorBidi" w:cstheme="majorBidi"/>
        </w:rPr>
        <w:tab/>
        <w:t>saison se situe</w:t>
      </w:r>
      <w:r>
        <w:rPr>
          <w:rFonts w:asciiTheme="majorBidi" w:hAnsiTheme="majorBidi" w:cstheme="majorBidi"/>
        </w:rPr>
        <w:tab/>
        <w:t xml:space="preserve">le maximum des </w:t>
      </w:r>
      <w:r w:rsidR="00D37886" w:rsidRPr="004852A3">
        <w:rPr>
          <w:rFonts w:asciiTheme="majorBidi" w:hAnsiTheme="majorBidi" w:cstheme="majorBidi"/>
        </w:rPr>
        <w:t>précipitations?</w:t>
      </w:r>
      <w:r w:rsidR="00D37886" w:rsidRPr="004852A3">
        <w:rPr>
          <w:rFonts w:asciiTheme="majorBidi" w:hAnsiTheme="majorBidi" w:cstheme="majorBidi"/>
        </w:rPr>
        <w:tab/>
      </w:r>
    </w:p>
    <w:p w:rsidR="004852A3"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b/>
          <w:bCs/>
        </w:rPr>
      </w:pPr>
      <w:r>
        <w:rPr>
          <w:rFonts w:asciiTheme="majorBidi" w:hAnsiTheme="majorBidi" w:cstheme="majorBidi"/>
        </w:rPr>
        <w:t>Vérifiez si l’échelle est bien</w:t>
      </w:r>
      <w:r>
        <w:rPr>
          <w:rFonts w:asciiTheme="majorBidi" w:hAnsiTheme="majorBidi" w:cstheme="majorBidi"/>
        </w:rPr>
        <w:tab/>
        <w:t xml:space="preserve">P = </w:t>
      </w:r>
      <w:r w:rsidR="00D37886" w:rsidRPr="00D37886">
        <w:rPr>
          <w:rFonts w:asciiTheme="majorBidi" w:hAnsiTheme="majorBidi" w:cstheme="majorBidi"/>
        </w:rPr>
        <w:t>2.</w:t>
      </w:r>
      <w:r>
        <w:rPr>
          <w:rFonts w:asciiTheme="majorBidi" w:hAnsiTheme="majorBidi" w:cstheme="majorBidi"/>
        </w:rPr>
        <w:t>T</w:t>
      </w:r>
      <w:r>
        <w:rPr>
          <w:rFonts w:asciiTheme="majorBidi" w:hAnsiTheme="majorBidi" w:cstheme="majorBidi"/>
        </w:rPr>
        <w:tab/>
        <w:t>et calculez le nombre de mois «</w:t>
      </w:r>
      <w:r>
        <w:rPr>
          <w:rFonts w:asciiTheme="majorBidi" w:hAnsiTheme="majorBidi" w:cstheme="majorBidi"/>
        </w:rPr>
        <w:tab/>
        <w:t xml:space="preserve">secs </w:t>
      </w:r>
      <w:r w:rsidR="00D37886" w:rsidRPr="004852A3">
        <w:rPr>
          <w:rFonts w:asciiTheme="majorBidi" w:hAnsiTheme="majorBidi" w:cstheme="majorBidi"/>
        </w:rPr>
        <w:t>».</w:t>
      </w:r>
      <w:r w:rsidR="00D37886" w:rsidRPr="004852A3">
        <w:rPr>
          <w:rFonts w:asciiTheme="majorBidi" w:hAnsiTheme="majorBidi" w:cstheme="majorBidi"/>
          <w:b/>
          <w:bCs/>
        </w:rPr>
        <w:tab/>
      </w:r>
      <w:r w:rsidR="00D37886" w:rsidRPr="004852A3">
        <w:rPr>
          <w:rFonts w:asciiTheme="majorBidi" w:hAnsiTheme="majorBidi" w:cstheme="majorBidi"/>
          <w:b/>
          <w:bCs/>
        </w:rPr>
        <w:cr/>
      </w:r>
      <w:r w:rsidRPr="004852A3">
        <w:t xml:space="preserve"> </w:t>
      </w:r>
      <w:r>
        <w:rPr>
          <w:rFonts w:asciiTheme="majorBidi" w:hAnsiTheme="majorBidi" w:cstheme="majorBidi"/>
          <w:b/>
          <w:bCs/>
        </w:rPr>
        <w:t xml:space="preserve">4. Détermination de </w:t>
      </w:r>
      <w:r w:rsidRPr="004852A3">
        <w:rPr>
          <w:rFonts w:asciiTheme="majorBidi" w:hAnsiTheme="majorBidi" w:cstheme="majorBidi"/>
          <w:b/>
          <w:bCs/>
        </w:rPr>
        <w:t>l’hémisphère</w:t>
      </w:r>
      <w:r w:rsidRPr="004852A3">
        <w:rPr>
          <w:rFonts w:asciiTheme="majorBidi" w:hAnsiTheme="majorBidi" w:cstheme="majorBidi"/>
          <w:b/>
          <w:bCs/>
        </w:rPr>
        <w:tab/>
      </w:r>
    </w:p>
    <w:p w:rsidR="004852A3"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4852A3">
        <w:rPr>
          <w:rFonts w:asciiTheme="majorBidi" w:hAnsiTheme="majorBidi" w:cstheme="majorBidi"/>
          <w:b/>
          <w:bCs/>
        </w:rPr>
        <w:t xml:space="preserve"> </w:t>
      </w:r>
      <w:r w:rsidRPr="004852A3">
        <w:rPr>
          <w:rFonts w:asciiTheme="majorBidi" w:hAnsiTheme="majorBidi" w:cstheme="majorBidi"/>
        </w:rPr>
        <w:t>Max de t°C durant les mois de juin et juillet</w:t>
      </w:r>
      <w:r w:rsidRPr="004852A3">
        <w:rPr>
          <w:rFonts w:asciiTheme="majorBidi" w:hAnsiTheme="majorBidi" w:cstheme="majorBidi"/>
        </w:rPr>
        <w:tab/>
        <w:t>ou deux maxima entre</w:t>
      </w:r>
      <w:r w:rsidRPr="004852A3">
        <w:rPr>
          <w:rFonts w:asciiTheme="majorBidi" w:hAnsiTheme="majorBidi" w:cstheme="majorBidi"/>
        </w:rPr>
        <w:tab/>
        <w:t xml:space="preserve"> le 21 mars et le 21 septembre à hémisphère</w:t>
      </w:r>
      <w:r w:rsidRPr="004852A3">
        <w:rPr>
          <w:rFonts w:asciiTheme="majorBidi" w:hAnsiTheme="majorBidi" w:cstheme="majorBidi"/>
        </w:rPr>
        <w:tab/>
        <w:t xml:space="preserve"> nord.</w:t>
      </w:r>
      <w:r w:rsidRPr="004852A3">
        <w:rPr>
          <w:rFonts w:asciiTheme="majorBidi" w:hAnsiTheme="majorBidi" w:cstheme="majorBidi"/>
        </w:rPr>
        <w:tab/>
      </w:r>
    </w:p>
    <w:p w:rsidR="004852A3"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4852A3">
        <w:rPr>
          <w:rFonts w:asciiTheme="majorBidi" w:hAnsiTheme="majorBidi" w:cstheme="majorBidi"/>
        </w:rPr>
        <w:t>Max de</w:t>
      </w:r>
      <w:r w:rsidRPr="004852A3">
        <w:rPr>
          <w:rFonts w:asciiTheme="majorBidi" w:hAnsiTheme="majorBidi" w:cstheme="majorBidi"/>
        </w:rPr>
        <w:tab/>
        <w:t xml:space="preserve"> t°C durant  les  mois  de  décembre et janvier ou deux maximas entre le 21 septembre et le 21</w:t>
      </w:r>
      <w:r w:rsidRPr="004852A3">
        <w:rPr>
          <w:rFonts w:asciiTheme="majorBidi" w:hAnsiTheme="majorBidi" w:cstheme="majorBidi"/>
        </w:rPr>
        <w:tab/>
        <w:t>mars à</w:t>
      </w:r>
      <w:r w:rsidRPr="004852A3">
        <w:rPr>
          <w:rFonts w:asciiTheme="majorBidi" w:hAnsiTheme="majorBidi" w:cstheme="majorBidi"/>
        </w:rPr>
        <w:tab/>
        <w:t>hémisphère sud.</w:t>
      </w:r>
      <w:r w:rsidRPr="004852A3">
        <w:rPr>
          <w:rFonts w:asciiTheme="majorBidi" w:hAnsiTheme="majorBidi" w:cstheme="majorBidi"/>
        </w:rPr>
        <w:tab/>
      </w:r>
    </w:p>
    <w:p w:rsidR="00B237D1" w:rsidRPr="004852A3" w:rsidRDefault="004852A3" w:rsidP="004852A3">
      <w:pPr>
        <w:pStyle w:val="Paragraphedeliste"/>
        <w:numPr>
          <w:ilvl w:val="0"/>
          <w:numId w:val="5"/>
        </w:numPr>
        <w:autoSpaceDE w:val="0"/>
        <w:autoSpaceDN w:val="0"/>
        <w:adjustRightInd w:val="0"/>
        <w:spacing w:after="0" w:line="360" w:lineRule="auto"/>
        <w:ind w:firstLine="420"/>
        <w:jc w:val="both"/>
        <w:rPr>
          <w:rFonts w:asciiTheme="majorBidi" w:hAnsiTheme="majorBidi" w:cstheme="majorBidi"/>
        </w:rPr>
      </w:pPr>
      <w:r w:rsidRPr="004852A3">
        <w:rPr>
          <w:rFonts w:asciiTheme="majorBidi" w:hAnsiTheme="majorBidi" w:cstheme="majorBidi"/>
        </w:rPr>
        <w:t>Amplitude thermique</w:t>
      </w:r>
      <w:r w:rsidRPr="004852A3">
        <w:rPr>
          <w:rFonts w:asciiTheme="majorBidi" w:hAnsiTheme="majorBidi" w:cstheme="majorBidi"/>
        </w:rPr>
        <w:tab/>
        <w:t>très faible à zone équatoriale</w:t>
      </w:r>
    </w:p>
    <w:p w:rsidR="004852A3" w:rsidRDefault="004852A3" w:rsidP="004852A3">
      <w:pPr>
        <w:autoSpaceDE w:val="0"/>
        <w:autoSpaceDN w:val="0"/>
        <w:adjustRightInd w:val="0"/>
        <w:spacing w:after="0" w:line="360" w:lineRule="auto"/>
        <w:ind w:left="720"/>
        <w:jc w:val="both"/>
        <w:rPr>
          <w:rFonts w:asciiTheme="majorBidi" w:hAnsiTheme="majorBidi" w:cstheme="majorBidi"/>
          <w:b/>
          <w:bCs/>
        </w:rPr>
      </w:pPr>
      <w:r>
        <w:rPr>
          <w:rFonts w:asciiTheme="majorBidi" w:hAnsiTheme="majorBidi" w:cstheme="majorBidi"/>
          <w:b/>
          <w:bCs/>
        </w:rPr>
        <w:t>5. Détermination des</w:t>
      </w:r>
      <w:r>
        <w:rPr>
          <w:rFonts w:asciiTheme="majorBidi" w:hAnsiTheme="majorBidi" w:cstheme="majorBidi"/>
          <w:b/>
          <w:bCs/>
        </w:rPr>
        <w:tab/>
        <w:t xml:space="preserve">principaux </w:t>
      </w:r>
      <w:r w:rsidRPr="004852A3">
        <w:rPr>
          <w:rFonts w:asciiTheme="majorBidi" w:hAnsiTheme="majorBidi" w:cstheme="majorBidi"/>
          <w:b/>
          <w:bCs/>
        </w:rPr>
        <w:t>climats</w:t>
      </w:r>
      <w:r w:rsidRPr="004852A3">
        <w:rPr>
          <w:rFonts w:asciiTheme="majorBidi" w:hAnsiTheme="majorBidi" w:cstheme="majorBidi"/>
          <w:b/>
          <w:bCs/>
        </w:rPr>
        <w:tab/>
      </w:r>
    </w:p>
    <w:tbl>
      <w:tblPr>
        <w:tblStyle w:val="Grilledutableau"/>
        <w:tblW w:w="8642"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8"/>
        <w:gridCol w:w="1206"/>
        <w:gridCol w:w="1799"/>
        <w:gridCol w:w="1880"/>
        <w:gridCol w:w="1969"/>
      </w:tblGrid>
      <w:tr w:rsidR="004852A3" w:rsidTr="007A03A1">
        <w:trPr>
          <w:trHeight w:val="450"/>
          <w:jc w:val="center"/>
        </w:trPr>
        <w:tc>
          <w:tcPr>
            <w:tcW w:w="8642" w:type="dxa"/>
            <w:gridSpan w:val="5"/>
            <w:vAlign w:val="center"/>
          </w:tcPr>
          <w:p w:rsidR="004852A3" w:rsidRDefault="000E52C7" w:rsidP="002F1F60">
            <w:pPr>
              <w:autoSpaceDE w:val="0"/>
              <w:autoSpaceDN w:val="0"/>
              <w:adjustRightInd w:val="0"/>
              <w:spacing w:line="360" w:lineRule="auto"/>
              <w:ind w:left="108"/>
              <w:jc w:val="center"/>
              <w:rPr>
                <w:rFonts w:asciiTheme="majorBidi" w:hAnsiTheme="majorBidi" w:cstheme="majorBidi"/>
                <w:b/>
                <w:bCs/>
              </w:rPr>
            </w:pPr>
            <w:r>
              <w:rPr>
                <w:rFonts w:asciiTheme="majorBidi" w:hAnsiTheme="majorBidi" w:cstheme="majorBidi"/>
                <w:b/>
                <w:bCs/>
              </w:rPr>
              <w:t>Clés de détermination des principaux types de climats</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788" w:type="dxa"/>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Température moyenne annuelle (T)</w:t>
            </w:r>
          </w:p>
        </w:tc>
        <w:tc>
          <w:tcPr>
            <w:tcW w:w="1206" w:type="dxa"/>
            <w:tcBorders>
              <w:left w:val="single" w:sz="4" w:space="0" w:color="auto"/>
            </w:tcBorders>
            <w:vAlign w:val="center"/>
          </w:tcPr>
          <w:p w:rsidR="008B78A7" w:rsidRDefault="008B78A7">
            <w:pPr>
              <w:rPr>
                <w:rFonts w:asciiTheme="majorBidi" w:hAnsiTheme="majorBidi" w:cstheme="majorBidi"/>
                <w:b/>
                <w:bCs/>
              </w:rPr>
            </w:pPr>
          </w:p>
          <w:p w:rsidR="008B78A7" w:rsidRPr="008B78A7" w:rsidRDefault="008B78A7">
            <w:pPr>
              <w:rPr>
                <w:rFonts w:asciiTheme="majorBidi" w:hAnsiTheme="majorBidi" w:cstheme="majorBidi"/>
                <w:b/>
                <w:bCs/>
                <w:lang w:val="en-US" w:bidi="ar-DZ"/>
              </w:rPr>
            </w:pPr>
            <w:r>
              <w:rPr>
                <w:rFonts w:asciiTheme="majorBidi" w:hAnsiTheme="majorBidi" w:cstheme="majorBidi"/>
                <w:b/>
                <w:bCs/>
                <w:lang w:val="en-US" w:bidi="ar-DZ"/>
              </w:rPr>
              <w:t xml:space="preserve">Zone climatique </w:t>
            </w:r>
          </w:p>
          <w:p w:rsidR="008B78A7" w:rsidRDefault="008B78A7" w:rsidP="008B78A7">
            <w:pPr>
              <w:autoSpaceDE w:val="0"/>
              <w:autoSpaceDN w:val="0"/>
              <w:adjustRightInd w:val="0"/>
              <w:spacing w:line="360" w:lineRule="auto"/>
              <w:jc w:val="center"/>
              <w:rPr>
                <w:rFonts w:asciiTheme="majorBidi" w:hAnsiTheme="majorBidi" w:cstheme="majorBidi"/>
                <w:b/>
                <w:bCs/>
              </w:rPr>
            </w:pPr>
          </w:p>
        </w:tc>
        <w:tc>
          <w:tcPr>
            <w:tcW w:w="179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Amplitude thermique annuelle (A.T)</w:t>
            </w:r>
          </w:p>
        </w:tc>
        <w:tc>
          <w:tcPr>
            <w:tcW w:w="1880"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Précipitation annuelle totale (P)</w:t>
            </w:r>
          </w:p>
        </w:tc>
        <w:tc>
          <w:tcPr>
            <w:tcW w:w="196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Type de climat</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52"/>
          <w:jc w:val="center"/>
        </w:trPr>
        <w:tc>
          <w:tcPr>
            <w:tcW w:w="1788" w:type="dxa"/>
            <w:vMerge w:val="restart"/>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 T˃</w:t>
            </w:r>
            <w:r w:rsidR="00091705">
              <w:rPr>
                <w:rFonts w:asciiTheme="majorBidi" w:hAnsiTheme="majorBidi" w:cstheme="majorBidi"/>
                <w:b/>
                <w:bCs/>
              </w:rPr>
              <w:t xml:space="preserve"> 18</w:t>
            </w:r>
            <w:r>
              <w:rPr>
                <w:rFonts w:asciiTheme="majorBidi" w:hAnsiTheme="majorBidi" w:cstheme="majorBidi"/>
                <w:b/>
                <w:bCs/>
              </w:rPr>
              <w:t xml:space="preserve"> °C</w:t>
            </w:r>
          </w:p>
        </w:tc>
        <w:tc>
          <w:tcPr>
            <w:tcW w:w="1206" w:type="dxa"/>
            <w:vMerge w:val="restart"/>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Chaude</w:t>
            </w:r>
          </w:p>
        </w:tc>
        <w:tc>
          <w:tcPr>
            <w:tcW w:w="1799" w:type="dxa"/>
            <w:vMerge w:val="restart"/>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5 °C</w:t>
            </w:r>
          </w:p>
        </w:tc>
        <w:tc>
          <w:tcPr>
            <w:tcW w:w="1880" w:type="dxa"/>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 ˃ 500</w:t>
            </w:r>
          </w:p>
        </w:tc>
        <w:tc>
          <w:tcPr>
            <w:tcW w:w="1969" w:type="dxa"/>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Equatorial</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68"/>
          <w:jc w:val="center"/>
        </w:trPr>
        <w:tc>
          <w:tcPr>
            <w:tcW w:w="1788" w:type="dxa"/>
            <w:vMerge/>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206" w:type="dxa"/>
            <w:vMerge/>
            <w:tcBorders>
              <w:lef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799" w:type="dxa"/>
            <w:vMerge/>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880" w:type="dxa"/>
            <w:tcBorders>
              <w:top w:val="single" w:sz="4" w:space="0" w:color="auto"/>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250 ˂ P ˂ 500</w:t>
            </w:r>
          </w:p>
        </w:tc>
        <w:tc>
          <w:tcPr>
            <w:tcW w:w="1969" w:type="dxa"/>
            <w:tcBorders>
              <w:top w:val="single" w:sz="4" w:space="0" w:color="auto"/>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Tropical</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74"/>
          <w:jc w:val="center"/>
        </w:trPr>
        <w:tc>
          <w:tcPr>
            <w:tcW w:w="1788" w:type="dxa"/>
            <w:vMerge/>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206" w:type="dxa"/>
            <w:vMerge/>
            <w:tcBorders>
              <w:lef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p>
        </w:tc>
        <w:tc>
          <w:tcPr>
            <w:tcW w:w="1799"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5 °C</w:t>
            </w:r>
          </w:p>
        </w:tc>
        <w:tc>
          <w:tcPr>
            <w:tcW w:w="1880"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 ˂ 250</w:t>
            </w:r>
          </w:p>
        </w:tc>
        <w:tc>
          <w:tcPr>
            <w:tcW w:w="1969"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Désertique </w:t>
            </w:r>
            <w:r w:rsidR="00091705">
              <w:rPr>
                <w:rFonts w:asciiTheme="majorBidi" w:hAnsiTheme="majorBidi" w:cstheme="majorBidi"/>
                <w:b/>
                <w:bCs/>
              </w:rPr>
              <w:t>(aride)</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01"/>
          <w:jc w:val="center"/>
        </w:trPr>
        <w:tc>
          <w:tcPr>
            <w:tcW w:w="1788" w:type="dxa"/>
            <w:tcBorders>
              <w:right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15 ≤ </w:t>
            </w:r>
            <w:r w:rsidR="00091705">
              <w:rPr>
                <w:rFonts w:asciiTheme="majorBidi" w:hAnsiTheme="majorBidi" w:cstheme="majorBidi"/>
                <w:b/>
                <w:bCs/>
              </w:rPr>
              <w:t>T ≤ 18</w:t>
            </w:r>
            <w:r>
              <w:rPr>
                <w:rFonts w:asciiTheme="majorBidi" w:hAnsiTheme="majorBidi" w:cstheme="majorBidi"/>
                <w:b/>
                <w:bCs/>
              </w:rPr>
              <w:t xml:space="preserve"> °C</w:t>
            </w:r>
          </w:p>
        </w:tc>
        <w:tc>
          <w:tcPr>
            <w:tcW w:w="1206" w:type="dxa"/>
            <w:vMerge w:val="restart"/>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Tempérée </w:t>
            </w:r>
          </w:p>
        </w:tc>
        <w:tc>
          <w:tcPr>
            <w:tcW w:w="179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5 °C</w:t>
            </w:r>
          </w:p>
        </w:tc>
        <w:tc>
          <w:tcPr>
            <w:tcW w:w="1880" w:type="dxa"/>
            <w:tcBorders>
              <w:top w:val="single" w:sz="4" w:space="0" w:color="auto"/>
            </w:tcBorders>
            <w:vAlign w:val="center"/>
          </w:tcPr>
          <w:p w:rsidR="008B78A7" w:rsidRDefault="008B78A7" w:rsidP="00AC51FE">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250 ˂ P ˂ </w:t>
            </w:r>
            <w:r w:rsidR="00AC51FE">
              <w:rPr>
                <w:rFonts w:asciiTheme="majorBidi" w:hAnsiTheme="majorBidi" w:cstheme="majorBidi"/>
                <w:b/>
                <w:bCs/>
              </w:rPr>
              <w:t>1000</w:t>
            </w:r>
          </w:p>
        </w:tc>
        <w:tc>
          <w:tcPr>
            <w:tcW w:w="1969"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sidRPr="0099715C">
              <w:rPr>
                <w:rFonts w:asciiTheme="majorBidi" w:hAnsiTheme="majorBidi" w:cstheme="majorBidi"/>
                <w:b/>
                <w:bCs/>
              </w:rPr>
              <w:t>Méditerranéen </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85"/>
          <w:jc w:val="center"/>
        </w:trPr>
        <w:tc>
          <w:tcPr>
            <w:tcW w:w="1788" w:type="dxa"/>
            <w:vMerge w:val="restart"/>
            <w:tcBorders>
              <w:righ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0 ≤ T ≤ 15°C</w:t>
            </w:r>
          </w:p>
        </w:tc>
        <w:tc>
          <w:tcPr>
            <w:tcW w:w="1206" w:type="dxa"/>
            <w:vMerge/>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p>
        </w:tc>
        <w:tc>
          <w:tcPr>
            <w:tcW w:w="1799" w:type="dxa"/>
            <w:tcBorders>
              <w:bottom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20°C</w:t>
            </w:r>
          </w:p>
        </w:tc>
        <w:tc>
          <w:tcPr>
            <w:tcW w:w="1880" w:type="dxa"/>
            <w:tcBorders>
              <w:bottom w:val="single" w:sz="4" w:space="0" w:color="auto"/>
            </w:tcBorders>
            <w:vAlign w:val="center"/>
          </w:tcPr>
          <w:p w:rsidR="008B78A7" w:rsidRDefault="008B78A7" w:rsidP="00AC51FE">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 xml:space="preserve">P ˃ </w:t>
            </w:r>
            <w:r w:rsidR="00AC51FE">
              <w:rPr>
                <w:rFonts w:asciiTheme="majorBidi" w:hAnsiTheme="majorBidi" w:cstheme="majorBidi"/>
                <w:b/>
                <w:bCs/>
              </w:rPr>
              <w:t>1000</w:t>
            </w:r>
          </w:p>
        </w:tc>
        <w:tc>
          <w:tcPr>
            <w:tcW w:w="1969" w:type="dxa"/>
            <w:tcBorders>
              <w:bottom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sidRPr="0099715C">
              <w:rPr>
                <w:rFonts w:asciiTheme="majorBidi" w:hAnsiTheme="majorBidi" w:cstheme="majorBidi"/>
                <w:b/>
                <w:bCs/>
              </w:rPr>
              <w:t>Océanique</w:t>
            </w:r>
          </w:p>
          <w:p w:rsidR="008B78A7" w:rsidRDefault="008B78A7" w:rsidP="002F1F60">
            <w:pPr>
              <w:autoSpaceDE w:val="0"/>
              <w:autoSpaceDN w:val="0"/>
              <w:adjustRightInd w:val="0"/>
              <w:spacing w:line="360" w:lineRule="auto"/>
              <w:jc w:val="center"/>
              <w:rPr>
                <w:rFonts w:asciiTheme="majorBidi" w:hAnsiTheme="majorBidi" w:cstheme="majorBidi"/>
                <w:b/>
                <w:bCs/>
              </w:rPr>
            </w:pP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68"/>
          <w:jc w:val="center"/>
        </w:trPr>
        <w:tc>
          <w:tcPr>
            <w:tcW w:w="1788" w:type="dxa"/>
            <w:vMerge/>
            <w:tcBorders>
              <w:righ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p>
        </w:tc>
        <w:tc>
          <w:tcPr>
            <w:tcW w:w="1206" w:type="dxa"/>
            <w:vMerge/>
            <w:tcBorders>
              <w:lef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p>
        </w:tc>
        <w:tc>
          <w:tcPr>
            <w:tcW w:w="1799" w:type="dxa"/>
            <w:tcBorders>
              <w:top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20 °C</w:t>
            </w:r>
          </w:p>
        </w:tc>
        <w:tc>
          <w:tcPr>
            <w:tcW w:w="1880" w:type="dxa"/>
            <w:tcBorders>
              <w:top w:val="single" w:sz="4" w:space="0" w:color="auto"/>
            </w:tcBorders>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250 ˂ P ˂ 500</w:t>
            </w:r>
          </w:p>
        </w:tc>
        <w:tc>
          <w:tcPr>
            <w:tcW w:w="1969" w:type="dxa"/>
            <w:tcBorders>
              <w:top w:val="single" w:sz="4" w:space="0" w:color="auto"/>
            </w:tcBorders>
            <w:vAlign w:val="center"/>
          </w:tcPr>
          <w:p w:rsidR="008B78A7" w:rsidRPr="0099715C" w:rsidRDefault="008B78A7" w:rsidP="002F1F60">
            <w:pPr>
              <w:autoSpaceDE w:val="0"/>
              <w:autoSpaceDN w:val="0"/>
              <w:adjustRightInd w:val="0"/>
              <w:spacing w:line="360" w:lineRule="auto"/>
              <w:jc w:val="center"/>
              <w:rPr>
                <w:rFonts w:asciiTheme="majorBidi" w:hAnsiTheme="majorBidi" w:cstheme="majorBidi"/>
                <w:b/>
                <w:bCs/>
              </w:rPr>
            </w:pPr>
            <w:r w:rsidRPr="0091216B">
              <w:rPr>
                <w:rFonts w:asciiTheme="majorBidi" w:hAnsiTheme="majorBidi" w:cstheme="majorBidi"/>
                <w:b/>
                <w:bCs/>
              </w:rPr>
              <w:t>Continental</w:t>
            </w:r>
          </w:p>
        </w:tc>
      </w:tr>
      <w:tr w:rsidR="008B78A7" w:rsidTr="007A03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jc w:val="center"/>
        </w:trPr>
        <w:tc>
          <w:tcPr>
            <w:tcW w:w="1788" w:type="dxa"/>
            <w:tcBorders>
              <w:right w:val="single" w:sz="4" w:space="0" w:color="auto"/>
            </w:tcBorders>
            <w:vAlign w:val="center"/>
          </w:tcPr>
          <w:p w:rsidR="008B78A7" w:rsidRDefault="008B78A7" w:rsidP="006C02BB">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T ≤ 0 °C</w:t>
            </w:r>
          </w:p>
        </w:tc>
        <w:tc>
          <w:tcPr>
            <w:tcW w:w="1206" w:type="dxa"/>
            <w:tcBorders>
              <w:left w:val="single" w:sz="4" w:space="0" w:color="auto"/>
            </w:tcBorders>
            <w:vAlign w:val="center"/>
          </w:tcPr>
          <w:p w:rsidR="008B78A7" w:rsidRDefault="008B78A7" w:rsidP="008B78A7">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Froide</w:t>
            </w:r>
          </w:p>
        </w:tc>
        <w:tc>
          <w:tcPr>
            <w:tcW w:w="179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(A.T) ˃ 20 °C</w:t>
            </w:r>
          </w:p>
        </w:tc>
        <w:tc>
          <w:tcPr>
            <w:tcW w:w="1880"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rPr>
              <w:t>P ˂ 250</w:t>
            </w:r>
          </w:p>
        </w:tc>
        <w:tc>
          <w:tcPr>
            <w:tcW w:w="1969" w:type="dxa"/>
            <w:vAlign w:val="center"/>
          </w:tcPr>
          <w:p w:rsidR="008B78A7" w:rsidRDefault="008B78A7" w:rsidP="002F1F60">
            <w:pPr>
              <w:autoSpaceDE w:val="0"/>
              <w:autoSpaceDN w:val="0"/>
              <w:adjustRightInd w:val="0"/>
              <w:spacing w:line="360" w:lineRule="auto"/>
              <w:jc w:val="center"/>
              <w:rPr>
                <w:rFonts w:asciiTheme="majorBidi" w:hAnsiTheme="majorBidi" w:cstheme="majorBidi"/>
                <w:b/>
                <w:bCs/>
              </w:rPr>
            </w:pPr>
            <w:r w:rsidRPr="00285F4F">
              <w:rPr>
                <w:rFonts w:asciiTheme="majorBidi" w:hAnsiTheme="majorBidi" w:cstheme="majorBidi"/>
                <w:b/>
                <w:bCs/>
              </w:rPr>
              <w:t>Polaire</w:t>
            </w:r>
          </w:p>
        </w:tc>
      </w:tr>
    </w:tbl>
    <w:p w:rsidR="006C02BB" w:rsidRDefault="006C02BB" w:rsidP="0099715C">
      <w:pPr>
        <w:autoSpaceDE w:val="0"/>
        <w:autoSpaceDN w:val="0"/>
        <w:adjustRightInd w:val="0"/>
        <w:spacing w:after="0" w:line="360" w:lineRule="auto"/>
        <w:ind w:firstLine="420"/>
        <w:jc w:val="both"/>
        <w:rPr>
          <w:rFonts w:asciiTheme="majorBidi" w:hAnsiTheme="majorBidi" w:cstheme="majorBidi"/>
          <w:b/>
          <w:bCs/>
        </w:rPr>
      </w:pPr>
    </w:p>
    <w:p w:rsidR="007A03A1" w:rsidRPr="000A003A" w:rsidRDefault="000A003A" w:rsidP="000A003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420"/>
        <w:jc w:val="center"/>
        <w:rPr>
          <w:rFonts w:asciiTheme="majorBidi" w:hAnsiTheme="majorBidi" w:cstheme="majorBidi"/>
          <w:b/>
          <w:bCs/>
        </w:rPr>
      </w:pPr>
      <w:r w:rsidRPr="000A003A">
        <w:rPr>
          <w:rFonts w:asciiTheme="majorBidi" w:hAnsiTheme="majorBidi" w:cstheme="majorBidi"/>
          <w:b/>
          <w:bCs/>
        </w:rPr>
        <w:t>L’indice d’aridité de De Martonne</w:t>
      </w:r>
      <w:r w:rsidR="00367543">
        <w:rPr>
          <w:rFonts w:asciiTheme="majorBidi" w:hAnsiTheme="majorBidi" w:cstheme="majorBidi"/>
          <w:b/>
          <w:bCs/>
        </w:rPr>
        <w:t xml:space="preserve"> (IA</w:t>
      </w:r>
      <w:r w:rsidR="00367543" w:rsidRPr="00367543">
        <w:rPr>
          <w:rFonts w:asciiTheme="majorBidi" w:hAnsiTheme="majorBidi" w:cstheme="majorBidi"/>
          <w:b/>
          <w:bCs/>
          <w:vertAlign w:val="subscript"/>
        </w:rPr>
        <w:t>M</w:t>
      </w:r>
      <w:r w:rsidR="00367543">
        <w:rPr>
          <w:rFonts w:asciiTheme="majorBidi" w:hAnsiTheme="majorBidi" w:cstheme="majorBidi"/>
          <w:b/>
          <w:bCs/>
        </w:rPr>
        <w:t>)</w:t>
      </w:r>
    </w:p>
    <w:p w:rsidR="000A003A" w:rsidRDefault="000A003A" w:rsidP="00367543">
      <w:pPr>
        <w:autoSpaceDE w:val="0"/>
        <w:autoSpaceDN w:val="0"/>
        <w:adjustRightInd w:val="0"/>
        <w:spacing w:before="100" w:beforeAutospacing="1" w:after="0" w:line="360" w:lineRule="auto"/>
        <w:ind w:firstLine="420"/>
        <w:jc w:val="both"/>
        <w:rPr>
          <w:rFonts w:asciiTheme="majorBidi" w:hAnsiTheme="majorBidi" w:cstheme="majorBidi"/>
        </w:rPr>
      </w:pPr>
      <w:r>
        <w:rPr>
          <w:rFonts w:asciiTheme="majorBidi" w:hAnsiTheme="majorBidi" w:cstheme="majorBidi"/>
        </w:rPr>
        <w:t>La formule de calcule de cet indice est la suivante :</w:t>
      </w:r>
    </w:p>
    <w:p w:rsidR="007A03A1" w:rsidRDefault="000A003A" w:rsidP="000A003A">
      <w:pPr>
        <w:autoSpaceDE w:val="0"/>
        <w:autoSpaceDN w:val="0"/>
        <w:adjustRightInd w:val="0"/>
        <w:spacing w:after="0" w:line="360" w:lineRule="auto"/>
        <w:ind w:firstLine="420"/>
        <w:jc w:val="center"/>
        <w:rPr>
          <w:rFonts w:asciiTheme="majorBidi" w:hAnsiTheme="majorBidi" w:cstheme="majorBidi"/>
        </w:rPr>
      </w:pPr>
      <w:r>
        <w:rPr>
          <w:rFonts w:asciiTheme="majorBidi" w:hAnsiTheme="majorBidi" w:cstheme="majorBidi"/>
          <w:noProof/>
          <w:lang w:eastAsia="fr-FR"/>
        </w:rPr>
        <w:drawing>
          <wp:inline distT="0" distB="0" distL="0" distR="0">
            <wp:extent cx="1295400" cy="3238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5400" cy="323850"/>
                    </a:xfrm>
                    <a:prstGeom prst="rect">
                      <a:avLst/>
                    </a:prstGeom>
                    <a:noFill/>
                    <a:ln w="9525">
                      <a:noFill/>
                      <a:miter lim="800000"/>
                      <a:headEnd/>
                      <a:tailEnd/>
                    </a:ln>
                  </pic:spPr>
                </pic:pic>
              </a:graphicData>
            </a:graphic>
          </wp:inline>
        </w:drawing>
      </w:r>
    </w:p>
    <w:p w:rsidR="000A003A" w:rsidRDefault="000A003A"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P : pluviométrie annuelle moyenne (</w:t>
      </w:r>
      <w:r w:rsidRPr="000A003A">
        <w:rPr>
          <w:rFonts w:asciiTheme="majorBidi" w:hAnsiTheme="majorBidi" w:cstheme="majorBidi"/>
          <w:b/>
          <w:bCs/>
        </w:rPr>
        <w:t>mm</w:t>
      </w:r>
      <w:r>
        <w:rPr>
          <w:rFonts w:asciiTheme="majorBidi" w:hAnsiTheme="majorBidi" w:cstheme="majorBidi"/>
        </w:rPr>
        <w:t>)</w:t>
      </w:r>
    </w:p>
    <w:p w:rsidR="000A003A" w:rsidRDefault="000A003A"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t>T : Température annuelle moyenne (</w:t>
      </w:r>
      <w:r>
        <w:rPr>
          <w:rFonts w:asciiTheme="majorBidi" w:hAnsiTheme="majorBidi" w:cstheme="majorBidi"/>
          <w:b/>
          <w:bCs/>
        </w:rPr>
        <w:t>°C)</w:t>
      </w:r>
    </w:p>
    <w:p w:rsidR="007A03A1" w:rsidRDefault="000A003A"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rPr>
        <w:lastRenderedPageBreak/>
        <w:t xml:space="preserve">Les valeurs sont classées comme suite : </w:t>
      </w:r>
    </w:p>
    <w:p w:rsidR="00E73048" w:rsidRDefault="00E73048" w:rsidP="00E73048">
      <w:pPr>
        <w:autoSpaceDE w:val="0"/>
        <w:autoSpaceDN w:val="0"/>
        <w:adjustRightInd w:val="0"/>
        <w:spacing w:after="0" w:line="360" w:lineRule="auto"/>
        <w:ind w:firstLine="708"/>
        <w:jc w:val="both"/>
        <w:rPr>
          <w:rFonts w:asciiTheme="majorBidi" w:hAnsiTheme="majorBidi" w:cstheme="majorBidi"/>
        </w:rPr>
      </w:pPr>
      <w:r w:rsidRPr="00E73048">
        <w:rPr>
          <w:rFonts w:asciiTheme="majorBidi" w:hAnsiTheme="majorBidi" w:cstheme="majorBidi"/>
        </w:rPr>
        <w:t xml:space="preserve">L'aridité augmente quand la valeur de l'indice diminue. Une faible aridité correspondant </w:t>
      </w:r>
      <w:r>
        <w:rPr>
          <w:rFonts w:asciiTheme="majorBidi" w:hAnsiTheme="majorBidi" w:cstheme="majorBidi"/>
        </w:rPr>
        <w:t xml:space="preserve"> </w:t>
      </w:r>
      <w:r w:rsidRPr="00E73048">
        <w:rPr>
          <w:rFonts w:asciiTheme="majorBidi" w:hAnsiTheme="majorBidi" w:cstheme="majorBidi"/>
        </w:rPr>
        <w:t xml:space="preserve">à des pluies abondantes et/ou des températures basses. De Martonne a proposé </w:t>
      </w:r>
      <w:r>
        <w:rPr>
          <w:rFonts w:asciiTheme="majorBidi" w:hAnsiTheme="majorBidi" w:cstheme="majorBidi"/>
        </w:rPr>
        <w:t>cinq</w:t>
      </w:r>
      <w:r w:rsidRPr="00E73048">
        <w:rPr>
          <w:rFonts w:asciiTheme="majorBidi" w:hAnsiTheme="majorBidi" w:cstheme="majorBidi"/>
        </w:rPr>
        <w:t xml:space="preserve"> </w:t>
      </w:r>
      <w:r>
        <w:rPr>
          <w:rFonts w:asciiTheme="majorBidi" w:hAnsiTheme="majorBidi" w:cstheme="majorBidi"/>
        </w:rPr>
        <w:t xml:space="preserve"> </w:t>
      </w:r>
      <w:r w:rsidRPr="00E73048">
        <w:rPr>
          <w:rFonts w:asciiTheme="majorBidi" w:hAnsiTheme="majorBidi" w:cstheme="majorBidi"/>
        </w:rPr>
        <w:t>grands types de climats selon les valeurs de l'indice annuel.</w:t>
      </w:r>
    </w:p>
    <w:tbl>
      <w:tblPr>
        <w:tblStyle w:val="Grilledutableau"/>
        <w:tblW w:w="0" w:type="auto"/>
        <w:tblLook w:val="04A0"/>
      </w:tblPr>
      <w:tblGrid>
        <w:gridCol w:w="1535"/>
        <w:gridCol w:w="1535"/>
        <w:gridCol w:w="1535"/>
        <w:gridCol w:w="1535"/>
        <w:gridCol w:w="1536"/>
        <w:gridCol w:w="1536"/>
      </w:tblGrid>
      <w:tr w:rsidR="00367543" w:rsidTr="00367543">
        <w:tc>
          <w:tcPr>
            <w:tcW w:w="1535" w:type="dxa"/>
            <w:vAlign w:val="center"/>
          </w:tcPr>
          <w:p w:rsidR="00367543" w:rsidRPr="00367543" w:rsidRDefault="00367543" w:rsidP="00367543">
            <w:pPr>
              <w:autoSpaceDE w:val="0"/>
              <w:autoSpaceDN w:val="0"/>
              <w:adjustRightInd w:val="0"/>
              <w:spacing w:line="360" w:lineRule="auto"/>
              <w:jc w:val="center"/>
              <w:rPr>
                <w:rFonts w:asciiTheme="majorBidi" w:hAnsiTheme="majorBidi" w:cstheme="majorBidi"/>
                <w:b/>
                <w:bCs/>
              </w:rPr>
            </w:pPr>
            <w:r w:rsidRPr="00367543">
              <w:rPr>
                <w:rFonts w:asciiTheme="majorBidi" w:hAnsiTheme="majorBidi" w:cstheme="majorBidi"/>
                <w:b/>
                <w:bCs/>
              </w:rPr>
              <w:t>Valeurs de l’IA</w:t>
            </w:r>
            <w:r w:rsidRPr="00367543">
              <w:rPr>
                <w:rFonts w:asciiTheme="majorBidi" w:hAnsiTheme="majorBidi" w:cstheme="majorBidi"/>
                <w:b/>
                <w:bCs/>
                <w:vertAlign w:val="subscript"/>
              </w:rPr>
              <w:t>M</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0-5</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5-15</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15-20</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20-30</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30-60</w:t>
            </w:r>
          </w:p>
        </w:tc>
      </w:tr>
      <w:tr w:rsidR="00367543" w:rsidTr="00367543">
        <w:tc>
          <w:tcPr>
            <w:tcW w:w="1535" w:type="dxa"/>
            <w:vAlign w:val="center"/>
          </w:tcPr>
          <w:p w:rsidR="00367543" w:rsidRPr="00367543" w:rsidRDefault="00367543" w:rsidP="00367543">
            <w:pPr>
              <w:autoSpaceDE w:val="0"/>
              <w:autoSpaceDN w:val="0"/>
              <w:adjustRightInd w:val="0"/>
              <w:spacing w:line="360" w:lineRule="auto"/>
              <w:jc w:val="center"/>
              <w:rPr>
                <w:rFonts w:asciiTheme="majorBidi" w:hAnsiTheme="majorBidi" w:cstheme="majorBidi"/>
                <w:b/>
                <w:bCs/>
              </w:rPr>
            </w:pPr>
            <w:r w:rsidRPr="00367543">
              <w:rPr>
                <w:rFonts w:asciiTheme="majorBidi" w:hAnsiTheme="majorBidi" w:cstheme="majorBidi"/>
                <w:b/>
                <w:bCs/>
              </w:rPr>
              <w:t>Zone climatique</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Extrême aride</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Aride</w:t>
            </w:r>
          </w:p>
        </w:tc>
        <w:tc>
          <w:tcPr>
            <w:tcW w:w="1535"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Semi-aride</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Sub-humide</w:t>
            </w:r>
          </w:p>
        </w:tc>
        <w:tc>
          <w:tcPr>
            <w:tcW w:w="1536" w:type="dxa"/>
            <w:vAlign w:val="center"/>
          </w:tcPr>
          <w:p w:rsidR="00367543" w:rsidRDefault="00367543" w:rsidP="00367543">
            <w:pPr>
              <w:autoSpaceDE w:val="0"/>
              <w:autoSpaceDN w:val="0"/>
              <w:adjustRightInd w:val="0"/>
              <w:spacing w:line="360" w:lineRule="auto"/>
              <w:jc w:val="center"/>
              <w:rPr>
                <w:rFonts w:asciiTheme="majorBidi" w:hAnsiTheme="majorBidi" w:cstheme="majorBidi"/>
              </w:rPr>
            </w:pPr>
            <w:r>
              <w:rPr>
                <w:rFonts w:asciiTheme="majorBidi" w:hAnsiTheme="majorBidi" w:cstheme="majorBidi"/>
              </w:rPr>
              <w:t>Humide</w:t>
            </w:r>
          </w:p>
        </w:tc>
      </w:tr>
    </w:tbl>
    <w:p w:rsidR="005A7DA1" w:rsidRDefault="005A7DA1" w:rsidP="005A7DA1">
      <w:pPr>
        <w:autoSpaceDE w:val="0"/>
        <w:autoSpaceDN w:val="0"/>
        <w:adjustRightInd w:val="0"/>
        <w:spacing w:after="0" w:line="360" w:lineRule="auto"/>
        <w:ind w:firstLine="420"/>
        <w:jc w:val="center"/>
        <w:rPr>
          <w:rFonts w:asciiTheme="majorBidi" w:hAnsiTheme="majorBidi" w:cstheme="majorBidi"/>
          <w:b/>
          <w:bCs/>
        </w:rPr>
      </w:pPr>
    </w:p>
    <w:p w:rsidR="00367543" w:rsidRPr="00F6395B" w:rsidRDefault="00F6395B" w:rsidP="005A7DA1">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420"/>
        <w:jc w:val="center"/>
        <w:rPr>
          <w:rFonts w:asciiTheme="majorBidi" w:hAnsiTheme="majorBidi" w:cstheme="majorBidi"/>
          <w:b/>
          <w:bCs/>
        </w:rPr>
      </w:pPr>
      <w:r w:rsidRPr="00F6395B">
        <w:rPr>
          <w:rFonts w:asciiTheme="majorBidi" w:hAnsiTheme="majorBidi" w:cstheme="majorBidi"/>
          <w:b/>
          <w:bCs/>
        </w:rPr>
        <w:t>Quotient pluviothermique d'Emberger (1932)</w:t>
      </w:r>
      <w:r w:rsidR="005A7DA1">
        <w:rPr>
          <w:rFonts w:asciiTheme="majorBidi" w:hAnsiTheme="majorBidi" w:cstheme="majorBidi"/>
          <w:b/>
          <w:bCs/>
        </w:rPr>
        <w:t xml:space="preserve"> et </w:t>
      </w:r>
      <w:r w:rsidR="005A7DA1" w:rsidRPr="005A7DA1">
        <w:rPr>
          <w:rFonts w:asciiTheme="majorBidi" w:hAnsiTheme="majorBidi" w:cstheme="majorBidi"/>
          <w:b/>
          <w:bCs/>
        </w:rPr>
        <w:t>Sauvage 1963</w:t>
      </w:r>
    </w:p>
    <w:p w:rsidR="00367543" w:rsidRDefault="00F6395B" w:rsidP="00F6395B">
      <w:pPr>
        <w:autoSpaceDE w:val="0"/>
        <w:autoSpaceDN w:val="0"/>
        <w:adjustRightInd w:val="0"/>
        <w:spacing w:before="100" w:beforeAutospacing="1" w:after="0" w:line="360" w:lineRule="auto"/>
        <w:ind w:firstLine="709"/>
        <w:jc w:val="both"/>
        <w:rPr>
          <w:rFonts w:asciiTheme="majorBidi" w:hAnsiTheme="majorBidi" w:cstheme="majorBidi"/>
        </w:rPr>
      </w:pPr>
      <w:r w:rsidRPr="00F6395B">
        <w:rPr>
          <w:rFonts w:asciiTheme="majorBidi" w:hAnsiTheme="majorBidi" w:cstheme="majorBidi"/>
        </w:rPr>
        <w:t xml:space="preserve">L'indice d'Emberger définit le degré d’humidité du climat. Il prend en compte les précipitations annuelles P, la moyenne des maxima de température du mois le plus chaud (M) et la moyenne </w:t>
      </w:r>
      <w:r>
        <w:rPr>
          <w:rFonts w:asciiTheme="majorBidi" w:hAnsiTheme="majorBidi" w:cstheme="majorBidi"/>
        </w:rPr>
        <w:t xml:space="preserve"> </w:t>
      </w:r>
      <w:r w:rsidRPr="00F6395B">
        <w:rPr>
          <w:rFonts w:asciiTheme="majorBidi" w:hAnsiTheme="majorBidi" w:cstheme="majorBidi"/>
        </w:rPr>
        <w:t>des minima de température du mois le plus froid (m).</w:t>
      </w:r>
    </w:p>
    <w:p w:rsidR="00BD295A" w:rsidRDefault="00FB08E0" w:rsidP="00BD295A">
      <w:pPr>
        <w:tabs>
          <w:tab w:val="left" w:pos="1335"/>
        </w:tabs>
        <w:autoSpaceDE w:val="0"/>
        <w:autoSpaceDN w:val="0"/>
        <w:adjustRightInd w:val="0"/>
        <w:spacing w:after="0" w:line="360" w:lineRule="auto"/>
        <w:ind w:firstLine="420"/>
        <w:rPr>
          <w:rFonts w:asciiTheme="majorBidi" w:hAnsiTheme="majorBidi" w:cstheme="majorBidi"/>
          <w:vertAlign w:val="superscript"/>
        </w:rPr>
      </w:pPr>
      <w:r w:rsidRPr="00FB08E0">
        <w:rPr>
          <w:rFonts w:asciiTheme="majorBidi" w:hAnsiTheme="majorBidi" w:cstheme="majorBidi"/>
          <w:noProof/>
        </w:rPr>
        <w:pict>
          <v:shapetype id="_x0000_t202" coordsize="21600,21600" o:spt="202" path="m,l,21600r21600,l21600,xe">
            <v:stroke joinstyle="miter"/>
            <v:path gradientshapeok="t" o:connecttype="rect"/>
          </v:shapetype>
          <v:shape id="_x0000_s1026" type="#_x0000_t202" style="position:absolute;left:0;text-align:left;margin-left:166pt;margin-top:1.75pt;width:135.5pt;height:26.9pt;z-index:251660288;mso-height-percent:200;mso-height-percent:200;mso-width-relative:margin;mso-height-relative:margin">
            <v:textbox style="mso-fit-shape-to-text:t">
              <w:txbxContent>
                <w:p w:rsidR="00BD295A" w:rsidRPr="00BD295A" w:rsidRDefault="00BD295A" w:rsidP="00BD295A">
                  <w:pPr>
                    <w:autoSpaceDE w:val="0"/>
                    <w:autoSpaceDN w:val="0"/>
                    <w:adjustRightInd w:val="0"/>
                    <w:spacing w:after="0" w:line="360" w:lineRule="auto"/>
                    <w:ind w:firstLine="420"/>
                    <w:jc w:val="center"/>
                    <w:rPr>
                      <w:rFonts w:asciiTheme="majorBidi" w:hAnsiTheme="majorBidi" w:cstheme="majorBidi"/>
                      <w:vertAlign w:val="superscript"/>
                    </w:rPr>
                  </w:pPr>
                  <w:r w:rsidRPr="00BD295A">
                    <w:rPr>
                      <w:rFonts w:asciiTheme="majorBidi" w:hAnsiTheme="majorBidi" w:cstheme="majorBidi"/>
                    </w:rPr>
                    <w:t xml:space="preserve">Q = </w:t>
                  </w:r>
                  <w:r w:rsidR="001C11C5">
                    <w:rPr>
                      <w:rFonts w:asciiTheme="majorBidi" w:hAnsiTheme="majorBidi" w:cstheme="majorBidi"/>
                    </w:rPr>
                    <w:t>2000</w:t>
                  </w:r>
                  <w:r w:rsidRPr="00BD295A">
                    <w:rPr>
                      <w:rFonts w:asciiTheme="majorBidi" w:hAnsiTheme="majorBidi" w:cstheme="majorBidi"/>
                    </w:rPr>
                    <w:t>P/ M</w:t>
                  </w:r>
                  <w:r w:rsidRPr="00BD295A">
                    <w:rPr>
                      <w:rFonts w:asciiTheme="majorBidi" w:hAnsiTheme="majorBidi" w:cstheme="majorBidi"/>
                      <w:vertAlign w:val="superscript"/>
                    </w:rPr>
                    <w:t>2</w:t>
                  </w:r>
                  <w:r w:rsidRPr="00BD295A">
                    <w:rPr>
                      <w:rFonts w:asciiTheme="majorBidi" w:hAnsiTheme="majorBidi" w:cstheme="majorBidi"/>
                    </w:rPr>
                    <w:t>-m</w:t>
                  </w:r>
                  <w:r w:rsidRPr="00BD295A">
                    <w:rPr>
                      <w:rFonts w:asciiTheme="majorBidi" w:hAnsiTheme="majorBidi" w:cstheme="majorBidi"/>
                      <w:vertAlign w:val="superscript"/>
                    </w:rPr>
                    <w:t>2</w:t>
                  </w:r>
                </w:p>
              </w:txbxContent>
            </v:textbox>
          </v:shape>
        </w:pict>
      </w:r>
      <w:r w:rsidR="00BD295A">
        <w:rPr>
          <w:rFonts w:asciiTheme="majorBidi" w:hAnsiTheme="majorBidi" w:cstheme="majorBidi"/>
          <w:vertAlign w:val="superscript"/>
        </w:rPr>
        <w:tab/>
      </w:r>
    </w:p>
    <w:p w:rsidR="00BD295A" w:rsidRPr="00BD295A" w:rsidRDefault="00BD295A" w:rsidP="00BD295A">
      <w:pPr>
        <w:tabs>
          <w:tab w:val="left" w:pos="1335"/>
        </w:tabs>
        <w:autoSpaceDE w:val="0"/>
        <w:autoSpaceDN w:val="0"/>
        <w:adjustRightInd w:val="0"/>
        <w:spacing w:after="0" w:line="360" w:lineRule="auto"/>
        <w:ind w:firstLine="420"/>
        <w:rPr>
          <w:rFonts w:asciiTheme="majorBidi" w:hAnsiTheme="majorBidi" w:cstheme="majorBidi"/>
          <w:vertAlign w:val="superscript"/>
        </w:rPr>
      </w:pPr>
    </w:p>
    <w:p w:rsidR="00F6395B" w:rsidRPr="00D85AA2" w:rsidRDefault="00F6395B" w:rsidP="00D85AA2">
      <w:pPr>
        <w:pStyle w:val="Paragraphedeliste"/>
        <w:numPr>
          <w:ilvl w:val="0"/>
          <w:numId w:val="5"/>
        </w:numPr>
        <w:autoSpaceDE w:val="0"/>
        <w:autoSpaceDN w:val="0"/>
        <w:adjustRightInd w:val="0"/>
        <w:spacing w:after="0" w:line="360" w:lineRule="auto"/>
        <w:jc w:val="both"/>
        <w:rPr>
          <w:rFonts w:asciiTheme="majorBidi" w:hAnsiTheme="majorBidi" w:cstheme="majorBidi"/>
        </w:rPr>
      </w:pPr>
      <w:r w:rsidRPr="00D85AA2">
        <w:rPr>
          <w:rFonts w:asciiTheme="majorBidi" w:hAnsiTheme="majorBidi" w:cstheme="majorBidi"/>
        </w:rPr>
        <w:t>M </w:t>
      </w:r>
      <w:r w:rsidR="00D85AA2" w:rsidRPr="00D85AA2">
        <w:rPr>
          <w:rFonts w:asciiTheme="majorBidi" w:hAnsiTheme="majorBidi" w:cstheme="majorBidi"/>
        </w:rPr>
        <w:t>: la</w:t>
      </w:r>
      <w:r w:rsidRPr="00D85AA2">
        <w:rPr>
          <w:rFonts w:asciiTheme="majorBidi" w:hAnsiTheme="majorBidi" w:cstheme="majorBidi"/>
        </w:rPr>
        <w:t xml:space="preserve"> moyenne des température</w:t>
      </w:r>
      <w:r w:rsidR="00D85AA2">
        <w:rPr>
          <w:rFonts w:asciiTheme="majorBidi" w:hAnsiTheme="majorBidi" w:cstheme="majorBidi"/>
        </w:rPr>
        <w:t>s</w:t>
      </w:r>
      <w:r w:rsidRPr="00D85AA2">
        <w:rPr>
          <w:rFonts w:asciiTheme="majorBidi" w:hAnsiTheme="majorBidi" w:cstheme="majorBidi"/>
        </w:rPr>
        <w:t xml:space="preserve"> du mois le plus chaud en </w:t>
      </w:r>
      <w:hyperlink r:id="rId8" w:tooltip="Kelvin" w:history="1">
        <w:r w:rsidRPr="00D85AA2">
          <w:rPr>
            <w:rFonts w:asciiTheme="majorBidi" w:hAnsiTheme="majorBidi" w:cstheme="majorBidi"/>
          </w:rPr>
          <w:t>kelvin</w:t>
        </w:r>
      </w:hyperlink>
    </w:p>
    <w:p w:rsidR="00F6395B" w:rsidRPr="00D85AA2" w:rsidRDefault="00D85AA2" w:rsidP="00D85AA2">
      <w:pPr>
        <w:pStyle w:val="Paragraphedeliste"/>
        <w:numPr>
          <w:ilvl w:val="0"/>
          <w:numId w:val="5"/>
        </w:num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m</w:t>
      </w:r>
      <w:r w:rsidRPr="00D85AA2">
        <w:rPr>
          <w:rFonts w:asciiTheme="majorBidi" w:hAnsiTheme="majorBidi" w:cstheme="majorBidi"/>
        </w:rPr>
        <w:t> : la</w:t>
      </w:r>
      <w:r w:rsidR="00F6395B" w:rsidRPr="00D85AA2">
        <w:rPr>
          <w:rFonts w:asciiTheme="majorBidi" w:hAnsiTheme="majorBidi" w:cstheme="majorBidi"/>
        </w:rPr>
        <w:t xml:space="preserve"> moyenne des température</w:t>
      </w:r>
      <w:r>
        <w:rPr>
          <w:rFonts w:asciiTheme="majorBidi" w:hAnsiTheme="majorBidi" w:cstheme="majorBidi"/>
        </w:rPr>
        <w:t>s</w:t>
      </w:r>
      <w:r w:rsidR="00F6395B" w:rsidRPr="00D85AA2">
        <w:rPr>
          <w:rFonts w:asciiTheme="majorBidi" w:hAnsiTheme="majorBidi" w:cstheme="majorBidi"/>
        </w:rPr>
        <w:t xml:space="preserve"> du mois le plus frais en kelvin</w:t>
      </w:r>
    </w:p>
    <w:p w:rsidR="00F6395B" w:rsidRDefault="00F6395B" w:rsidP="00D85AA2">
      <w:pPr>
        <w:pStyle w:val="Paragraphedeliste"/>
        <w:numPr>
          <w:ilvl w:val="0"/>
          <w:numId w:val="5"/>
        </w:numPr>
        <w:autoSpaceDE w:val="0"/>
        <w:autoSpaceDN w:val="0"/>
        <w:adjustRightInd w:val="0"/>
        <w:spacing w:after="0" w:line="360" w:lineRule="auto"/>
        <w:jc w:val="both"/>
        <w:rPr>
          <w:rFonts w:asciiTheme="majorBidi" w:hAnsiTheme="majorBidi" w:cstheme="majorBidi"/>
        </w:rPr>
      </w:pPr>
      <w:r w:rsidRPr="00D85AA2">
        <w:rPr>
          <w:rFonts w:asciiTheme="majorBidi" w:hAnsiTheme="majorBidi" w:cstheme="majorBidi"/>
        </w:rPr>
        <w:t>P</w:t>
      </w:r>
      <w:r w:rsidR="00D85AA2" w:rsidRPr="00D85AA2">
        <w:rPr>
          <w:rFonts w:asciiTheme="majorBidi" w:hAnsiTheme="majorBidi" w:cstheme="majorBidi"/>
        </w:rPr>
        <w:t> : pluviométrie</w:t>
      </w:r>
      <w:r w:rsidRPr="00D85AA2">
        <w:rPr>
          <w:rFonts w:asciiTheme="majorBidi" w:hAnsiTheme="majorBidi" w:cstheme="majorBidi"/>
        </w:rPr>
        <w:t xml:space="preserve"> annuelle en mm</w:t>
      </w:r>
    </w:p>
    <w:p w:rsidR="00367543" w:rsidRDefault="00FB08E0" w:rsidP="0099715C">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noProof/>
          <w:lang w:eastAsia="fr-FR"/>
        </w:rPr>
        <w:pict>
          <v:shape id="_x0000_s1027" type="#_x0000_t202" style="position:absolute;left:0;text-align:left;margin-left:21.85pt;margin-top:17.9pt;width:43.8pt;height:21.75pt;z-index:251661312;mso-width-relative:margin;mso-height-relative:margin" stroked="f">
            <v:textbox>
              <w:txbxContent>
                <w:p w:rsidR="00BD295A" w:rsidRPr="00BD295A" w:rsidRDefault="00BD295A" w:rsidP="00BD295A">
                  <w:pPr>
                    <w:autoSpaceDE w:val="0"/>
                    <w:autoSpaceDN w:val="0"/>
                    <w:adjustRightInd w:val="0"/>
                    <w:spacing w:after="0" w:line="360" w:lineRule="auto"/>
                    <w:ind w:firstLine="420"/>
                    <w:rPr>
                      <w:rFonts w:asciiTheme="majorBidi" w:hAnsiTheme="majorBidi" w:cstheme="majorBidi"/>
                      <w:b/>
                      <w:bCs/>
                      <w:vertAlign w:val="superscript"/>
                    </w:rPr>
                  </w:pPr>
                  <w:r w:rsidRPr="00BD295A">
                    <w:rPr>
                      <w:rFonts w:asciiTheme="majorBidi" w:hAnsiTheme="majorBidi" w:cstheme="majorBidi"/>
                      <w:b/>
                      <w:bCs/>
                    </w:rPr>
                    <w:t xml:space="preserve">Q </w:t>
                  </w:r>
                </w:p>
              </w:txbxContent>
            </v:textbox>
          </v:shape>
        </w:pict>
      </w:r>
      <w:r w:rsidR="00AC51FE">
        <w:rPr>
          <w:rFonts w:asciiTheme="majorBidi" w:hAnsiTheme="majorBidi" w:cstheme="majorBidi"/>
          <w:noProof/>
          <w:lang w:eastAsia="fr-FR"/>
        </w:rPr>
        <w:drawing>
          <wp:inline distT="0" distB="0" distL="0" distR="0">
            <wp:extent cx="4505325" cy="38862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505325" cy="3886200"/>
                    </a:xfrm>
                    <a:prstGeom prst="rect">
                      <a:avLst/>
                    </a:prstGeom>
                    <a:noFill/>
                    <a:ln w="9525">
                      <a:noFill/>
                      <a:miter lim="800000"/>
                      <a:headEnd/>
                      <a:tailEnd/>
                    </a:ln>
                  </pic:spPr>
                </pic:pic>
              </a:graphicData>
            </a:graphic>
          </wp:inline>
        </w:drawing>
      </w:r>
    </w:p>
    <w:p w:rsidR="00AC51FE" w:rsidRDefault="00AC51FE" w:rsidP="00AC51FE">
      <w:pPr>
        <w:autoSpaceDE w:val="0"/>
        <w:autoSpaceDN w:val="0"/>
        <w:adjustRightInd w:val="0"/>
        <w:spacing w:before="100" w:beforeAutospacing="1" w:after="0" w:line="360" w:lineRule="auto"/>
        <w:ind w:firstLine="709"/>
        <w:jc w:val="both"/>
        <w:rPr>
          <w:rFonts w:asciiTheme="majorBidi" w:hAnsiTheme="majorBidi" w:cstheme="majorBidi"/>
        </w:rPr>
      </w:pPr>
      <w:r w:rsidRPr="00AC51FE">
        <w:rPr>
          <w:rFonts w:asciiTheme="majorBidi" w:hAnsiTheme="majorBidi" w:cstheme="majorBidi"/>
          <w:b/>
          <w:bCs/>
        </w:rPr>
        <w:t>Fig.3.</w:t>
      </w:r>
      <w:r>
        <w:rPr>
          <w:rFonts w:asciiTheme="majorBidi" w:hAnsiTheme="majorBidi" w:cstheme="majorBidi"/>
        </w:rPr>
        <w:t xml:space="preserve"> </w:t>
      </w:r>
      <w:r w:rsidRPr="00AC51FE">
        <w:rPr>
          <w:rFonts w:asciiTheme="majorBidi" w:hAnsiTheme="majorBidi" w:cstheme="majorBidi"/>
        </w:rPr>
        <w:t>Etage bioclimatique selon le climatogramme d'EMBERGER</w:t>
      </w:r>
      <w:r w:rsidR="005A7DA1">
        <w:rPr>
          <w:rFonts w:asciiTheme="majorBidi" w:hAnsiTheme="majorBidi" w:cstheme="majorBidi"/>
        </w:rPr>
        <w:t xml:space="preserve"> 1932 et </w:t>
      </w:r>
      <w:r w:rsidR="005A7DA1">
        <w:rPr>
          <w:rFonts w:ascii="TimesNewRoman" w:hAnsi="TimesNewRoman" w:cs="TimesNewRoman"/>
          <w:sz w:val="24"/>
          <w:szCs w:val="24"/>
        </w:rPr>
        <w:t>Sauvage 1963</w:t>
      </w:r>
    </w:p>
    <w:sectPr w:rsidR="00AC51FE" w:rsidSect="00E14F8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444" w:rsidRDefault="00BC1444" w:rsidP="00F018AE">
      <w:pPr>
        <w:spacing w:after="0" w:line="240" w:lineRule="auto"/>
      </w:pPr>
      <w:r>
        <w:separator/>
      </w:r>
    </w:p>
  </w:endnote>
  <w:endnote w:type="continuationSeparator" w:id="1">
    <w:p w:rsidR="00BC1444" w:rsidRDefault="00BC1444" w:rsidP="00F01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72229"/>
      <w:docPartObj>
        <w:docPartGallery w:val="Page Numbers (Bottom of Page)"/>
        <w:docPartUnique/>
      </w:docPartObj>
    </w:sdtPr>
    <w:sdtContent>
      <w:p w:rsidR="000D4A5B" w:rsidRDefault="00FB08E0">
        <w:pPr>
          <w:pStyle w:val="Pieddepage"/>
          <w:jc w:val="center"/>
        </w:pPr>
        <w:fldSimple w:instr=" PAGE   \* MERGEFORMAT ">
          <w:r w:rsidR="00B056F6">
            <w:rPr>
              <w:noProof/>
            </w:rPr>
            <w:t>3</w:t>
          </w:r>
        </w:fldSimple>
      </w:p>
    </w:sdtContent>
  </w:sdt>
  <w:p w:rsidR="000D4A5B" w:rsidRDefault="000D4A5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444" w:rsidRDefault="00BC1444" w:rsidP="00F018AE">
      <w:pPr>
        <w:spacing w:after="0" w:line="240" w:lineRule="auto"/>
      </w:pPr>
      <w:r>
        <w:separator/>
      </w:r>
    </w:p>
  </w:footnote>
  <w:footnote w:type="continuationSeparator" w:id="1">
    <w:p w:rsidR="00BC1444" w:rsidRDefault="00BC1444" w:rsidP="00F01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16" w:rsidRPr="001C11C5" w:rsidRDefault="00B056F6" w:rsidP="00B056F6">
    <w:pPr>
      <w:autoSpaceDE w:val="0"/>
      <w:autoSpaceDN w:val="0"/>
      <w:adjustRightInd w:val="0"/>
      <w:spacing w:after="0" w:line="360" w:lineRule="auto"/>
      <w:ind w:firstLine="420"/>
      <w:jc w:val="both"/>
      <w:rPr>
        <w:rFonts w:asciiTheme="majorBidi" w:hAnsiTheme="majorBidi" w:cstheme="majorBidi"/>
      </w:rPr>
    </w:pPr>
    <w:r>
      <w:rPr>
        <w:rFonts w:asciiTheme="majorBidi" w:hAnsiTheme="majorBidi" w:cstheme="majorBidi"/>
        <w:u w:val="single"/>
      </w:rPr>
      <w:t xml:space="preserve">                                        </w:t>
    </w:r>
    <w:r w:rsidR="00F25F46">
      <w:rPr>
        <w:rFonts w:asciiTheme="majorBidi" w:hAnsiTheme="majorBidi" w:cstheme="majorBidi"/>
        <w:u w:val="single"/>
      </w:rPr>
      <w:t>TD</w:t>
    </w:r>
    <w:r w:rsidR="00A34716" w:rsidRPr="00A34716">
      <w:rPr>
        <w:rFonts w:asciiTheme="majorBidi" w:hAnsiTheme="majorBidi" w:cstheme="majorBidi"/>
        <w:u w:val="single"/>
      </w:rPr>
      <w:t xml:space="preserve"> de bioclimatologie : </w:t>
    </w:r>
    <w:r w:rsidR="001C11C5" w:rsidRPr="001C11C5">
      <w:rPr>
        <w:rFonts w:asciiTheme="majorBidi" w:hAnsiTheme="majorBidi" w:cstheme="majorBidi"/>
        <w:u w:val="single"/>
      </w:rPr>
      <w:t>Description des climats : Diagrammes et indice</w:t>
    </w:r>
    <w:r w:rsidR="001C11C5">
      <w:rPr>
        <w:rFonts w:asciiTheme="majorBidi" w:hAnsiTheme="majorBidi" w:cstheme="majorBidi"/>
        <w:u w:val="single"/>
      </w:rPr>
      <w:t xml:space="preserve">s                    </w:t>
    </w:r>
    <w:r w:rsidR="00CC3FB2">
      <w:rPr>
        <w:rFonts w:asciiTheme="majorBidi" w:hAnsiTheme="majorBidi" w:cstheme="majorBidi"/>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0B"/>
    <w:multiLevelType w:val="hybridMultilevel"/>
    <w:tmpl w:val="22961DBE"/>
    <w:lvl w:ilvl="0" w:tplc="69CC2210">
      <w:start w:val="1"/>
      <w:numFmt w:val="bullet"/>
      <w:lvlText w:val="-"/>
      <w:lvlJc w:val="left"/>
      <w:pPr>
        <w:ind w:left="720" w:hanging="360"/>
      </w:pPr>
      <w:rPr>
        <w:rFonts w:ascii="Times New Roman" w:eastAsiaTheme="minorHAnsi"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946CD"/>
    <w:multiLevelType w:val="multilevel"/>
    <w:tmpl w:val="AE1A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902166"/>
    <w:multiLevelType w:val="hybridMultilevel"/>
    <w:tmpl w:val="3E5E2A72"/>
    <w:lvl w:ilvl="0" w:tplc="69CC2210">
      <w:start w:val="1"/>
      <w:numFmt w:val="bullet"/>
      <w:lvlText w:val="-"/>
      <w:lvlJc w:val="left"/>
      <w:pPr>
        <w:ind w:left="720" w:hanging="360"/>
      </w:pPr>
      <w:rPr>
        <w:rFonts w:ascii="Times New Roman" w:eastAsiaTheme="minorHAnsi" w:hAnsi="Times New Roman" w:cs="Times New Roman"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7D26C1"/>
    <w:multiLevelType w:val="hybridMultilevel"/>
    <w:tmpl w:val="2D48985C"/>
    <w:lvl w:ilvl="0" w:tplc="089A7F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B5744F"/>
    <w:multiLevelType w:val="hybridMultilevel"/>
    <w:tmpl w:val="1C042314"/>
    <w:lvl w:ilvl="0" w:tplc="1802669E">
      <w:start w:val="1"/>
      <w:numFmt w:val="decimal"/>
      <w:lvlText w:val="%1-"/>
      <w:lvlJc w:val="left"/>
      <w:pPr>
        <w:ind w:left="780" w:hanging="360"/>
      </w:pPr>
      <w:rPr>
        <w:rFonts w:asciiTheme="majorBidi" w:eastAsiaTheme="minorHAnsi" w:hAnsiTheme="majorBidi" w:cstheme="majorBidi"/>
        <w:sz w:val="22"/>
        <w:szCs w:val="22"/>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510571F5"/>
    <w:multiLevelType w:val="hybridMultilevel"/>
    <w:tmpl w:val="4BB82116"/>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nsid w:val="588B14AD"/>
    <w:multiLevelType w:val="hybridMultilevel"/>
    <w:tmpl w:val="425E81BA"/>
    <w:lvl w:ilvl="0" w:tplc="7D7A4548">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68CC2B32"/>
    <w:multiLevelType w:val="hybridMultilevel"/>
    <w:tmpl w:val="236EB0FA"/>
    <w:lvl w:ilvl="0" w:tplc="7264F972">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num w:numId="1">
    <w:abstractNumId w:val="5"/>
  </w:num>
  <w:num w:numId="2">
    <w:abstractNumId w:val="7"/>
  </w:num>
  <w:num w:numId="3">
    <w:abstractNumId w:val="4"/>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18AE"/>
    <w:rsid w:val="00046090"/>
    <w:rsid w:val="00052B5B"/>
    <w:rsid w:val="00091705"/>
    <w:rsid w:val="000A003A"/>
    <w:rsid w:val="000D2554"/>
    <w:rsid w:val="000D4A5B"/>
    <w:rsid w:val="000E52C7"/>
    <w:rsid w:val="001C11C5"/>
    <w:rsid w:val="00213020"/>
    <w:rsid w:val="00285F4F"/>
    <w:rsid w:val="002F1F60"/>
    <w:rsid w:val="00334F16"/>
    <w:rsid w:val="00367543"/>
    <w:rsid w:val="004609A3"/>
    <w:rsid w:val="004852A3"/>
    <w:rsid w:val="004B78AC"/>
    <w:rsid w:val="00560171"/>
    <w:rsid w:val="005A7DA1"/>
    <w:rsid w:val="005B5666"/>
    <w:rsid w:val="00646E3C"/>
    <w:rsid w:val="006A1D65"/>
    <w:rsid w:val="006C02BB"/>
    <w:rsid w:val="007465A2"/>
    <w:rsid w:val="007A03A1"/>
    <w:rsid w:val="00834857"/>
    <w:rsid w:val="008472E2"/>
    <w:rsid w:val="008A7377"/>
    <w:rsid w:val="008B78A7"/>
    <w:rsid w:val="0091216B"/>
    <w:rsid w:val="0094165B"/>
    <w:rsid w:val="00976DFA"/>
    <w:rsid w:val="0099715C"/>
    <w:rsid w:val="009C066C"/>
    <w:rsid w:val="009E0FA2"/>
    <w:rsid w:val="00A34716"/>
    <w:rsid w:val="00A71773"/>
    <w:rsid w:val="00AC51FE"/>
    <w:rsid w:val="00B056F6"/>
    <w:rsid w:val="00B237D1"/>
    <w:rsid w:val="00B65F82"/>
    <w:rsid w:val="00B67295"/>
    <w:rsid w:val="00BC1444"/>
    <w:rsid w:val="00BD295A"/>
    <w:rsid w:val="00CC3FB2"/>
    <w:rsid w:val="00D37886"/>
    <w:rsid w:val="00D617C5"/>
    <w:rsid w:val="00D85AA2"/>
    <w:rsid w:val="00E14F86"/>
    <w:rsid w:val="00E35699"/>
    <w:rsid w:val="00E73048"/>
    <w:rsid w:val="00E74E23"/>
    <w:rsid w:val="00EE03A3"/>
    <w:rsid w:val="00EE5A6D"/>
    <w:rsid w:val="00F018AE"/>
    <w:rsid w:val="00F25F46"/>
    <w:rsid w:val="00F6395B"/>
    <w:rsid w:val="00F924AC"/>
    <w:rsid w:val="00FB08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018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8AE"/>
    <w:rPr>
      <w:rFonts w:ascii="Tahoma" w:hAnsi="Tahoma" w:cs="Tahoma"/>
      <w:sz w:val="16"/>
      <w:szCs w:val="16"/>
    </w:rPr>
  </w:style>
  <w:style w:type="paragraph" w:styleId="En-tte">
    <w:name w:val="header"/>
    <w:basedOn w:val="Normal"/>
    <w:link w:val="En-tteCar"/>
    <w:uiPriority w:val="99"/>
    <w:semiHidden/>
    <w:unhideWhenUsed/>
    <w:rsid w:val="00F018A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018AE"/>
  </w:style>
  <w:style w:type="paragraph" w:styleId="Pieddepage">
    <w:name w:val="footer"/>
    <w:basedOn w:val="Normal"/>
    <w:link w:val="PieddepageCar"/>
    <w:uiPriority w:val="99"/>
    <w:unhideWhenUsed/>
    <w:rsid w:val="00F018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018AE"/>
  </w:style>
  <w:style w:type="paragraph" w:styleId="Paragraphedeliste">
    <w:name w:val="List Paragraph"/>
    <w:basedOn w:val="Normal"/>
    <w:uiPriority w:val="34"/>
    <w:qFormat/>
    <w:rsid w:val="00F018AE"/>
    <w:pPr>
      <w:ind w:left="720"/>
      <w:contextualSpacing/>
    </w:pPr>
  </w:style>
  <w:style w:type="character" w:customStyle="1" w:styleId="apple-converted-space">
    <w:name w:val="apple-converted-space"/>
    <w:basedOn w:val="Policepardfaut"/>
    <w:rsid w:val="0099715C"/>
  </w:style>
  <w:style w:type="paragraph" w:styleId="NormalWeb">
    <w:name w:val="Normal (Web)"/>
    <w:basedOn w:val="Normal"/>
    <w:uiPriority w:val="99"/>
    <w:semiHidden/>
    <w:unhideWhenUsed/>
    <w:rsid w:val="009971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5F4F"/>
    <w:rPr>
      <w:color w:val="0000FF"/>
      <w:u w:val="single"/>
    </w:rPr>
  </w:style>
  <w:style w:type="character" w:styleId="lev">
    <w:name w:val="Strong"/>
    <w:basedOn w:val="Policepardfaut"/>
    <w:uiPriority w:val="22"/>
    <w:qFormat/>
    <w:rsid w:val="00560171"/>
    <w:rPr>
      <w:b/>
      <w:bCs/>
    </w:rPr>
  </w:style>
  <w:style w:type="table" w:styleId="Grilledutableau">
    <w:name w:val="Table Grid"/>
    <w:basedOn w:val="TableauNormal"/>
    <w:uiPriority w:val="59"/>
    <w:rsid w:val="00485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814792">
      <w:bodyDiv w:val="1"/>
      <w:marLeft w:val="0"/>
      <w:marRight w:val="0"/>
      <w:marTop w:val="0"/>
      <w:marBottom w:val="0"/>
      <w:divBdr>
        <w:top w:val="none" w:sz="0" w:space="0" w:color="auto"/>
        <w:left w:val="none" w:sz="0" w:space="0" w:color="auto"/>
        <w:bottom w:val="none" w:sz="0" w:space="0" w:color="auto"/>
        <w:right w:val="none" w:sz="0" w:space="0" w:color="auto"/>
      </w:divBdr>
    </w:div>
    <w:div w:id="828524209">
      <w:bodyDiv w:val="1"/>
      <w:marLeft w:val="0"/>
      <w:marRight w:val="0"/>
      <w:marTop w:val="0"/>
      <w:marBottom w:val="0"/>
      <w:divBdr>
        <w:top w:val="none" w:sz="0" w:space="0" w:color="auto"/>
        <w:left w:val="none" w:sz="0" w:space="0" w:color="auto"/>
        <w:bottom w:val="none" w:sz="0" w:space="0" w:color="auto"/>
        <w:right w:val="none" w:sz="0" w:space="0" w:color="auto"/>
      </w:divBdr>
    </w:div>
    <w:div w:id="958488750">
      <w:bodyDiv w:val="1"/>
      <w:marLeft w:val="0"/>
      <w:marRight w:val="0"/>
      <w:marTop w:val="0"/>
      <w:marBottom w:val="0"/>
      <w:divBdr>
        <w:top w:val="none" w:sz="0" w:space="0" w:color="auto"/>
        <w:left w:val="none" w:sz="0" w:space="0" w:color="auto"/>
        <w:bottom w:val="none" w:sz="0" w:space="0" w:color="auto"/>
        <w:right w:val="none" w:sz="0" w:space="0" w:color="auto"/>
      </w:divBdr>
    </w:div>
    <w:div w:id="1230270870">
      <w:bodyDiv w:val="1"/>
      <w:marLeft w:val="0"/>
      <w:marRight w:val="0"/>
      <w:marTop w:val="0"/>
      <w:marBottom w:val="0"/>
      <w:divBdr>
        <w:top w:val="none" w:sz="0" w:space="0" w:color="auto"/>
        <w:left w:val="none" w:sz="0" w:space="0" w:color="auto"/>
        <w:bottom w:val="none" w:sz="0" w:space="0" w:color="auto"/>
        <w:right w:val="none" w:sz="0" w:space="0" w:color="auto"/>
      </w:divBdr>
    </w:div>
    <w:div w:id="1250698336">
      <w:bodyDiv w:val="1"/>
      <w:marLeft w:val="0"/>
      <w:marRight w:val="0"/>
      <w:marTop w:val="0"/>
      <w:marBottom w:val="0"/>
      <w:divBdr>
        <w:top w:val="none" w:sz="0" w:space="0" w:color="auto"/>
        <w:left w:val="none" w:sz="0" w:space="0" w:color="auto"/>
        <w:bottom w:val="none" w:sz="0" w:space="0" w:color="auto"/>
        <w:right w:val="none" w:sz="0" w:space="0" w:color="auto"/>
      </w:divBdr>
    </w:div>
    <w:div w:id="1298409606">
      <w:bodyDiv w:val="1"/>
      <w:marLeft w:val="0"/>
      <w:marRight w:val="0"/>
      <w:marTop w:val="0"/>
      <w:marBottom w:val="0"/>
      <w:divBdr>
        <w:top w:val="none" w:sz="0" w:space="0" w:color="auto"/>
        <w:left w:val="none" w:sz="0" w:space="0" w:color="auto"/>
        <w:bottom w:val="none" w:sz="0" w:space="0" w:color="auto"/>
        <w:right w:val="none" w:sz="0" w:space="0" w:color="auto"/>
      </w:divBdr>
    </w:div>
    <w:div w:id="1443457500">
      <w:bodyDiv w:val="1"/>
      <w:marLeft w:val="0"/>
      <w:marRight w:val="0"/>
      <w:marTop w:val="0"/>
      <w:marBottom w:val="0"/>
      <w:divBdr>
        <w:top w:val="none" w:sz="0" w:space="0" w:color="auto"/>
        <w:left w:val="none" w:sz="0" w:space="0" w:color="auto"/>
        <w:bottom w:val="none" w:sz="0" w:space="0" w:color="auto"/>
        <w:right w:val="none" w:sz="0" w:space="0" w:color="auto"/>
      </w:divBdr>
    </w:div>
    <w:div w:id="1555039827">
      <w:bodyDiv w:val="1"/>
      <w:marLeft w:val="0"/>
      <w:marRight w:val="0"/>
      <w:marTop w:val="0"/>
      <w:marBottom w:val="0"/>
      <w:divBdr>
        <w:top w:val="none" w:sz="0" w:space="0" w:color="auto"/>
        <w:left w:val="none" w:sz="0" w:space="0" w:color="auto"/>
        <w:bottom w:val="none" w:sz="0" w:space="0" w:color="auto"/>
        <w:right w:val="none" w:sz="0" w:space="0" w:color="auto"/>
      </w:divBdr>
    </w:div>
    <w:div w:id="1660964410">
      <w:bodyDiv w:val="1"/>
      <w:marLeft w:val="0"/>
      <w:marRight w:val="0"/>
      <w:marTop w:val="0"/>
      <w:marBottom w:val="0"/>
      <w:divBdr>
        <w:top w:val="none" w:sz="0" w:space="0" w:color="auto"/>
        <w:left w:val="none" w:sz="0" w:space="0" w:color="auto"/>
        <w:bottom w:val="none" w:sz="0" w:space="0" w:color="auto"/>
        <w:right w:val="none" w:sz="0" w:space="0" w:color="auto"/>
      </w:divBdr>
    </w:div>
    <w:div w:id="1696274307">
      <w:bodyDiv w:val="1"/>
      <w:marLeft w:val="0"/>
      <w:marRight w:val="0"/>
      <w:marTop w:val="0"/>
      <w:marBottom w:val="0"/>
      <w:divBdr>
        <w:top w:val="none" w:sz="0" w:space="0" w:color="auto"/>
        <w:left w:val="none" w:sz="0" w:space="0" w:color="auto"/>
        <w:bottom w:val="none" w:sz="0" w:space="0" w:color="auto"/>
        <w:right w:val="none" w:sz="0" w:space="0" w:color="auto"/>
      </w:divBdr>
    </w:div>
    <w:div w:id="176711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Kel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4170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dcterms:created xsi:type="dcterms:W3CDTF">2013-11-11T12:37:00Z</dcterms:created>
  <dcterms:modified xsi:type="dcterms:W3CDTF">2013-11-18T19:02:00Z</dcterms:modified>
</cp:coreProperties>
</file>