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AD" w:rsidRPr="001E6368" w:rsidRDefault="00170BAD" w:rsidP="00A04B13">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I.1. Introduction</w:t>
      </w:r>
    </w:p>
    <w:p w:rsidR="000C1633" w:rsidRDefault="000C1633" w:rsidP="000C1633">
      <w:pPr>
        <w:spacing w:line="360" w:lineRule="auto"/>
        <w:ind w:firstLine="708"/>
        <w:jc w:val="both"/>
        <w:rPr>
          <w:rFonts w:asciiTheme="majorBidi" w:hAnsiTheme="majorBidi" w:cstheme="majorBidi"/>
          <w:color w:val="000000"/>
          <w:sz w:val="24"/>
          <w:szCs w:val="24"/>
        </w:rPr>
      </w:pPr>
      <w:r w:rsidRPr="000C1633">
        <w:rPr>
          <w:rStyle w:val="fontstyle01"/>
          <w:rFonts w:asciiTheme="majorBidi" w:hAnsiTheme="majorBidi" w:cstheme="majorBidi"/>
        </w:rPr>
        <w:t>Les bétons autoplaçants (BAP), développés depuis une vingtaine d’années, sont encore à</w:t>
      </w:r>
      <w:r>
        <w:rPr>
          <w:rFonts w:asciiTheme="majorBidi" w:hAnsiTheme="majorBidi" w:cstheme="majorBidi"/>
          <w:color w:val="000000"/>
          <w:sz w:val="24"/>
          <w:szCs w:val="24"/>
        </w:rPr>
        <w:t xml:space="preserve"> </w:t>
      </w:r>
      <w:r w:rsidRPr="000C1633">
        <w:rPr>
          <w:rStyle w:val="fontstyle01"/>
          <w:rFonts w:asciiTheme="majorBidi" w:hAnsiTheme="majorBidi" w:cstheme="majorBidi"/>
        </w:rPr>
        <w:t>l’heure actuelle qualifiés de « nouveaux bétons » car leur utilisation reste modeste bien qu’ils</w:t>
      </w:r>
      <w:r>
        <w:rPr>
          <w:rFonts w:asciiTheme="majorBidi" w:hAnsiTheme="majorBidi" w:cstheme="majorBidi"/>
          <w:color w:val="000000"/>
          <w:sz w:val="24"/>
          <w:szCs w:val="24"/>
        </w:rPr>
        <w:t xml:space="preserve"> </w:t>
      </w:r>
      <w:r w:rsidRPr="000C1633">
        <w:rPr>
          <w:rStyle w:val="fontstyle01"/>
          <w:rFonts w:asciiTheme="majorBidi" w:hAnsiTheme="majorBidi" w:cstheme="majorBidi"/>
        </w:rPr>
        <w:t>possèdent un fort potentiel de développement.</w:t>
      </w:r>
    </w:p>
    <w:p w:rsidR="000C1633" w:rsidRDefault="000C1633" w:rsidP="000C1633">
      <w:pPr>
        <w:spacing w:line="360" w:lineRule="auto"/>
        <w:ind w:firstLine="708"/>
        <w:jc w:val="both"/>
        <w:rPr>
          <w:rFonts w:asciiTheme="majorBidi" w:hAnsiTheme="majorBidi" w:cstheme="majorBidi"/>
          <w:color w:val="000000"/>
          <w:sz w:val="24"/>
          <w:szCs w:val="24"/>
        </w:rPr>
      </w:pPr>
      <w:r w:rsidRPr="000C1633">
        <w:rPr>
          <w:rStyle w:val="fontstyle01"/>
          <w:rFonts w:asciiTheme="majorBidi" w:hAnsiTheme="majorBidi" w:cstheme="majorBidi"/>
        </w:rPr>
        <w:t>La spécificité des BAP par rapport aux bétons traditionnels réside dans le fait qu’ils sont</w:t>
      </w:r>
      <w:r>
        <w:rPr>
          <w:rFonts w:asciiTheme="majorBidi" w:hAnsiTheme="majorBidi" w:cstheme="majorBidi"/>
          <w:color w:val="000000"/>
          <w:sz w:val="24"/>
          <w:szCs w:val="24"/>
        </w:rPr>
        <w:t xml:space="preserve"> </w:t>
      </w:r>
      <w:r w:rsidRPr="000C1633">
        <w:rPr>
          <w:rStyle w:val="fontstyle01"/>
          <w:rFonts w:asciiTheme="majorBidi" w:hAnsiTheme="majorBidi" w:cstheme="majorBidi"/>
        </w:rPr>
        <w:t>extrêmement fluides et qu’ils ne nécessitent pas de vibration pour être mis en œuvre. Se</w:t>
      </w:r>
      <w:r>
        <w:rPr>
          <w:rFonts w:asciiTheme="majorBidi" w:hAnsiTheme="majorBidi" w:cstheme="majorBidi"/>
          <w:color w:val="000000"/>
          <w:sz w:val="24"/>
          <w:szCs w:val="24"/>
        </w:rPr>
        <w:t xml:space="preserve"> </w:t>
      </w:r>
      <w:r w:rsidRPr="000C1633">
        <w:rPr>
          <w:rStyle w:val="fontstyle01"/>
          <w:rFonts w:asciiTheme="majorBidi" w:hAnsiTheme="majorBidi" w:cstheme="majorBidi"/>
        </w:rPr>
        <w:t>compactant sous l’effet de leur propre poids, ils peuvent être coulés dans des zones très</w:t>
      </w:r>
      <w:r>
        <w:rPr>
          <w:rFonts w:asciiTheme="majorBidi" w:hAnsiTheme="majorBidi" w:cstheme="majorBidi"/>
          <w:color w:val="000000"/>
          <w:sz w:val="24"/>
          <w:szCs w:val="24"/>
        </w:rPr>
        <w:t xml:space="preserve"> </w:t>
      </w:r>
      <w:r w:rsidRPr="000C1633">
        <w:rPr>
          <w:rStyle w:val="fontstyle01"/>
          <w:rFonts w:asciiTheme="majorBidi" w:hAnsiTheme="majorBidi" w:cstheme="majorBidi"/>
        </w:rPr>
        <w:t>ferraillées ou dans des zones d’architecture complexe et difficilement accessibles.</w:t>
      </w:r>
    </w:p>
    <w:p w:rsidR="005742D2" w:rsidRDefault="000C1633" w:rsidP="005742D2">
      <w:pPr>
        <w:spacing w:line="360" w:lineRule="auto"/>
        <w:ind w:firstLine="708"/>
        <w:jc w:val="both"/>
        <w:rPr>
          <w:rStyle w:val="fontstyle01"/>
          <w:rFonts w:asciiTheme="majorBidi" w:hAnsiTheme="majorBidi" w:cstheme="majorBidi"/>
        </w:rPr>
      </w:pPr>
      <w:r w:rsidRPr="000C1633">
        <w:rPr>
          <w:rStyle w:val="fontstyle01"/>
          <w:rFonts w:asciiTheme="majorBidi" w:hAnsiTheme="majorBidi" w:cstheme="majorBidi"/>
        </w:rPr>
        <w:t>La suppression de la phase de vibration présente également l’intérêt d’améliorer les</w:t>
      </w:r>
      <w:r w:rsidR="005742D2">
        <w:rPr>
          <w:rFonts w:asciiTheme="majorBidi" w:hAnsiTheme="majorBidi" w:cstheme="majorBidi"/>
          <w:color w:val="000000"/>
          <w:sz w:val="24"/>
          <w:szCs w:val="24"/>
        </w:rPr>
        <w:t xml:space="preserve"> </w:t>
      </w:r>
      <w:r w:rsidRPr="000C1633">
        <w:rPr>
          <w:rStyle w:val="fontstyle01"/>
          <w:rFonts w:asciiTheme="majorBidi" w:hAnsiTheme="majorBidi" w:cstheme="majorBidi"/>
        </w:rPr>
        <w:t>conditions de travail sur site, ainsi que le confort acoustique au voisinage du chantier plus</w:t>
      </w:r>
      <w:r w:rsidR="005742D2">
        <w:rPr>
          <w:rFonts w:asciiTheme="majorBidi" w:hAnsiTheme="majorBidi" w:cstheme="majorBidi"/>
          <w:color w:val="000000"/>
          <w:sz w:val="24"/>
          <w:szCs w:val="24"/>
        </w:rPr>
        <w:t xml:space="preserve"> </w:t>
      </w:r>
      <w:r w:rsidRPr="000C1633">
        <w:rPr>
          <w:rStyle w:val="fontstyle01"/>
          <w:rFonts w:asciiTheme="majorBidi" w:hAnsiTheme="majorBidi" w:cstheme="majorBidi"/>
        </w:rPr>
        <w:t>particulièrement en zone urbaine.</w:t>
      </w:r>
    </w:p>
    <w:p w:rsidR="005742D2" w:rsidRDefault="000C1633" w:rsidP="005742D2">
      <w:pPr>
        <w:spacing w:line="360" w:lineRule="auto"/>
        <w:ind w:firstLine="708"/>
        <w:jc w:val="both"/>
        <w:rPr>
          <w:rStyle w:val="fontstyle01"/>
          <w:rFonts w:asciiTheme="majorBidi" w:hAnsiTheme="majorBidi" w:cstheme="majorBidi"/>
        </w:rPr>
      </w:pPr>
      <w:r w:rsidRPr="000C1633">
        <w:rPr>
          <w:rStyle w:val="fontstyle01"/>
          <w:rFonts w:asciiTheme="majorBidi" w:hAnsiTheme="majorBidi" w:cstheme="majorBidi"/>
        </w:rPr>
        <w:t>Cependant, malgré les aspects intéressants qu’ils proposent, en particulier à l’état frais, et leur</w:t>
      </w:r>
      <w:r w:rsidR="005742D2">
        <w:rPr>
          <w:rFonts w:asciiTheme="majorBidi" w:hAnsiTheme="majorBidi" w:cstheme="majorBidi"/>
          <w:color w:val="000000"/>
          <w:sz w:val="24"/>
          <w:szCs w:val="24"/>
        </w:rPr>
        <w:t xml:space="preserve"> </w:t>
      </w:r>
      <w:r w:rsidRPr="000C1633">
        <w:rPr>
          <w:rStyle w:val="fontstyle01"/>
          <w:rFonts w:asciiTheme="majorBidi" w:hAnsiTheme="majorBidi" w:cstheme="majorBidi"/>
        </w:rPr>
        <w:t>utilisation en constante augmentation, les BAP ne disposent pas encore du recul nécessaire et</w:t>
      </w:r>
      <w:r w:rsidR="005742D2">
        <w:rPr>
          <w:rFonts w:asciiTheme="majorBidi" w:hAnsiTheme="majorBidi" w:cstheme="majorBidi"/>
          <w:color w:val="000000"/>
          <w:sz w:val="24"/>
          <w:szCs w:val="24"/>
        </w:rPr>
        <w:t xml:space="preserve"> </w:t>
      </w:r>
      <w:r w:rsidR="005742D2">
        <w:rPr>
          <w:rStyle w:val="fontstyle01"/>
          <w:rFonts w:asciiTheme="majorBidi" w:hAnsiTheme="majorBidi" w:cstheme="majorBidi"/>
        </w:rPr>
        <w:t xml:space="preserve">suffisant pour </w:t>
      </w:r>
      <w:r w:rsidRPr="000C1633">
        <w:rPr>
          <w:rStyle w:val="fontstyle01"/>
          <w:rFonts w:asciiTheme="majorBidi" w:hAnsiTheme="majorBidi" w:cstheme="majorBidi"/>
        </w:rPr>
        <w:t>être acceptés par tous les maîtres d’ouvrage et maîtres d’œuvre ce qui limite</w:t>
      </w:r>
      <w:r w:rsidR="005742D2">
        <w:rPr>
          <w:rFonts w:asciiTheme="majorBidi" w:hAnsiTheme="majorBidi" w:cstheme="majorBidi"/>
          <w:color w:val="000000"/>
          <w:sz w:val="24"/>
          <w:szCs w:val="24"/>
        </w:rPr>
        <w:t xml:space="preserve"> </w:t>
      </w:r>
      <w:r w:rsidRPr="000C1633">
        <w:rPr>
          <w:rStyle w:val="fontstyle01"/>
          <w:rFonts w:asciiTheme="majorBidi" w:hAnsiTheme="majorBidi" w:cstheme="majorBidi"/>
        </w:rPr>
        <w:t>encore leur diffusion</w:t>
      </w:r>
      <w:r w:rsidR="005742D2">
        <w:rPr>
          <w:rStyle w:val="fontstyle01"/>
          <w:rFonts w:asciiTheme="majorBidi" w:hAnsiTheme="majorBidi" w:cstheme="majorBidi"/>
        </w:rPr>
        <w:t>.</w:t>
      </w:r>
    </w:p>
    <w:p w:rsidR="00170BAD" w:rsidRPr="001E6368" w:rsidRDefault="00170BAD" w:rsidP="005742D2">
      <w:pPr>
        <w:spacing w:line="360" w:lineRule="auto"/>
        <w:ind w:firstLine="708"/>
        <w:jc w:val="both"/>
        <w:rPr>
          <w:rFonts w:asciiTheme="majorBidi" w:hAnsiTheme="majorBidi" w:cstheme="majorBidi"/>
          <w:sz w:val="24"/>
          <w:szCs w:val="24"/>
        </w:rPr>
      </w:pPr>
      <w:r w:rsidRPr="000C1633">
        <w:rPr>
          <w:rFonts w:asciiTheme="majorBidi" w:hAnsiTheme="majorBidi" w:cstheme="majorBidi"/>
          <w:sz w:val="24"/>
          <w:szCs w:val="24"/>
        </w:rPr>
        <w:t>Les premiers</w:t>
      </w:r>
      <w:r>
        <w:rPr>
          <w:rFonts w:asciiTheme="majorBidi" w:hAnsiTheme="majorBidi" w:cstheme="majorBidi"/>
          <w:sz w:val="24"/>
          <w:szCs w:val="24"/>
        </w:rPr>
        <w:t xml:space="preserve"> </w:t>
      </w:r>
      <w:r w:rsidRPr="001E6368">
        <w:rPr>
          <w:rFonts w:asciiTheme="majorBidi" w:hAnsiTheme="majorBidi" w:cstheme="majorBidi"/>
          <w:sz w:val="24"/>
          <w:szCs w:val="24"/>
        </w:rPr>
        <w:t xml:space="preserve">Béton Autoplaçant </w:t>
      </w:r>
      <w:r>
        <w:rPr>
          <w:rFonts w:asciiTheme="majorBidi" w:hAnsiTheme="majorBidi" w:cstheme="majorBidi"/>
          <w:sz w:val="24"/>
          <w:szCs w:val="24"/>
        </w:rPr>
        <w:t>(BAP)</w:t>
      </w:r>
      <w:r w:rsidRPr="001E6368">
        <w:rPr>
          <w:rFonts w:asciiTheme="majorBidi" w:hAnsiTheme="majorBidi" w:cstheme="majorBidi"/>
          <w:sz w:val="24"/>
          <w:szCs w:val="24"/>
        </w:rPr>
        <w:t xml:space="preserve"> ont été développés en 1988</w:t>
      </w:r>
      <w:r>
        <w:rPr>
          <w:rFonts w:asciiTheme="majorBidi" w:hAnsiTheme="majorBidi" w:cstheme="majorBidi"/>
          <w:sz w:val="24"/>
          <w:szCs w:val="24"/>
        </w:rPr>
        <w:t xml:space="preserve"> par Pr.</w:t>
      </w:r>
      <w:r w:rsidRPr="001E6368">
        <w:rPr>
          <w:rFonts w:asciiTheme="majorBidi" w:hAnsiTheme="majorBidi" w:cstheme="majorBidi"/>
          <w:sz w:val="24"/>
          <w:szCs w:val="24"/>
        </w:rPr>
        <w:t xml:space="preserve"> Okamura de l’université de </w:t>
      </w:r>
      <w:proofErr w:type="spellStart"/>
      <w:r w:rsidRPr="001E6368">
        <w:rPr>
          <w:rFonts w:asciiTheme="majorBidi" w:hAnsiTheme="majorBidi" w:cstheme="majorBidi"/>
          <w:sz w:val="24"/>
          <w:szCs w:val="24"/>
        </w:rPr>
        <w:t>Kochi</w:t>
      </w:r>
      <w:proofErr w:type="spellEnd"/>
      <w:r w:rsidRPr="001E6368">
        <w:rPr>
          <w:rFonts w:asciiTheme="majorBidi" w:hAnsiTheme="majorBidi" w:cstheme="majorBidi"/>
          <w:sz w:val="24"/>
          <w:szCs w:val="24"/>
        </w:rPr>
        <w:t xml:space="preserve"> au Japon</w:t>
      </w:r>
      <w:r w:rsidR="000C1633">
        <w:rPr>
          <w:rFonts w:asciiTheme="majorBidi" w:hAnsiTheme="majorBidi" w:cstheme="majorBidi"/>
          <w:sz w:val="24"/>
          <w:szCs w:val="24"/>
        </w:rPr>
        <w:t>.</w:t>
      </w:r>
      <w:r w:rsidRPr="001E6368">
        <w:rPr>
          <w:rFonts w:asciiTheme="majorBidi" w:hAnsiTheme="majorBidi" w:cstheme="majorBidi"/>
          <w:sz w:val="24"/>
          <w:szCs w:val="24"/>
        </w:rPr>
        <w:t xml:space="preserve"> La première utilisation pratique intervient deux années plus tard pour la construction d’un pont.</w:t>
      </w:r>
      <w:r>
        <w:rPr>
          <w:rFonts w:asciiTheme="majorBidi" w:hAnsiTheme="majorBidi" w:cstheme="majorBidi"/>
          <w:sz w:val="24"/>
          <w:szCs w:val="24"/>
        </w:rPr>
        <w:t xml:space="preserve"> La fin des années 90 ont vu</w:t>
      </w:r>
      <w:r w:rsidRPr="001E6368">
        <w:rPr>
          <w:rFonts w:asciiTheme="majorBidi" w:hAnsiTheme="majorBidi" w:cstheme="majorBidi"/>
          <w:sz w:val="24"/>
          <w:szCs w:val="24"/>
        </w:rPr>
        <w:t xml:space="preserve"> apparaître les premières applications en Suède, en France, aux pays bas et en Suisse. Depuis</w:t>
      </w:r>
      <w:r>
        <w:rPr>
          <w:rFonts w:asciiTheme="majorBidi" w:hAnsiTheme="majorBidi" w:cstheme="majorBidi"/>
          <w:sz w:val="24"/>
          <w:szCs w:val="24"/>
        </w:rPr>
        <w:t>,</w:t>
      </w:r>
      <w:r w:rsidRPr="001E6368">
        <w:rPr>
          <w:rFonts w:asciiTheme="majorBidi" w:hAnsiTheme="majorBidi" w:cstheme="majorBidi"/>
          <w:sz w:val="24"/>
          <w:szCs w:val="24"/>
        </w:rPr>
        <w:t xml:space="preserve"> son utilisation ne cesse de croître.</w:t>
      </w:r>
    </w:p>
    <w:p w:rsidR="00170BAD" w:rsidRPr="001E6368" w:rsidRDefault="00170BAD" w:rsidP="00170BAD">
      <w:pPr>
        <w:spacing w:line="360" w:lineRule="auto"/>
        <w:jc w:val="both"/>
        <w:rPr>
          <w:rFonts w:asciiTheme="majorBidi" w:hAnsiTheme="majorBidi" w:cstheme="majorBidi"/>
          <w:b/>
          <w:bCs/>
          <w:color w:val="FF0000"/>
          <w:sz w:val="24"/>
          <w:szCs w:val="24"/>
        </w:rPr>
      </w:pPr>
      <w:r w:rsidRPr="001E6368">
        <w:rPr>
          <w:rFonts w:asciiTheme="majorBidi" w:hAnsiTheme="majorBidi" w:cstheme="majorBidi"/>
          <w:b/>
          <w:bCs/>
          <w:sz w:val="24"/>
          <w:szCs w:val="24"/>
        </w:rPr>
        <w:t>I.1.1. Définition</w:t>
      </w:r>
    </w:p>
    <w:p w:rsidR="00170BAD" w:rsidRPr="001E6368" w:rsidRDefault="00170BAD" w:rsidP="00A04B13">
      <w:pPr>
        <w:shd w:val="clear" w:color="auto" w:fill="FFFFFF"/>
        <w:spacing w:before="182"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 xml:space="preserve">Les </w:t>
      </w:r>
      <w:r>
        <w:rPr>
          <w:rFonts w:asciiTheme="majorBidi" w:hAnsiTheme="majorBidi" w:cstheme="majorBidi"/>
          <w:sz w:val="24"/>
          <w:szCs w:val="24"/>
        </w:rPr>
        <w:t xml:space="preserve">BAP </w:t>
      </w:r>
      <w:r w:rsidRPr="001E6368">
        <w:rPr>
          <w:rFonts w:asciiTheme="majorBidi" w:hAnsiTheme="majorBidi" w:cstheme="majorBidi"/>
          <w:sz w:val="24"/>
          <w:szCs w:val="24"/>
        </w:rPr>
        <w:t>ou les bétons auto compactant sont des bétons très fluides, homogènes et stables qui se mettent en place sans vibrations mais sous l’effet d</w:t>
      </w:r>
      <w:r>
        <w:rPr>
          <w:rFonts w:asciiTheme="majorBidi" w:hAnsiTheme="majorBidi" w:cstheme="majorBidi"/>
          <w:sz w:val="24"/>
          <w:szCs w:val="24"/>
        </w:rPr>
        <w:t>e la gravité. Ils sont considéré</w:t>
      </w:r>
      <w:r w:rsidRPr="001E6368">
        <w:rPr>
          <w:rFonts w:asciiTheme="majorBidi" w:hAnsiTheme="majorBidi" w:cstheme="majorBidi"/>
          <w:sz w:val="24"/>
          <w:szCs w:val="24"/>
        </w:rPr>
        <w:t>s comme des suspensions de particules solides. Ils ne doivent pas subir de ségrégation et présenter des qualités rhéologiques et mécaniques comparables à celles d’un béton vibré classique. L’Association Française de Génie-Civil définit les BAP dans ses recommandations provisoires comme des bétons « très fluides, homogènes et stables». Les termes qui définissent ces bétons</w:t>
      </w:r>
      <w:r>
        <w:rPr>
          <w:rFonts w:asciiTheme="majorBidi" w:hAnsiTheme="majorBidi" w:cstheme="majorBidi"/>
          <w:sz w:val="24"/>
          <w:szCs w:val="24"/>
        </w:rPr>
        <w:t xml:space="preserve"> sont</w:t>
      </w:r>
      <w:r w:rsidRPr="001E6368">
        <w:rPr>
          <w:rFonts w:asciiTheme="majorBidi" w:hAnsiTheme="majorBidi" w:cstheme="majorBidi"/>
          <w:sz w:val="24"/>
          <w:szCs w:val="24"/>
        </w:rPr>
        <w:t> :</w:t>
      </w:r>
    </w:p>
    <w:p w:rsidR="00170BAD" w:rsidRPr="001E6368" w:rsidRDefault="00170BAD" w:rsidP="00170BAD">
      <w:pPr>
        <w:numPr>
          <w:ilvl w:val="0"/>
          <w:numId w:val="4"/>
        </w:numPr>
        <w:spacing w:line="360" w:lineRule="auto"/>
        <w:rPr>
          <w:rFonts w:asciiTheme="majorBidi" w:hAnsiTheme="majorBidi" w:cstheme="majorBidi"/>
          <w:sz w:val="24"/>
          <w:szCs w:val="24"/>
        </w:rPr>
      </w:pPr>
      <w:r w:rsidRPr="001E6368">
        <w:rPr>
          <w:rFonts w:asciiTheme="majorBidi" w:hAnsiTheme="majorBidi" w:cstheme="majorBidi"/>
          <w:sz w:val="24"/>
          <w:szCs w:val="24"/>
        </w:rPr>
        <w:t>Béton Auto compactant</w:t>
      </w:r>
    </w:p>
    <w:p w:rsidR="00170BAD" w:rsidRPr="001E6368" w:rsidRDefault="00170BAD" w:rsidP="00170BAD">
      <w:pPr>
        <w:numPr>
          <w:ilvl w:val="0"/>
          <w:numId w:val="4"/>
        </w:numPr>
        <w:spacing w:line="360" w:lineRule="auto"/>
        <w:rPr>
          <w:rFonts w:asciiTheme="majorBidi" w:hAnsiTheme="majorBidi" w:cstheme="majorBidi"/>
          <w:sz w:val="24"/>
          <w:szCs w:val="24"/>
        </w:rPr>
      </w:pPr>
      <w:r w:rsidRPr="001E6368">
        <w:rPr>
          <w:rFonts w:asciiTheme="majorBidi" w:hAnsiTheme="majorBidi" w:cstheme="majorBidi"/>
          <w:sz w:val="24"/>
          <w:szCs w:val="24"/>
        </w:rPr>
        <w:t>Béton hyper fluide</w:t>
      </w:r>
    </w:p>
    <w:p w:rsidR="00170BAD" w:rsidRPr="001E6368" w:rsidRDefault="00170BAD" w:rsidP="00170BAD">
      <w:pPr>
        <w:pStyle w:val="Paragraphedeliste"/>
        <w:numPr>
          <w:ilvl w:val="0"/>
          <w:numId w:val="4"/>
        </w:numPr>
        <w:spacing w:line="360" w:lineRule="auto"/>
        <w:rPr>
          <w:rFonts w:asciiTheme="majorBidi" w:hAnsiTheme="majorBidi" w:cstheme="majorBidi"/>
          <w:sz w:val="24"/>
          <w:szCs w:val="24"/>
        </w:rPr>
      </w:pPr>
      <w:r w:rsidRPr="001E6368">
        <w:rPr>
          <w:rFonts w:asciiTheme="majorBidi" w:hAnsiTheme="majorBidi" w:cstheme="majorBidi"/>
          <w:sz w:val="24"/>
          <w:szCs w:val="24"/>
        </w:rPr>
        <w:t xml:space="preserve">L’appellation la plus utilisée aujourd’hui est Béton Autoplaçant (BAP). </w:t>
      </w:r>
    </w:p>
    <w:p w:rsidR="00A04B13" w:rsidRDefault="00A04B13" w:rsidP="00170BAD">
      <w:pPr>
        <w:spacing w:line="360" w:lineRule="auto"/>
        <w:jc w:val="both"/>
        <w:rPr>
          <w:rFonts w:asciiTheme="majorBidi" w:hAnsiTheme="majorBidi" w:cstheme="majorBidi"/>
          <w:b/>
          <w:bCs/>
          <w:sz w:val="24"/>
          <w:szCs w:val="24"/>
        </w:rPr>
      </w:pPr>
    </w:p>
    <w:p w:rsidR="00170BAD" w:rsidRPr="001E6368" w:rsidRDefault="00170BAD" w:rsidP="00170BAD">
      <w:pPr>
        <w:spacing w:line="360" w:lineRule="auto"/>
        <w:jc w:val="both"/>
        <w:rPr>
          <w:rFonts w:asciiTheme="majorBidi" w:hAnsiTheme="majorBidi" w:cstheme="majorBidi"/>
          <w:b/>
          <w:bCs/>
          <w:sz w:val="24"/>
          <w:szCs w:val="24"/>
        </w:rPr>
      </w:pPr>
      <w:r w:rsidRPr="001E6368">
        <w:rPr>
          <w:rFonts w:asciiTheme="majorBidi" w:hAnsiTheme="majorBidi" w:cstheme="majorBidi"/>
          <w:b/>
          <w:bCs/>
          <w:sz w:val="24"/>
          <w:szCs w:val="24"/>
        </w:rPr>
        <w:lastRenderedPageBreak/>
        <w:t xml:space="preserve">I.1.1.1. Type </w:t>
      </w:r>
      <w:r>
        <w:rPr>
          <w:rFonts w:asciiTheme="majorBidi" w:hAnsiTheme="majorBidi" w:cstheme="majorBidi"/>
          <w:b/>
          <w:bCs/>
          <w:sz w:val="24"/>
          <w:szCs w:val="24"/>
        </w:rPr>
        <w:t>d</w:t>
      </w:r>
      <w:r w:rsidRPr="001E6368">
        <w:rPr>
          <w:rFonts w:asciiTheme="majorBidi" w:hAnsiTheme="majorBidi" w:cstheme="majorBidi"/>
          <w:b/>
          <w:bCs/>
          <w:sz w:val="24"/>
          <w:szCs w:val="24"/>
        </w:rPr>
        <w:t>e béton autoplaçant</w:t>
      </w:r>
    </w:p>
    <w:p w:rsidR="00170BAD" w:rsidRPr="001E6368" w:rsidRDefault="00170BAD" w:rsidP="00170BAD">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 xml:space="preserve">Il y a deux types de </w:t>
      </w:r>
      <w:r>
        <w:rPr>
          <w:rFonts w:asciiTheme="majorBidi" w:hAnsiTheme="majorBidi" w:cstheme="majorBidi"/>
          <w:sz w:val="24"/>
          <w:szCs w:val="24"/>
        </w:rPr>
        <w:t xml:space="preserve">BAP </w:t>
      </w:r>
      <w:r w:rsidRPr="001E6368">
        <w:rPr>
          <w:rFonts w:asciiTheme="majorBidi" w:hAnsiTheme="majorBidi" w:cstheme="majorBidi"/>
          <w:sz w:val="24"/>
          <w:szCs w:val="24"/>
        </w:rPr>
        <w:t>selon leur mise en œuvre :</w:t>
      </w:r>
    </w:p>
    <w:p w:rsidR="00170BAD" w:rsidRPr="001E6368" w:rsidRDefault="00170BAD" w:rsidP="00170BAD">
      <w:pPr>
        <w:numPr>
          <w:ilvl w:val="0"/>
          <w:numId w:val="3"/>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 xml:space="preserve">Les </w:t>
      </w:r>
      <w:r>
        <w:rPr>
          <w:rFonts w:asciiTheme="majorBidi" w:hAnsiTheme="majorBidi" w:cstheme="majorBidi"/>
          <w:sz w:val="24"/>
          <w:szCs w:val="24"/>
        </w:rPr>
        <w:t>BAP</w:t>
      </w:r>
      <w:r w:rsidRPr="001E6368">
        <w:rPr>
          <w:rFonts w:asciiTheme="majorBidi" w:hAnsiTheme="majorBidi" w:cstheme="majorBidi"/>
          <w:sz w:val="24"/>
          <w:szCs w:val="24"/>
        </w:rPr>
        <w:t xml:space="preserve"> : ce type de béton </w:t>
      </w:r>
      <w:r>
        <w:rPr>
          <w:rFonts w:asciiTheme="majorBidi" w:hAnsiTheme="majorBidi" w:cstheme="majorBidi"/>
          <w:sz w:val="24"/>
          <w:szCs w:val="24"/>
        </w:rPr>
        <w:t>est largement utilisé</w:t>
      </w:r>
      <w:r w:rsidRPr="001E6368">
        <w:rPr>
          <w:rFonts w:asciiTheme="majorBidi" w:hAnsiTheme="majorBidi" w:cstheme="majorBidi"/>
          <w:sz w:val="24"/>
          <w:szCs w:val="24"/>
        </w:rPr>
        <w:t xml:space="preserve"> aux applications verticales (Murs, cheminées,…etc.).</w:t>
      </w:r>
    </w:p>
    <w:p w:rsidR="00170BAD" w:rsidRPr="001E6368" w:rsidRDefault="00170BAD" w:rsidP="00A04B13">
      <w:pPr>
        <w:numPr>
          <w:ilvl w:val="0"/>
          <w:numId w:val="3"/>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Les bétons autonivelants (BAN</w:t>
      </w:r>
      <w:r>
        <w:rPr>
          <w:rFonts w:asciiTheme="majorBidi" w:hAnsiTheme="majorBidi" w:cstheme="majorBidi"/>
          <w:sz w:val="24"/>
          <w:szCs w:val="24"/>
        </w:rPr>
        <w:t>) : ce type de béton est largement utilisé</w:t>
      </w:r>
      <w:r w:rsidRPr="001E6368">
        <w:rPr>
          <w:rFonts w:asciiTheme="majorBidi" w:hAnsiTheme="majorBidi" w:cstheme="majorBidi"/>
          <w:sz w:val="24"/>
          <w:szCs w:val="24"/>
        </w:rPr>
        <w:t xml:space="preserve"> aux applications horizontales (Planchers, couvertures,…etc.). </w:t>
      </w:r>
    </w:p>
    <w:p w:rsidR="00170BAD" w:rsidRDefault="00170BAD" w:rsidP="00170BAD">
      <w:pPr>
        <w:spacing w:line="360" w:lineRule="auto"/>
        <w:jc w:val="both"/>
        <w:rPr>
          <w:rFonts w:asciiTheme="majorBidi" w:hAnsiTheme="majorBidi" w:cstheme="majorBidi"/>
          <w:b/>
          <w:bCs/>
          <w:sz w:val="24"/>
          <w:szCs w:val="24"/>
        </w:rPr>
      </w:pPr>
      <w:r w:rsidRPr="001E6368">
        <w:rPr>
          <w:rFonts w:asciiTheme="majorBidi" w:hAnsiTheme="majorBidi" w:cstheme="majorBidi"/>
          <w:b/>
          <w:bCs/>
          <w:sz w:val="24"/>
          <w:szCs w:val="24"/>
        </w:rPr>
        <w:t xml:space="preserve">I.1.1.2. Avantages </w:t>
      </w:r>
      <w:r>
        <w:rPr>
          <w:rFonts w:asciiTheme="majorBidi" w:hAnsiTheme="majorBidi" w:cstheme="majorBidi"/>
          <w:b/>
          <w:bCs/>
          <w:sz w:val="24"/>
          <w:szCs w:val="24"/>
        </w:rPr>
        <w:t>d</w:t>
      </w:r>
      <w:r w:rsidRPr="001E6368">
        <w:rPr>
          <w:rFonts w:asciiTheme="majorBidi" w:hAnsiTheme="majorBidi" w:cstheme="majorBidi"/>
          <w:b/>
          <w:bCs/>
          <w:sz w:val="24"/>
          <w:szCs w:val="24"/>
        </w:rPr>
        <w:t>u BAP</w:t>
      </w:r>
    </w:p>
    <w:p w:rsidR="00170BAD" w:rsidRPr="00762EAE" w:rsidRDefault="00170BAD" w:rsidP="00170BAD">
      <w:pPr>
        <w:pStyle w:val="Paragraphedeliste"/>
        <w:numPr>
          <w:ilvl w:val="0"/>
          <w:numId w:val="32"/>
        </w:numPr>
        <w:spacing w:line="360" w:lineRule="auto"/>
        <w:jc w:val="both"/>
        <w:rPr>
          <w:rFonts w:asciiTheme="majorBidi" w:hAnsiTheme="majorBidi" w:cstheme="majorBidi"/>
          <w:sz w:val="24"/>
          <w:szCs w:val="24"/>
        </w:rPr>
      </w:pPr>
      <w:r w:rsidRPr="00762EAE">
        <w:rPr>
          <w:rFonts w:asciiTheme="majorBidi" w:hAnsiTheme="majorBidi" w:cstheme="majorBidi"/>
          <w:sz w:val="24"/>
          <w:szCs w:val="24"/>
        </w:rPr>
        <w:t>Diminution du bruit (pour la mise en place traditionnelle par vibration, nous avons recours à des compresseurs qui fonctionnent avec des bruits sonores très élevés qui portent préjudice aux ouvriers et aux riverains).</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Rendement amélioré</w:t>
      </w:r>
      <w:r w:rsidRPr="001E6368">
        <w:rPr>
          <w:rFonts w:asciiTheme="majorBidi" w:hAnsiTheme="majorBidi" w:cstheme="majorBidi"/>
          <w:sz w:val="24"/>
          <w:szCs w:val="24"/>
        </w:rPr>
        <w:t xml:space="preserve"> et exécution plus rapide.</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Liberté accrue des formes de coffrage.</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Facilité de bétonnage d’éléments exigus.</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Qualité accrue des surfaces de béton.</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Facilité de bétonnage d’élément avec une armature dense ou importante (gain de temps sur les bétonnages).</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Remplissage de parties difficilement accessibles.</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 xml:space="preserve">Diminution de la pénibilité du travail et suppression de l’apparition du syndrome de la vibration (une économie de main d’œuvre). </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 xml:space="preserve">I.1.1.3. </w:t>
      </w:r>
      <w:r>
        <w:rPr>
          <w:rFonts w:asciiTheme="majorBidi" w:hAnsiTheme="majorBidi" w:cstheme="majorBidi"/>
          <w:b/>
          <w:bCs/>
          <w:sz w:val="24"/>
          <w:szCs w:val="24"/>
        </w:rPr>
        <w:t>Inconvénients d</w:t>
      </w:r>
      <w:r w:rsidRPr="001E6368">
        <w:rPr>
          <w:rFonts w:asciiTheme="majorBidi" w:hAnsiTheme="majorBidi" w:cstheme="majorBidi"/>
          <w:b/>
          <w:bCs/>
          <w:sz w:val="24"/>
          <w:szCs w:val="24"/>
        </w:rPr>
        <w:t xml:space="preserve">u BAP </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C</w:t>
      </w:r>
      <w:r w:rsidRPr="001E6368">
        <w:rPr>
          <w:rFonts w:asciiTheme="majorBidi" w:hAnsiTheme="majorBidi" w:cstheme="majorBidi"/>
          <w:sz w:val="24"/>
          <w:szCs w:val="24"/>
        </w:rPr>
        <w:t>oût</w:t>
      </w:r>
      <w:r>
        <w:rPr>
          <w:rFonts w:asciiTheme="majorBidi" w:hAnsiTheme="majorBidi" w:cstheme="majorBidi"/>
          <w:sz w:val="24"/>
          <w:szCs w:val="24"/>
        </w:rPr>
        <w:t xml:space="preserve"> élevé</w:t>
      </w:r>
      <w:r w:rsidRPr="001E6368">
        <w:rPr>
          <w:rFonts w:asciiTheme="majorBidi" w:hAnsiTheme="majorBidi" w:cstheme="majorBidi"/>
          <w:sz w:val="24"/>
          <w:szCs w:val="24"/>
        </w:rPr>
        <w:t xml:space="preserve"> des matières premières (additions, adjuvants),  </w:t>
      </w:r>
    </w:p>
    <w:p w:rsidR="00170BAD" w:rsidRPr="001E6368" w:rsidRDefault="00170BAD" w:rsidP="00170BAD">
      <w:pPr>
        <w:numPr>
          <w:ilvl w:val="0"/>
          <w:numId w:val="5"/>
        </w:numPr>
        <w:spacing w:line="360" w:lineRule="auto"/>
        <w:jc w:val="both"/>
        <w:rPr>
          <w:rFonts w:asciiTheme="majorBidi" w:hAnsiTheme="majorBidi" w:cstheme="majorBidi"/>
          <w:b/>
          <w:bCs/>
          <w:sz w:val="24"/>
          <w:szCs w:val="24"/>
        </w:rPr>
      </w:pPr>
      <w:r w:rsidRPr="001E6368">
        <w:rPr>
          <w:rFonts w:asciiTheme="majorBidi" w:hAnsiTheme="majorBidi" w:cstheme="majorBidi"/>
          <w:sz w:val="24"/>
          <w:szCs w:val="24"/>
        </w:rPr>
        <w:t>Modifications des outils de fabrication (outils de mise en place). [6]</w:t>
      </w:r>
    </w:p>
    <w:p w:rsidR="00170BAD" w:rsidRPr="001E6368" w:rsidRDefault="00170BAD" w:rsidP="00170BAD">
      <w:pPr>
        <w:spacing w:line="360" w:lineRule="auto"/>
        <w:jc w:val="both"/>
        <w:rPr>
          <w:rFonts w:asciiTheme="majorBidi" w:hAnsiTheme="majorBidi" w:cstheme="majorBidi"/>
          <w:b/>
          <w:bCs/>
          <w:sz w:val="24"/>
          <w:szCs w:val="24"/>
        </w:rPr>
      </w:pPr>
      <w:r w:rsidRPr="001E6368">
        <w:rPr>
          <w:rFonts w:asciiTheme="majorBidi" w:hAnsiTheme="majorBidi" w:cstheme="majorBidi"/>
          <w:b/>
          <w:bCs/>
          <w:sz w:val="24"/>
          <w:szCs w:val="24"/>
        </w:rPr>
        <w:t>I.1.2. Utilisation</w:t>
      </w:r>
    </w:p>
    <w:p w:rsidR="00170BAD" w:rsidRPr="001E6368" w:rsidRDefault="00170BAD" w:rsidP="00170BAD">
      <w:pPr>
        <w:shd w:val="clear" w:color="auto" w:fill="FFFFFF"/>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Les BAP sont utilisables aussi bien pour la réalisation d’ouvrages horizontaux que verticaux, sur tous les types de chantier, de bâtiments ou de génie civil et pour la réalisation de nombreux produits préfabriqués en béton. La plupart des ouvrages peuvent être réalisés en BAP (voiles, poteaux, piles, poutres, planchers, dalles, dallages, fondations, éléments de façade, mobiliers urbains, etc.).</w:t>
      </w:r>
    </w:p>
    <w:p w:rsidR="00170BAD" w:rsidRPr="001E6368" w:rsidRDefault="00170BAD" w:rsidP="00170BAD">
      <w:pPr>
        <w:shd w:val="clear" w:color="auto" w:fill="FFFFFF"/>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lastRenderedPageBreak/>
        <w:t>Les BAP sont particulièrement adaptés à la réalisation de structures pour lesquelles la mise en œuvre d’un béton classique est délicate, c’est-à-dire, présentant :</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Des densités de ferraillage importantes.</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Des formes et des géométries complexes : voiles courbes, etc.</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Des voiles minces et de grande hauteur : piles de ponts, etc.</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 xml:space="preserve">Des voiles complexes avec de nombreuses réservations ou de grandes ouvertures. </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 xml:space="preserve">Des exigences architecturales et de qualité des parements particulières. </w:t>
      </w:r>
    </w:p>
    <w:p w:rsidR="00170BAD" w:rsidRPr="001E6368" w:rsidRDefault="00170BAD" w:rsidP="00E76722">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 xml:space="preserve">Des accès difficiles voire impossibles pour déverser le béton dans le coffrage et pour assurer la vibration. </w:t>
      </w:r>
    </w:p>
    <w:p w:rsidR="00170BAD" w:rsidRDefault="00170BAD" w:rsidP="00170BAD">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 xml:space="preserve">L’expérience acquise </w:t>
      </w:r>
      <w:r w:rsidRPr="00372C38">
        <w:rPr>
          <w:rFonts w:asciiTheme="majorBidi" w:hAnsiTheme="majorBidi" w:cstheme="majorBidi"/>
          <w:sz w:val="24"/>
          <w:szCs w:val="24"/>
        </w:rPr>
        <w:t xml:space="preserve">durant les dernières décennies </w:t>
      </w:r>
      <w:r>
        <w:rPr>
          <w:rFonts w:asciiTheme="majorBidi" w:hAnsiTheme="majorBidi" w:cstheme="majorBidi"/>
          <w:sz w:val="24"/>
          <w:szCs w:val="24"/>
        </w:rPr>
        <w:t xml:space="preserve">a </w:t>
      </w:r>
      <w:r w:rsidRPr="001E6368">
        <w:rPr>
          <w:rFonts w:asciiTheme="majorBidi" w:hAnsiTheme="majorBidi" w:cstheme="majorBidi"/>
          <w:sz w:val="24"/>
          <w:szCs w:val="24"/>
        </w:rPr>
        <w:t>permis d’étendre la classification en fonction des différences existant entre les BAP et de déterminer différents domaines d’emploi, selon leurs propriétés, comme le montre la figure </w:t>
      </w:r>
      <w:r>
        <w:rPr>
          <w:rFonts w:asciiTheme="majorBidi" w:hAnsiTheme="majorBidi" w:cstheme="majorBidi"/>
          <w:sz w:val="24"/>
          <w:szCs w:val="24"/>
        </w:rPr>
        <w:t>I.1</w:t>
      </w:r>
      <w:r w:rsidRPr="001E6368">
        <w:rPr>
          <w:rFonts w:asciiTheme="majorBidi" w:hAnsiTheme="majorBidi" w:cstheme="majorBidi"/>
          <w:sz w:val="24"/>
          <w:szCs w:val="24"/>
        </w:rPr>
        <w:t> :</w:t>
      </w:r>
    </w:p>
    <w:p w:rsidR="00170BAD" w:rsidRPr="001E6368" w:rsidRDefault="00170BAD" w:rsidP="00170BAD">
      <w:pPr>
        <w:spacing w:line="360" w:lineRule="auto"/>
        <w:jc w:val="both"/>
        <w:rPr>
          <w:rFonts w:asciiTheme="majorBidi" w:hAnsiTheme="majorBidi" w:cstheme="majorBidi"/>
          <w:sz w:val="24"/>
          <w:szCs w:val="24"/>
        </w:rPr>
      </w:pPr>
      <w:r>
        <w:rPr>
          <w:noProof/>
        </w:rPr>
        <w:drawing>
          <wp:inline distT="0" distB="0" distL="0" distR="0" wp14:anchorId="07C28F3A" wp14:editId="4DFD4BA2">
            <wp:extent cx="5298301" cy="2425241"/>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srcRect/>
                    <a:stretch>
                      <a:fillRect/>
                    </a:stretch>
                  </pic:blipFill>
                  <pic:spPr bwMode="auto">
                    <a:xfrm>
                      <a:off x="0" y="0"/>
                      <a:ext cx="5314800" cy="2432793"/>
                    </a:xfrm>
                    <a:prstGeom prst="rect">
                      <a:avLst/>
                    </a:prstGeom>
                    <a:noFill/>
                    <a:ln w="9525">
                      <a:noFill/>
                      <a:miter lim="800000"/>
                      <a:headEnd/>
                      <a:tailEnd/>
                    </a:ln>
                  </pic:spPr>
                </pic:pic>
              </a:graphicData>
            </a:graphic>
          </wp:inline>
        </w:drawing>
      </w:r>
    </w:p>
    <w:p w:rsidR="00170BAD" w:rsidRPr="001E6368" w:rsidRDefault="00170BAD" w:rsidP="00E76722">
      <w:pPr>
        <w:spacing w:line="360" w:lineRule="auto"/>
        <w:jc w:val="center"/>
        <w:rPr>
          <w:rFonts w:asciiTheme="majorBidi" w:hAnsiTheme="majorBidi" w:cstheme="majorBidi"/>
          <w:sz w:val="24"/>
          <w:szCs w:val="24"/>
        </w:rPr>
      </w:pPr>
      <w:r w:rsidRPr="001E6368">
        <w:rPr>
          <w:rFonts w:asciiTheme="majorBidi" w:hAnsiTheme="majorBidi" w:cstheme="majorBidi"/>
          <w:b/>
          <w:bCs/>
          <w:sz w:val="24"/>
          <w:szCs w:val="24"/>
        </w:rPr>
        <w:t xml:space="preserve">Figure </w:t>
      </w:r>
      <w:r>
        <w:rPr>
          <w:rFonts w:asciiTheme="majorBidi" w:hAnsiTheme="majorBidi" w:cstheme="majorBidi"/>
          <w:b/>
          <w:bCs/>
          <w:sz w:val="24"/>
          <w:szCs w:val="24"/>
        </w:rPr>
        <w:t>I.</w:t>
      </w:r>
      <w:r w:rsidRPr="001E6368">
        <w:rPr>
          <w:rFonts w:asciiTheme="majorBidi" w:hAnsiTheme="majorBidi" w:cstheme="majorBidi"/>
          <w:b/>
          <w:bCs/>
          <w:sz w:val="24"/>
          <w:szCs w:val="24"/>
        </w:rPr>
        <w:t>1.</w:t>
      </w:r>
      <w:r w:rsidRPr="001E6368">
        <w:rPr>
          <w:rFonts w:asciiTheme="majorBidi" w:hAnsiTheme="majorBidi" w:cstheme="majorBidi"/>
          <w:sz w:val="24"/>
          <w:szCs w:val="24"/>
        </w:rPr>
        <w:t xml:space="preserve"> Domaines de classification des</w:t>
      </w:r>
      <w:r w:rsidR="00E76722">
        <w:rPr>
          <w:rFonts w:asciiTheme="majorBidi" w:hAnsiTheme="majorBidi" w:cstheme="majorBidi"/>
          <w:sz w:val="24"/>
          <w:szCs w:val="24"/>
        </w:rPr>
        <w:t xml:space="preserve"> bétons étendus au cas des BAP.</w:t>
      </w:r>
    </w:p>
    <w:p w:rsidR="00170BAD" w:rsidRDefault="00170BAD" w:rsidP="00E76722">
      <w:pPr>
        <w:shd w:val="clear" w:color="auto" w:fill="FFFFFF"/>
        <w:spacing w:line="360" w:lineRule="auto"/>
        <w:ind w:firstLine="708"/>
        <w:jc w:val="both"/>
        <w:rPr>
          <w:rFonts w:asciiTheme="majorBidi" w:hAnsiTheme="majorBidi" w:cstheme="majorBidi"/>
          <w:b/>
          <w:bCs/>
          <w:sz w:val="24"/>
          <w:szCs w:val="24"/>
        </w:rPr>
      </w:pPr>
      <w:r w:rsidRPr="001E6368">
        <w:rPr>
          <w:rFonts w:asciiTheme="majorBidi" w:hAnsiTheme="majorBidi" w:cstheme="majorBidi"/>
          <w:sz w:val="24"/>
          <w:szCs w:val="24"/>
        </w:rPr>
        <w:t>Les mesures d’étalement et d</w:t>
      </w:r>
      <w:r>
        <w:rPr>
          <w:rFonts w:asciiTheme="majorBidi" w:hAnsiTheme="majorBidi" w:cstheme="majorBidi"/>
          <w:sz w:val="24"/>
          <w:szCs w:val="24"/>
        </w:rPr>
        <w:t>u</w:t>
      </w:r>
      <w:r w:rsidRPr="001E6368">
        <w:rPr>
          <w:rFonts w:asciiTheme="majorBidi" w:hAnsiTheme="majorBidi" w:cstheme="majorBidi"/>
          <w:sz w:val="24"/>
          <w:szCs w:val="24"/>
        </w:rPr>
        <w:t xml:space="preserve"> temps d’écoulement sont respectivement réalisées a</w:t>
      </w:r>
      <w:r w:rsidR="00E76722">
        <w:rPr>
          <w:rFonts w:asciiTheme="majorBidi" w:hAnsiTheme="majorBidi" w:cstheme="majorBidi"/>
          <w:sz w:val="24"/>
          <w:szCs w:val="24"/>
        </w:rPr>
        <w:t>u cône d’Abrams et au V-</w:t>
      </w:r>
      <w:proofErr w:type="spellStart"/>
      <w:r w:rsidR="00E76722">
        <w:rPr>
          <w:rFonts w:asciiTheme="majorBidi" w:hAnsiTheme="majorBidi" w:cstheme="majorBidi"/>
          <w:sz w:val="24"/>
          <w:szCs w:val="24"/>
        </w:rPr>
        <w:t>funnel</w:t>
      </w:r>
      <w:proofErr w:type="spellEnd"/>
      <w:r w:rsidR="00E76722">
        <w:rPr>
          <w:rFonts w:asciiTheme="majorBidi" w:hAnsiTheme="majorBidi" w:cstheme="majorBidi"/>
          <w:sz w:val="24"/>
          <w:szCs w:val="24"/>
        </w:rPr>
        <w:t>.</w:t>
      </w:r>
    </w:p>
    <w:p w:rsidR="00170BAD" w:rsidRDefault="00170BAD" w:rsidP="00E76722">
      <w:pPr>
        <w:shd w:val="clear" w:color="auto" w:fill="FFFFFF"/>
        <w:spacing w:line="360" w:lineRule="auto"/>
        <w:ind w:firstLine="708"/>
        <w:jc w:val="both"/>
        <w:rPr>
          <w:rFonts w:asciiTheme="majorBidi" w:hAnsiTheme="majorBidi" w:cstheme="majorBidi"/>
          <w:sz w:val="24"/>
          <w:szCs w:val="24"/>
        </w:rPr>
      </w:pPr>
      <w:r w:rsidRPr="00D45FA3">
        <w:rPr>
          <w:rFonts w:asciiTheme="majorBidi" w:hAnsiTheme="majorBidi" w:cstheme="majorBidi"/>
          <w:sz w:val="24"/>
          <w:szCs w:val="24"/>
        </w:rPr>
        <w:t xml:space="preserve">En termes de résistances mécaniques, les BAP «ordinaires» aussi bien que les BAP «Hautes Performances» </w:t>
      </w:r>
      <w:r w:rsidR="00E76722">
        <w:rPr>
          <w:rFonts w:asciiTheme="majorBidi" w:hAnsiTheme="majorBidi" w:cstheme="majorBidi"/>
          <w:sz w:val="24"/>
          <w:szCs w:val="24"/>
        </w:rPr>
        <w:t>peuvent être mis au point</w:t>
      </w:r>
      <w:r w:rsidRPr="00D45FA3">
        <w:rPr>
          <w:rFonts w:asciiTheme="majorBidi" w:hAnsiTheme="majorBidi" w:cstheme="majorBidi"/>
          <w:sz w:val="24"/>
          <w:szCs w:val="24"/>
        </w:rPr>
        <w:t>. Bien que leur formulation et leur contrôle, lors de la mise en œuvre, nécessitent une attention particulière, différents exemples ont mis en évidence les possibilités techniques qu’ils offrent.</w:t>
      </w:r>
    </w:p>
    <w:p w:rsidR="00E76722" w:rsidRPr="00D45FA3" w:rsidRDefault="00E76722" w:rsidP="00170BAD">
      <w:pPr>
        <w:shd w:val="clear" w:color="auto" w:fill="FFFFFF"/>
        <w:spacing w:line="360" w:lineRule="auto"/>
        <w:ind w:firstLine="708"/>
        <w:jc w:val="both"/>
        <w:rPr>
          <w:rFonts w:asciiTheme="majorBidi" w:hAnsiTheme="majorBidi" w:cstheme="majorBidi"/>
          <w:sz w:val="24"/>
          <w:szCs w:val="24"/>
        </w:rPr>
      </w:pP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lastRenderedPageBreak/>
        <w:t xml:space="preserve">I.2. Modes </w:t>
      </w:r>
      <w:r>
        <w:rPr>
          <w:rFonts w:asciiTheme="majorBidi" w:hAnsiTheme="majorBidi" w:cstheme="majorBidi"/>
          <w:b/>
          <w:bCs/>
          <w:sz w:val="24"/>
          <w:szCs w:val="24"/>
        </w:rPr>
        <w:t xml:space="preserve">et méthodes </w:t>
      </w:r>
      <w:r w:rsidRPr="001E6368">
        <w:rPr>
          <w:rFonts w:asciiTheme="majorBidi" w:hAnsiTheme="majorBidi" w:cstheme="majorBidi"/>
          <w:b/>
          <w:bCs/>
          <w:sz w:val="24"/>
          <w:szCs w:val="24"/>
        </w:rPr>
        <w:t xml:space="preserve">de formulations des BAP </w:t>
      </w:r>
    </w:p>
    <w:p w:rsidR="00170BAD" w:rsidRPr="008C6243" w:rsidRDefault="00170BAD" w:rsidP="00154CD8">
      <w:pPr>
        <w:spacing w:line="360" w:lineRule="auto"/>
        <w:jc w:val="both"/>
        <w:rPr>
          <w:rFonts w:asciiTheme="majorBidi" w:hAnsiTheme="majorBidi" w:cstheme="majorBidi"/>
          <w:spacing w:val="51"/>
          <w:sz w:val="24"/>
          <w:szCs w:val="24"/>
        </w:rPr>
      </w:pPr>
      <w:r>
        <w:rPr>
          <w:rFonts w:asciiTheme="majorBidi" w:hAnsiTheme="majorBidi" w:cstheme="majorBidi"/>
          <w:sz w:val="24"/>
          <w:szCs w:val="24"/>
        </w:rPr>
        <w:tab/>
      </w:r>
      <w:r w:rsidRPr="008C6243">
        <w:rPr>
          <w:rFonts w:asciiTheme="majorBidi" w:hAnsiTheme="majorBidi" w:cstheme="majorBidi"/>
          <w:sz w:val="24"/>
          <w:szCs w:val="24"/>
        </w:rPr>
        <w:t>Par</w:t>
      </w:r>
      <w:r>
        <w:rPr>
          <w:rFonts w:asciiTheme="majorBidi" w:hAnsiTheme="majorBidi" w:cstheme="majorBidi"/>
          <w:sz w:val="24"/>
          <w:szCs w:val="24"/>
        </w:rPr>
        <w:t xml:space="preserve"> </w:t>
      </w:r>
      <w:r w:rsidRPr="008C6243">
        <w:rPr>
          <w:rFonts w:asciiTheme="majorBidi" w:hAnsiTheme="majorBidi" w:cstheme="majorBidi"/>
          <w:sz w:val="24"/>
          <w:szCs w:val="24"/>
        </w:rPr>
        <w:t>défi</w:t>
      </w:r>
      <w:r w:rsidRPr="008C6243">
        <w:rPr>
          <w:rFonts w:asciiTheme="majorBidi" w:hAnsiTheme="majorBidi" w:cstheme="majorBidi"/>
          <w:spacing w:val="5"/>
          <w:sz w:val="24"/>
          <w:szCs w:val="24"/>
        </w:rPr>
        <w:t>n</w:t>
      </w:r>
      <w:r w:rsidRPr="008C6243">
        <w:rPr>
          <w:rFonts w:asciiTheme="majorBidi" w:hAnsiTheme="majorBidi" w:cstheme="majorBidi"/>
          <w:sz w:val="24"/>
          <w:szCs w:val="24"/>
        </w:rPr>
        <w:t>i</w:t>
      </w:r>
      <w:r w:rsidRPr="008C6243">
        <w:rPr>
          <w:rFonts w:asciiTheme="majorBidi" w:hAnsiTheme="majorBidi" w:cstheme="majorBidi"/>
          <w:spacing w:val="5"/>
          <w:sz w:val="24"/>
          <w:szCs w:val="24"/>
        </w:rPr>
        <w:t>t</w:t>
      </w:r>
      <w:r w:rsidRPr="008C6243">
        <w:rPr>
          <w:rFonts w:asciiTheme="majorBidi" w:hAnsiTheme="majorBidi" w:cstheme="majorBidi"/>
          <w:sz w:val="24"/>
          <w:szCs w:val="24"/>
        </w:rPr>
        <w:t>i</w:t>
      </w:r>
      <w:r w:rsidRPr="008C6243">
        <w:rPr>
          <w:rFonts w:asciiTheme="majorBidi" w:hAnsiTheme="majorBidi" w:cstheme="majorBidi"/>
          <w:spacing w:val="5"/>
          <w:sz w:val="24"/>
          <w:szCs w:val="24"/>
        </w:rPr>
        <w:t>o</w:t>
      </w:r>
      <w:r w:rsidRPr="008C6243">
        <w:rPr>
          <w:rFonts w:asciiTheme="majorBidi" w:hAnsiTheme="majorBidi" w:cstheme="majorBidi"/>
          <w:spacing w:val="-5"/>
          <w:sz w:val="24"/>
          <w:szCs w:val="24"/>
        </w:rPr>
        <w:t>n</w:t>
      </w:r>
      <w:r w:rsidRPr="008C6243">
        <w:rPr>
          <w:rFonts w:asciiTheme="majorBidi" w:hAnsiTheme="majorBidi" w:cstheme="majorBidi"/>
          <w:sz w:val="24"/>
          <w:szCs w:val="24"/>
        </w:rPr>
        <w:t>,</w:t>
      </w:r>
      <w:r>
        <w:rPr>
          <w:rFonts w:asciiTheme="majorBidi" w:hAnsiTheme="majorBidi" w:cstheme="majorBidi"/>
          <w:sz w:val="24"/>
          <w:szCs w:val="24"/>
        </w:rPr>
        <w:t xml:space="preserve"> </w:t>
      </w:r>
      <w:r w:rsidRPr="008C6243">
        <w:rPr>
          <w:rFonts w:asciiTheme="majorBidi" w:hAnsiTheme="majorBidi" w:cstheme="majorBidi"/>
          <w:sz w:val="24"/>
          <w:szCs w:val="24"/>
        </w:rPr>
        <w:t>un</w:t>
      </w:r>
      <w:r>
        <w:rPr>
          <w:rFonts w:asciiTheme="majorBidi" w:hAnsiTheme="majorBidi" w:cstheme="majorBidi"/>
          <w:sz w:val="24"/>
          <w:szCs w:val="24"/>
        </w:rPr>
        <w:t xml:space="preserve"> </w:t>
      </w:r>
      <w:r w:rsidRPr="008C6243">
        <w:rPr>
          <w:rFonts w:asciiTheme="majorBidi" w:hAnsiTheme="majorBidi" w:cstheme="majorBidi"/>
          <w:sz w:val="24"/>
          <w:szCs w:val="24"/>
        </w:rPr>
        <w:t>BAP est</w:t>
      </w:r>
      <w:r>
        <w:rPr>
          <w:rFonts w:asciiTheme="majorBidi" w:hAnsiTheme="majorBidi" w:cstheme="majorBidi"/>
          <w:sz w:val="24"/>
          <w:szCs w:val="24"/>
        </w:rPr>
        <w:t xml:space="preserve"> </w:t>
      </w:r>
      <w:r w:rsidRPr="008C6243">
        <w:rPr>
          <w:rFonts w:asciiTheme="majorBidi" w:hAnsiTheme="majorBidi" w:cstheme="majorBidi"/>
          <w:spacing w:val="5"/>
          <w:sz w:val="24"/>
          <w:szCs w:val="24"/>
        </w:rPr>
        <w:t>u</w:t>
      </w:r>
      <w:r w:rsidRPr="008C6243">
        <w:rPr>
          <w:rFonts w:asciiTheme="majorBidi" w:hAnsiTheme="majorBidi" w:cstheme="majorBidi"/>
          <w:sz w:val="24"/>
          <w:szCs w:val="24"/>
        </w:rPr>
        <w:t>n</w:t>
      </w:r>
      <w:r>
        <w:rPr>
          <w:rFonts w:asciiTheme="majorBidi" w:hAnsiTheme="majorBidi" w:cstheme="majorBidi"/>
          <w:sz w:val="24"/>
          <w:szCs w:val="24"/>
        </w:rPr>
        <w:t xml:space="preserve"> </w:t>
      </w:r>
      <w:r w:rsidRPr="008C6243">
        <w:rPr>
          <w:rFonts w:asciiTheme="majorBidi" w:hAnsiTheme="majorBidi" w:cstheme="majorBidi"/>
          <w:spacing w:val="5"/>
          <w:sz w:val="24"/>
          <w:szCs w:val="24"/>
        </w:rPr>
        <w:t>b</w:t>
      </w:r>
      <w:r w:rsidRPr="008C6243">
        <w:rPr>
          <w:rFonts w:asciiTheme="majorBidi" w:hAnsiTheme="majorBidi" w:cstheme="majorBidi"/>
          <w:sz w:val="24"/>
          <w:szCs w:val="24"/>
        </w:rPr>
        <w:t>é</w:t>
      </w:r>
      <w:r w:rsidRPr="008C6243">
        <w:rPr>
          <w:rFonts w:asciiTheme="majorBidi" w:hAnsiTheme="majorBidi" w:cstheme="majorBidi"/>
          <w:spacing w:val="-5"/>
          <w:sz w:val="24"/>
          <w:szCs w:val="24"/>
        </w:rPr>
        <w:t>t</w:t>
      </w:r>
      <w:r w:rsidRPr="008C6243">
        <w:rPr>
          <w:rFonts w:asciiTheme="majorBidi" w:hAnsiTheme="majorBidi" w:cstheme="majorBidi"/>
          <w:sz w:val="24"/>
          <w:szCs w:val="24"/>
        </w:rPr>
        <w:t>on</w:t>
      </w:r>
      <w:r>
        <w:rPr>
          <w:rFonts w:asciiTheme="majorBidi" w:hAnsiTheme="majorBidi" w:cstheme="majorBidi"/>
          <w:sz w:val="24"/>
          <w:szCs w:val="24"/>
        </w:rPr>
        <w:t xml:space="preserve"> </w:t>
      </w:r>
      <w:r w:rsidRPr="008C6243">
        <w:rPr>
          <w:rFonts w:asciiTheme="majorBidi" w:hAnsiTheme="majorBidi" w:cstheme="majorBidi"/>
          <w:sz w:val="24"/>
          <w:szCs w:val="24"/>
        </w:rPr>
        <w:t>très</w:t>
      </w:r>
      <w:r>
        <w:rPr>
          <w:rFonts w:asciiTheme="majorBidi" w:hAnsiTheme="majorBidi" w:cstheme="majorBidi"/>
          <w:sz w:val="24"/>
          <w:szCs w:val="24"/>
        </w:rPr>
        <w:t xml:space="preserve"> </w:t>
      </w:r>
      <w:r w:rsidRPr="008C6243">
        <w:rPr>
          <w:rFonts w:asciiTheme="majorBidi" w:hAnsiTheme="majorBidi" w:cstheme="majorBidi"/>
          <w:sz w:val="24"/>
          <w:szCs w:val="24"/>
        </w:rPr>
        <w:t>fl</w:t>
      </w:r>
      <w:r w:rsidRPr="008C6243">
        <w:rPr>
          <w:rFonts w:asciiTheme="majorBidi" w:hAnsiTheme="majorBidi" w:cstheme="majorBidi"/>
          <w:spacing w:val="5"/>
          <w:sz w:val="24"/>
          <w:szCs w:val="24"/>
        </w:rPr>
        <w:t>u</w:t>
      </w:r>
      <w:r w:rsidRPr="008C6243">
        <w:rPr>
          <w:rFonts w:asciiTheme="majorBidi" w:hAnsiTheme="majorBidi" w:cstheme="majorBidi"/>
          <w:sz w:val="24"/>
          <w:szCs w:val="24"/>
        </w:rPr>
        <w:t>ide</w:t>
      </w:r>
      <w:r>
        <w:rPr>
          <w:rFonts w:asciiTheme="majorBidi" w:hAnsiTheme="majorBidi" w:cstheme="majorBidi"/>
          <w:sz w:val="24"/>
          <w:szCs w:val="24"/>
        </w:rPr>
        <w:t xml:space="preserve"> </w:t>
      </w:r>
      <w:r w:rsidRPr="008C6243">
        <w:rPr>
          <w:rFonts w:asciiTheme="majorBidi" w:hAnsiTheme="majorBidi" w:cstheme="majorBidi"/>
          <w:sz w:val="24"/>
          <w:szCs w:val="24"/>
        </w:rPr>
        <w:t>ho</w:t>
      </w:r>
      <w:r w:rsidRPr="008C6243">
        <w:rPr>
          <w:rFonts w:asciiTheme="majorBidi" w:hAnsiTheme="majorBidi" w:cstheme="majorBidi"/>
          <w:spacing w:val="-5"/>
          <w:sz w:val="24"/>
          <w:szCs w:val="24"/>
        </w:rPr>
        <w:t>m</w:t>
      </w:r>
      <w:r w:rsidRPr="008C6243">
        <w:rPr>
          <w:rFonts w:asciiTheme="majorBidi" w:hAnsiTheme="majorBidi" w:cstheme="majorBidi"/>
          <w:sz w:val="24"/>
          <w:szCs w:val="24"/>
        </w:rPr>
        <w:t>ogè</w:t>
      </w:r>
      <w:r w:rsidRPr="008C6243">
        <w:rPr>
          <w:rFonts w:asciiTheme="majorBidi" w:hAnsiTheme="majorBidi" w:cstheme="majorBidi"/>
          <w:spacing w:val="-5"/>
          <w:sz w:val="24"/>
          <w:szCs w:val="24"/>
        </w:rPr>
        <w:t>n</w:t>
      </w:r>
      <w:r w:rsidRPr="008C6243">
        <w:rPr>
          <w:rFonts w:asciiTheme="majorBidi" w:hAnsiTheme="majorBidi" w:cstheme="majorBidi"/>
          <w:sz w:val="24"/>
          <w:szCs w:val="24"/>
        </w:rPr>
        <w:t>e</w:t>
      </w:r>
      <w:r>
        <w:rPr>
          <w:rFonts w:asciiTheme="majorBidi" w:hAnsiTheme="majorBidi" w:cstheme="majorBidi"/>
          <w:sz w:val="24"/>
          <w:szCs w:val="24"/>
        </w:rPr>
        <w:t xml:space="preserve"> </w:t>
      </w:r>
      <w:r w:rsidRPr="008C6243">
        <w:rPr>
          <w:rFonts w:asciiTheme="majorBidi" w:hAnsiTheme="majorBidi" w:cstheme="majorBidi"/>
          <w:sz w:val="24"/>
          <w:szCs w:val="24"/>
        </w:rPr>
        <w:t>et</w:t>
      </w:r>
      <w:r>
        <w:rPr>
          <w:rFonts w:asciiTheme="majorBidi" w:hAnsiTheme="majorBidi" w:cstheme="majorBidi"/>
          <w:sz w:val="24"/>
          <w:szCs w:val="24"/>
        </w:rPr>
        <w:t xml:space="preserve"> </w:t>
      </w:r>
      <w:r w:rsidRPr="008C6243">
        <w:rPr>
          <w:rFonts w:asciiTheme="majorBidi" w:hAnsiTheme="majorBidi" w:cstheme="majorBidi"/>
          <w:sz w:val="24"/>
          <w:szCs w:val="24"/>
        </w:rPr>
        <w:t>stable,</w:t>
      </w:r>
      <w:r>
        <w:rPr>
          <w:rFonts w:asciiTheme="majorBidi" w:hAnsiTheme="majorBidi" w:cstheme="majorBidi"/>
          <w:sz w:val="24"/>
          <w:szCs w:val="24"/>
        </w:rPr>
        <w:t xml:space="preserve"> </w:t>
      </w:r>
      <w:r w:rsidRPr="008C6243">
        <w:rPr>
          <w:rFonts w:asciiTheme="majorBidi" w:hAnsiTheme="majorBidi" w:cstheme="majorBidi"/>
          <w:spacing w:val="-5"/>
          <w:sz w:val="24"/>
          <w:szCs w:val="24"/>
        </w:rPr>
        <w:t>q</w:t>
      </w:r>
      <w:r w:rsidRPr="008C6243">
        <w:rPr>
          <w:rFonts w:asciiTheme="majorBidi" w:hAnsiTheme="majorBidi" w:cstheme="majorBidi"/>
          <w:spacing w:val="5"/>
          <w:sz w:val="24"/>
          <w:szCs w:val="24"/>
        </w:rPr>
        <w:t>u</w:t>
      </w:r>
      <w:r w:rsidRPr="008C6243">
        <w:rPr>
          <w:rFonts w:asciiTheme="majorBidi" w:hAnsiTheme="majorBidi" w:cstheme="majorBidi"/>
          <w:sz w:val="24"/>
          <w:szCs w:val="24"/>
        </w:rPr>
        <w:t>i</w:t>
      </w:r>
      <w:r>
        <w:rPr>
          <w:rFonts w:asciiTheme="majorBidi" w:hAnsiTheme="majorBidi" w:cstheme="majorBidi"/>
          <w:sz w:val="24"/>
          <w:szCs w:val="24"/>
        </w:rPr>
        <w:t xml:space="preserve"> </w:t>
      </w:r>
      <w:r w:rsidRPr="008C6243">
        <w:rPr>
          <w:rFonts w:asciiTheme="majorBidi" w:hAnsiTheme="majorBidi" w:cstheme="majorBidi"/>
          <w:w w:val="102"/>
          <w:sz w:val="24"/>
          <w:szCs w:val="24"/>
        </w:rPr>
        <w:t xml:space="preserve">se </w:t>
      </w:r>
      <w:r w:rsidRPr="008C6243">
        <w:rPr>
          <w:rFonts w:asciiTheme="majorBidi" w:hAnsiTheme="majorBidi" w:cstheme="majorBidi"/>
          <w:sz w:val="24"/>
          <w:szCs w:val="24"/>
        </w:rPr>
        <w:t>m</w:t>
      </w:r>
      <w:r w:rsidRPr="008C6243">
        <w:rPr>
          <w:rFonts w:asciiTheme="majorBidi" w:hAnsiTheme="majorBidi" w:cstheme="majorBidi"/>
          <w:spacing w:val="-5"/>
          <w:sz w:val="24"/>
          <w:szCs w:val="24"/>
        </w:rPr>
        <w:t>e</w:t>
      </w:r>
      <w:r w:rsidRPr="008C6243">
        <w:rPr>
          <w:rFonts w:asciiTheme="majorBidi" w:hAnsiTheme="majorBidi" w:cstheme="majorBidi"/>
          <w:sz w:val="24"/>
          <w:szCs w:val="24"/>
        </w:rPr>
        <w:t>t en</w:t>
      </w:r>
      <w:r>
        <w:rPr>
          <w:rFonts w:asciiTheme="majorBidi" w:hAnsiTheme="majorBidi" w:cstheme="majorBidi"/>
          <w:sz w:val="24"/>
          <w:szCs w:val="24"/>
        </w:rPr>
        <w:t xml:space="preserve"> </w:t>
      </w:r>
      <w:r w:rsidRPr="008C6243">
        <w:rPr>
          <w:rFonts w:asciiTheme="majorBidi" w:hAnsiTheme="majorBidi" w:cstheme="majorBidi"/>
          <w:sz w:val="24"/>
          <w:szCs w:val="24"/>
        </w:rPr>
        <w:t>p</w:t>
      </w:r>
      <w:r w:rsidRPr="008C6243">
        <w:rPr>
          <w:rFonts w:asciiTheme="majorBidi" w:hAnsiTheme="majorBidi" w:cstheme="majorBidi"/>
          <w:spacing w:val="5"/>
          <w:sz w:val="24"/>
          <w:szCs w:val="24"/>
        </w:rPr>
        <w:t>l</w:t>
      </w:r>
      <w:r w:rsidRPr="008C6243">
        <w:rPr>
          <w:rFonts w:asciiTheme="majorBidi" w:hAnsiTheme="majorBidi" w:cstheme="majorBidi"/>
          <w:spacing w:val="-5"/>
          <w:sz w:val="24"/>
          <w:szCs w:val="24"/>
        </w:rPr>
        <w:t>a</w:t>
      </w:r>
      <w:r w:rsidRPr="008C6243">
        <w:rPr>
          <w:rFonts w:asciiTheme="majorBidi" w:hAnsiTheme="majorBidi" w:cstheme="majorBidi"/>
          <w:sz w:val="24"/>
          <w:szCs w:val="24"/>
        </w:rPr>
        <w:t>ce</w:t>
      </w:r>
      <w:r>
        <w:rPr>
          <w:rFonts w:asciiTheme="majorBidi" w:hAnsiTheme="majorBidi" w:cstheme="majorBidi"/>
          <w:sz w:val="24"/>
          <w:szCs w:val="24"/>
        </w:rPr>
        <w:t xml:space="preserve"> </w:t>
      </w:r>
      <w:r w:rsidRPr="008C6243">
        <w:rPr>
          <w:rFonts w:asciiTheme="majorBidi" w:hAnsiTheme="majorBidi" w:cstheme="majorBidi"/>
          <w:spacing w:val="5"/>
          <w:sz w:val="24"/>
          <w:szCs w:val="24"/>
        </w:rPr>
        <w:t>p</w:t>
      </w:r>
      <w:r w:rsidRPr="008C6243">
        <w:rPr>
          <w:rFonts w:asciiTheme="majorBidi" w:hAnsiTheme="majorBidi" w:cstheme="majorBidi"/>
          <w:spacing w:val="-5"/>
          <w:sz w:val="24"/>
          <w:szCs w:val="24"/>
        </w:rPr>
        <w:t>a</w:t>
      </w:r>
      <w:r w:rsidRPr="008C6243">
        <w:rPr>
          <w:rFonts w:asciiTheme="majorBidi" w:hAnsiTheme="majorBidi" w:cstheme="majorBidi"/>
          <w:sz w:val="24"/>
          <w:szCs w:val="24"/>
        </w:rPr>
        <w:t>r</w:t>
      </w:r>
      <w:r>
        <w:rPr>
          <w:rFonts w:asciiTheme="majorBidi" w:hAnsiTheme="majorBidi" w:cstheme="majorBidi"/>
          <w:sz w:val="24"/>
          <w:szCs w:val="24"/>
        </w:rPr>
        <w:t xml:space="preserve"> </w:t>
      </w:r>
      <w:r w:rsidRPr="008C6243">
        <w:rPr>
          <w:rFonts w:asciiTheme="majorBidi" w:hAnsiTheme="majorBidi" w:cstheme="majorBidi"/>
          <w:sz w:val="24"/>
          <w:szCs w:val="24"/>
        </w:rPr>
        <w:t>gr</w:t>
      </w:r>
      <w:r w:rsidRPr="008C6243">
        <w:rPr>
          <w:rFonts w:asciiTheme="majorBidi" w:hAnsiTheme="majorBidi" w:cstheme="majorBidi"/>
          <w:spacing w:val="-5"/>
          <w:sz w:val="24"/>
          <w:szCs w:val="24"/>
        </w:rPr>
        <w:t>a</w:t>
      </w:r>
      <w:r w:rsidRPr="008C6243">
        <w:rPr>
          <w:rFonts w:asciiTheme="majorBidi" w:hAnsiTheme="majorBidi" w:cstheme="majorBidi"/>
          <w:sz w:val="24"/>
          <w:szCs w:val="24"/>
        </w:rPr>
        <w:t>vita</w:t>
      </w:r>
      <w:r w:rsidRPr="008C6243">
        <w:rPr>
          <w:rFonts w:asciiTheme="majorBidi" w:hAnsiTheme="majorBidi" w:cstheme="majorBidi"/>
          <w:spacing w:val="5"/>
          <w:sz w:val="24"/>
          <w:szCs w:val="24"/>
        </w:rPr>
        <w:t>t</w:t>
      </w:r>
      <w:r w:rsidRPr="008C6243">
        <w:rPr>
          <w:rFonts w:asciiTheme="majorBidi" w:hAnsiTheme="majorBidi" w:cstheme="majorBidi"/>
          <w:sz w:val="24"/>
          <w:szCs w:val="24"/>
        </w:rPr>
        <w:t>i</w:t>
      </w:r>
      <w:r w:rsidRPr="008C6243">
        <w:rPr>
          <w:rFonts w:asciiTheme="majorBidi" w:hAnsiTheme="majorBidi" w:cstheme="majorBidi"/>
          <w:spacing w:val="5"/>
          <w:sz w:val="24"/>
          <w:szCs w:val="24"/>
        </w:rPr>
        <w:t>o</w:t>
      </w:r>
      <w:r w:rsidRPr="008C6243">
        <w:rPr>
          <w:rFonts w:asciiTheme="majorBidi" w:hAnsiTheme="majorBidi" w:cstheme="majorBidi"/>
          <w:sz w:val="24"/>
          <w:szCs w:val="24"/>
        </w:rPr>
        <w:t xml:space="preserve">n </w:t>
      </w:r>
      <w:r w:rsidRPr="008C6243">
        <w:rPr>
          <w:rFonts w:asciiTheme="majorBidi" w:hAnsiTheme="majorBidi" w:cstheme="majorBidi"/>
          <w:spacing w:val="8"/>
          <w:sz w:val="24"/>
          <w:szCs w:val="24"/>
        </w:rPr>
        <w:t>et</w:t>
      </w:r>
      <w:r>
        <w:rPr>
          <w:rFonts w:asciiTheme="majorBidi" w:hAnsiTheme="majorBidi" w:cstheme="majorBidi"/>
          <w:spacing w:val="8"/>
          <w:sz w:val="24"/>
          <w:szCs w:val="24"/>
        </w:rPr>
        <w:t xml:space="preserve"> </w:t>
      </w:r>
      <w:r w:rsidRPr="008C6243">
        <w:rPr>
          <w:rFonts w:asciiTheme="majorBidi" w:hAnsiTheme="majorBidi" w:cstheme="majorBidi"/>
          <w:sz w:val="24"/>
          <w:szCs w:val="24"/>
        </w:rPr>
        <w:t>sa</w:t>
      </w:r>
      <w:r w:rsidRPr="008C6243">
        <w:rPr>
          <w:rFonts w:asciiTheme="majorBidi" w:hAnsiTheme="majorBidi" w:cstheme="majorBidi"/>
          <w:spacing w:val="-5"/>
          <w:sz w:val="24"/>
          <w:szCs w:val="24"/>
        </w:rPr>
        <w:t>n</w:t>
      </w:r>
      <w:r w:rsidRPr="008C6243">
        <w:rPr>
          <w:rFonts w:asciiTheme="majorBidi" w:hAnsiTheme="majorBidi" w:cstheme="majorBidi"/>
          <w:sz w:val="24"/>
          <w:szCs w:val="24"/>
        </w:rPr>
        <w:t xml:space="preserve">s </w:t>
      </w:r>
      <w:r w:rsidRPr="008C6243">
        <w:rPr>
          <w:rFonts w:asciiTheme="majorBidi" w:hAnsiTheme="majorBidi" w:cstheme="majorBidi"/>
          <w:spacing w:val="1"/>
          <w:sz w:val="24"/>
          <w:szCs w:val="24"/>
        </w:rPr>
        <w:t>vibration</w:t>
      </w:r>
      <w:r w:rsidRPr="008C6243">
        <w:rPr>
          <w:rFonts w:asciiTheme="majorBidi" w:hAnsiTheme="majorBidi" w:cstheme="majorBidi"/>
          <w:sz w:val="24"/>
          <w:szCs w:val="24"/>
        </w:rPr>
        <w:t>. Il</w:t>
      </w:r>
      <w:r>
        <w:rPr>
          <w:rFonts w:asciiTheme="majorBidi" w:hAnsiTheme="majorBidi" w:cstheme="majorBidi"/>
          <w:sz w:val="24"/>
          <w:szCs w:val="24"/>
        </w:rPr>
        <w:t xml:space="preserve"> </w:t>
      </w:r>
      <w:r w:rsidRPr="008C6243">
        <w:rPr>
          <w:rFonts w:asciiTheme="majorBidi" w:hAnsiTheme="majorBidi" w:cstheme="majorBidi"/>
          <w:spacing w:val="-5"/>
          <w:sz w:val="24"/>
          <w:szCs w:val="24"/>
        </w:rPr>
        <w:t>n</w:t>
      </w:r>
      <w:r w:rsidRPr="008C6243">
        <w:rPr>
          <w:rFonts w:asciiTheme="majorBidi" w:hAnsiTheme="majorBidi" w:cstheme="majorBidi"/>
          <w:sz w:val="24"/>
          <w:szCs w:val="24"/>
        </w:rPr>
        <w:t>e</w:t>
      </w:r>
      <w:r>
        <w:rPr>
          <w:rFonts w:asciiTheme="majorBidi" w:hAnsiTheme="majorBidi" w:cstheme="majorBidi"/>
          <w:sz w:val="24"/>
          <w:szCs w:val="24"/>
        </w:rPr>
        <w:t xml:space="preserve"> </w:t>
      </w:r>
      <w:r w:rsidRPr="008C6243">
        <w:rPr>
          <w:rFonts w:asciiTheme="majorBidi" w:hAnsiTheme="majorBidi" w:cstheme="majorBidi"/>
          <w:spacing w:val="-5"/>
          <w:sz w:val="24"/>
          <w:szCs w:val="24"/>
        </w:rPr>
        <w:t>d</w:t>
      </w:r>
      <w:r w:rsidRPr="008C6243">
        <w:rPr>
          <w:rFonts w:asciiTheme="majorBidi" w:hAnsiTheme="majorBidi" w:cstheme="majorBidi"/>
          <w:spacing w:val="5"/>
          <w:sz w:val="24"/>
          <w:szCs w:val="24"/>
        </w:rPr>
        <w:t>o</w:t>
      </w:r>
      <w:r w:rsidRPr="008C6243">
        <w:rPr>
          <w:rFonts w:asciiTheme="majorBidi" w:hAnsiTheme="majorBidi" w:cstheme="majorBidi"/>
          <w:sz w:val="24"/>
          <w:szCs w:val="24"/>
        </w:rPr>
        <w:t>it</w:t>
      </w:r>
      <w:r>
        <w:rPr>
          <w:rFonts w:asciiTheme="majorBidi" w:hAnsiTheme="majorBidi" w:cstheme="majorBidi"/>
          <w:sz w:val="24"/>
          <w:szCs w:val="24"/>
        </w:rPr>
        <w:t xml:space="preserve"> </w:t>
      </w:r>
      <w:r w:rsidRPr="008C6243">
        <w:rPr>
          <w:rFonts w:asciiTheme="majorBidi" w:hAnsiTheme="majorBidi" w:cstheme="majorBidi"/>
          <w:sz w:val="24"/>
          <w:szCs w:val="24"/>
        </w:rPr>
        <w:t>pas</w:t>
      </w:r>
      <w:r>
        <w:rPr>
          <w:rFonts w:asciiTheme="majorBidi" w:hAnsiTheme="majorBidi" w:cstheme="majorBidi"/>
          <w:sz w:val="24"/>
          <w:szCs w:val="24"/>
        </w:rPr>
        <w:t xml:space="preserve"> </w:t>
      </w:r>
      <w:r w:rsidRPr="008C6243">
        <w:rPr>
          <w:rFonts w:asciiTheme="majorBidi" w:hAnsiTheme="majorBidi" w:cstheme="majorBidi"/>
          <w:spacing w:val="-5"/>
          <w:sz w:val="24"/>
          <w:szCs w:val="24"/>
        </w:rPr>
        <w:t>s</w:t>
      </w:r>
      <w:r w:rsidRPr="008C6243">
        <w:rPr>
          <w:rFonts w:asciiTheme="majorBidi" w:hAnsiTheme="majorBidi" w:cstheme="majorBidi"/>
          <w:sz w:val="24"/>
          <w:szCs w:val="24"/>
        </w:rPr>
        <w:t>ubir</w:t>
      </w:r>
      <w:r>
        <w:rPr>
          <w:rFonts w:asciiTheme="majorBidi" w:hAnsiTheme="majorBidi" w:cstheme="majorBidi"/>
          <w:sz w:val="24"/>
          <w:szCs w:val="24"/>
        </w:rPr>
        <w:t xml:space="preserve"> de </w:t>
      </w:r>
      <w:r w:rsidRPr="008C6243">
        <w:rPr>
          <w:rFonts w:asciiTheme="majorBidi" w:hAnsiTheme="majorBidi" w:cstheme="majorBidi"/>
          <w:sz w:val="24"/>
          <w:szCs w:val="24"/>
        </w:rPr>
        <w:t>s</w:t>
      </w:r>
      <w:r w:rsidRPr="008C6243">
        <w:rPr>
          <w:rFonts w:asciiTheme="majorBidi" w:hAnsiTheme="majorBidi" w:cstheme="majorBidi"/>
          <w:spacing w:val="-5"/>
          <w:sz w:val="24"/>
          <w:szCs w:val="24"/>
        </w:rPr>
        <w:t>é</w:t>
      </w:r>
      <w:r w:rsidRPr="008C6243">
        <w:rPr>
          <w:rFonts w:asciiTheme="majorBidi" w:hAnsiTheme="majorBidi" w:cstheme="majorBidi"/>
          <w:sz w:val="24"/>
          <w:szCs w:val="24"/>
        </w:rPr>
        <w:t>gr</w:t>
      </w:r>
      <w:r w:rsidRPr="008C6243">
        <w:rPr>
          <w:rFonts w:asciiTheme="majorBidi" w:hAnsiTheme="majorBidi" w:cstheme="majorBidi"/>
          <w:spacing w:val="-5"/>
          <w:sz w:val="24"/>
          <w:szCs w:val="24"/>
        </w:rPr>
        <w:t>é</w:t>
      </w:r>
      <w:r w:rsidRPr="008C6243">
        <w:rPr>
          <w:rFonts w:asciiTheme="majorBidi" w:hAnsiTheme="majorBidi" w:cstheme="majorBidi"/>
          <w:spacing w:val="5"/>
          <w:sz w:val="24"/>
          <w:szCs w:val="24"/>
        </w:rPr>
        <w:t>g</w:t>
      </w:r>
      <w:r w:rsidRPr="008C6243">
        <w:rPr>
          <w:rFonts w:asciiTheme="majorBidi" w:hAnsiTheme="majorBidi" w:cstheme="majorBidi"/>
          <w:sz w:val="24"/>
          <w:szCs w:val="24"/>
        </w:rPr>
        <w:t>ation</w:t>
      </w:r>
      <w:r>
        <w:rPr>
          <w:rFonts w:asciiTheme="majorBidi" w:hAnsiTheme="majorBidi" w:cstheme="majorBidi"/>
          <w:sz w:val="24"/>
          <w:szCs w:val="24"/>
        </w:rPr>
        <w:t xml:space="preserve"> </w:t>
      </w:r>
      <w:r w:rsidRPr="008C6243">
        <w:rPr>
          <w:rFonts w:asciiTheme="majorBidi" w:hAnsiTheme="majorBidi" w:cstheme="majorBidi"/>
          <w:spacing w:val="14"/>
          <w:sz w:val="24"/>
          <w:szCs w:val="24"/>
        </w:rPr>
        <w:t>et</w:t>
      </w:r>
      <w:r>
        <w:rPr>
          <w:rFonts w:asciiTheme="majorBidi" w:hAnsiTheme="majorBidi" w:cstheme="majorBidi"/>
          <w:spacing w:val="14"/>
          <w:sz w:val="24"/>
          <w:szCs w:val="24"/>
        </w:rPr>
        <w:t xml:space="preserve"> </w:t>
      </w:r>
      <w:r w:rsidRPr="008C6243">
        <w:rPr>
          <w:rFonts w:asciiTheme="majorBidi" w:hAnsiTheme="majorBidi" w:cstheme="majorBidi"/>
          <w:w w:val="102"/>
          <w:sz w:val="24"/>
          <w:szCs w:val="24"/>
        </w:rPr>
        <w:t xml:space="preserve">doit </w:t>
      </w:r>
      <w:r w:rsidRPr="008C6243">
        <w:rPr>
          <w:rFonts w:asciiTheme="majorBidi" w:hAnsiTheme="majorBidi" w:cstheme="majorBidi"/>
          <w:sz w:val="24"/>
          <w:szCs w:val="24"/>
        </w:rPr>
        <w:t>prés</w:t>
      </w:r>
      <w:r w:rsidRPr="008C6243">
        <w:rPr>
          <w:rFonts w:asciiTheme="majorBidi" w:hAnsiTheme="majorBidi" w:cstheme="majorBidi"/>
          <w:spacing w:val="-5"/>
          <w:sz w:val="24"/>
          <w:szCs w:val="24"/>
        </w:rPr>
        <w:t>e</w:t>
      </w:r>
      <w:r w:rsidRPr="008C6243">
        <w:rPr>
          <w:rFonts w:asciiTheme="majorBidi" w:hAnsiTheme="majorBidi" w:cstheme="majorBidi"/>
          <w:sz w:val="24"/>
          <w:szCs w:val="24"/>
        </w:rPr>
        <w:t>nter des</w:t>
      </w:r>
      <w:r>
        <w:rPr>
          <w:rFonts w:asciiTheme="majorBidi" w:hAnsiTheme="majorBidi" w:cstheme="majorBidi"/>
          <w:sz w:val="24"/>
          <w:szCs w:val="24"/>
        </w:rPr>
        <w:t xml:space="preserve"> </w:t>
      </w:r>
      <w:r w:rsidRPr="008C6243">
        <w:rPr>
          <w:rFonts w:asciiTheme="majorBidi" w:hAnsiTheme="majorBidi" w:cstheme="majorBidi"/>
          <w:sz w:val="24"/>
          <w:szCs w:val="24"/>
        </w:rPr>
        <w:t>quali</w:t>
      </w:r>
      <w:r w:rsidRPr="008C6243">
        <w:rPr>
          <w:rFonts w:asciiTheme="majorBidi" w:hAnsiTheme="majorBidi" w:cstheme="majorBidi"/>
          <w:spacing w:val="5"/>
          <w:sz w:val="24"/>
          <w:szCs w:val="24"/>
        </w:rPr>
        <w:t>t</w:t>
      </w:r>
      <w:r w:rsidRPr="008C6243">
        <w:rPr>
          <w:rFonts w:asciiTheme="majorBidi" w:hAnsiTheme="majorBidi" w:cstheme="majorBidi"/>
          <w:sz w:val="24"/>
          <w:szCs w:val="24"/>
        </w:rPr>
        <w:t>és</w:t>
      </w:r>
      <w:r>
        <w:rPr>
          <w:rFonts w:asciiTheme="majorBidi" w:hAnsiTheme="majorBidi" w:cstheme="majorBidi"/>
          <w:sz w:val="24"/>
          <w:szCs w:val="24"/>
        </w:rPr>
        <w:t xml:space="preserve"> </w:t>
      </w:r>
      <w:r w:rsidRPr="008C6243">
        <w:rPr>
          <w:rFonts w:asciiTheme="majorBidi" w:hAnsiTheme="majorBidi" w:cstheme="majorBidi"/>
          <w:sz w:val="24"/>
          <w:szCs w:val="24"/>
        </w:rPr>
        <w:t>comp</w:t>
      </w:r>
      <w:r w:rsidRPr="008C6243">
        <w:rPr>
          <w:rFonts w:asciiTheme="majorBidi" w:hAnsiTheme="majorBidi" w:cstheme="majorBidi"/>
          <w:spacing w:val="-5"/>
          <w:sz w:val="24"/>
          <w:szCs w:val="24"/>
        </w:rPr>
        <w:t>a</w:t>
      </w:r>
      <w:r w:rsidRPr="008C6243">
        <w:rPr>
          <w:rFonts w:asciiTheme="majorBidi" w:hAnsiTheme="majorBidi" w:cstheme="majorBidi"/>
          <w:sz w:val="24"/>
          <w:szCs w:val="24"/>
        </w:rPr>
        <w:t>r</w:t>
      </w:r>
      <w:r w:rsidRPr="008C6243">
        <w:rPr>
          <w:rFonts w:asciiTheme="majorBidi" w:hAnsiTheme="majorBidi" w:cstheme="majorBidi"/>
          <w:spacing w:val="-5"/>
          <w:sz w:val="24"/>
          <w:szCs w:val="24"/>
        </w:rPr>
        <w:t>a</w:t>
      </w:r>
      <w:r w:rsidRPr="008C6243">
        <w:rPr>
          <w:rFonts w:asciiTheme="majorBidi" w:hAnsiTheme="majorBidi" w:cstheme="majorBidi"/>
          <w:spacing w:val="5"/>
          <w:sz w:val="24"/>
          <w:szCs w:val="24"/>
        </w:rPr>
        <w:t>b</w:t>
      </w:r>
      <w:r w:rsidRPr="008C6243">
        <w:rPr>
          <w:rFonts w:asciiTheme="majorBidi" w:hAnsiTheme="majorBidi" w:cstheme="majorBidi"/>
          <w:sz w:val="24"/>
          <w:szCs w:val="24"/>
        </w:rPr>
        <w:t xml:space="preserve">les </w:t>
      </w:r>
      <w:r w:rsidRPr="008C6243">
        <w:rPr>
          <w:rFonts w:asciiTheme="majorBidi" w:hAnsiTheme="majorBidi" w:cstheme="majorBidi"/>
          <w:spacing w:val="1"/>
          <w:sz w:val="24"/>
          <w:szCs w:val="24"/>
        </w:rPr>
        <w:t>à</w:t>
      </w:r>
      <w:r>
        <w:rPr>
          <w:rFonts w:asciiTheme="majorBidi" w:hAnsiTheme="majorBidi" w:cstheme="majorBidi"/>
          <w:spacing w:val="1"/>
          <w:sz w:val="24"/>
          <w:szCs w:val="24"/>
        </w:rPr>
        <w:t xml:space="preserve"> </w:t>
      </w:r>
      <w:r w:rsidRPr="008C6243">
        <w:rPr>
          <w:rFonts w:asciiTheme="majorBidi" w:hAnsiTheme="majorBidi" w:cstheme="majorBidi"/>
          <w:spacing w:val="-5"/>
          <w:sz w:val="24"/>
          <w:szCs w:val="24"/>
        </w:rPr>
        <w:t>c</w:t>
      </w:r>
      <w:r w:rsidRPr="008C6243">
        <w:rPr>
          <w:rFonts w:asciiTheme="majorBidi" w:hAnsiTheme="majorBidi" w:cstheme="majorBidi"/>
          <w:sz w:val="24"/>
          <w:szCs w:val="24"/>
        </w:rPr>
        <w:t>e</w:t>
      </w:r>
      <w:r w:rsidRPr="008C6243">
        <w:rPr>
          <w:rFonts w:asciiTheme="majorBidi" w:hAnsiTheme="majorBidi" w:cstheme="majorBidi"/>
          <w:spacing w:val="5"/>
          <w:sz w:val="24"/>
          <w:szCs w:val="24"/>
        </w:rPr>
        <w:t>ll</w:t>
      </w:r>
      <w:r w:rsidRPr="008C6243">
        <w:rPr>
          <w:rFonts w:asciiTheme="majorBidi" w:hAnsiTheme="majorBidi" w:cstheme="majorBidi"/>
          <w:sz w:val="24"/>
          <w:szCs w:val="24"/>
        </w:rPr>
        <w:t>es</w:t>
      </w:r>
      <w:r>
        <w:rPr>
          <w:rFonts w:asciiTheme="majorBidi" w:hAnsiTheme="majorBidi" w:cstheme="majorBidi"/>
          <w:sz w:val="24"/>
          <w:szCs w:val="24"/>
        </w:rPr>
        <w:t xml:space="preserve"> </w:t>
      </w:r>
      <w:r w:rsidRPr="008C6243">
        <w:rPr>
          <w:rFonts w:asciiTheme="majorBidi" w:hAnsiTheme="majorBidi" w:cstheme="majorBidi"/>
          <w:spacing w:val="7"/>
          <w:sz w:val="24"/>
          <w:szCs w:val="24"/>
        </w:rPr>
        <w:t>d</w:t>
      </w:r>
      <w:r w:rsidRPr="008C6243">
        <w:rPr>
          <w:rFonts w:asciiTheme="majorBidi" w:hAnsiTheme="majorBidi" w:cstheme="majorBidi"/>
          <w:spacing w:val="-3"/>
          <w:sz w:val="24"/>
          <w:szCs w:val="24"/>
        </w:rPr>
        <w:t>’</w:t>
      </w:r>
      <w:r w:rsidRPr="008C6243">
        <w:rPr>
          <w:rFonts w:asciiTheme="majorBidi" w:hAnsiTheme="majorBidi" w:cstheme="majorBidi"/>
          <w:spacing w:val="5"/>
          <w:sz w:val="24"/>
          <w:szCs w:val="24"/>
        </w:rPr>
        <w:t>u</w:t>
      </w:r>
      <w:r w:rsidRPr="008C6243">
        <w:rPr>
          <w:rFonts w:asciiTheme="majorBidi" w:hAnsiTheme="majorBidi" w:cstheme="majorBidi"/>
          <w:sz w:val="24"/>
          <w:szCs w:val="24"/>
        </w:rPr>
        <w:t>n</w:t>
      </w:r>
      <w:r>
        <w:rPr>
          <w:rFonts w:asciiTheme="majorBidi" w:hAnsiTheme="majorBidi" w:cstheme="majorBidi"/>
          <w:sz w:val="24"/>
          <w:szCs w:val="24"/>
        </w:rPr>
        <w:t xml:space="preserve"> </w:t>
      </w:r>
      <w:r w:rsidRPr="008C6243">
        <w:rPr>
          <w:rFonts w:asciiTheme="majorBidi" w:hAnsiTheme="majorBidi" w:cstheme="majorBidi"/>
          <w:sz w:val="24"/>
          <w:szCs w:val="24"/>
        </w:rPr>
        <w:t>bé</w:t>
      </w:r>
      <w:r w:rsidRPr="008C6243">
        <w:rPr>
          <w:rFonts w:asciiTheme="majorBidi" w:hAnsiTheme="majorBidi" w:cstheme="majorBidi"/>
          <w:spacing w:val="-5"/>
          <w:sz w:val="24"/>
          <w:szCs w:val="24"/>
        </w:rPr>
        <w:t>t</w:t>
      </w:r>
      <w:r w:rsidRPr="008C6243">
        <w:rPr>
          <w:rFonts w:asciiTheme="majorBidi" w:hAnsiTheme="majorBidi" w:cstheme="majorBidi"/>
          <w:spacing w:val="5"/>
          <w:sz w:val="24"/>
          <w:szCs w:val="24"/>
        </w:rPr>
        <w:t>o</w:t>
      </w:r>
      <w:r w:rsidRPr="008C6243">
        <w:rPr>
          <w:rFonts w:asciiTheme="majorBidi" w:hAnsiTheme="majorBidi" w:cstheme="majorBidi"/>
          <w:sz w:val="24"/>
          <w:szCs w:val="24"/>
        </w:rPr>
        <w:t>n</w:t>
      </w:r>
      <w:r>
        <w:rPr>
          <w:rFonts w:asciiTheme="majorBidi" w:hAnsiTheme="majorBidi" w:cstheme="majorBidi"/>
          <w:sz w:val="24"/>
          <w:szCs w:val="24"/>
        </w:rPr>
        <w:t xml:space="preserve"> </w:t>
      </w:r>
      <w:r w:rsidRPr="008C6243">
        <w:rPr>
          <w:rFonts w:asciiTheme="majorBidi" w:hAnsiTheme="majorBidi" w:cstheme="majorBidi"/>
          <w:sz w:val="24"/>
          <w:szCs w:val="24"/>
        </w:rPr>
        <w:t>vibré</w:t>
      </w:r>
      <w:r>
        <w:rPr>
          <w:rFonts w:asciiTheme="majorBidi" w:hAnsiTheme="majorBidi" w:cstheme="majorBidi"/>
          <w:sz w:val="24"/>
          <w:szCs w:val="24"/>
        </w:rPr>
        <w:t xml:space="preserve"> </w:t>
      </w:r>
      <w:r w:rsidRPr="008C6243">
        <w:rPr>
          <w:rFonts w:asciiTheme="majorBidi" w:hAnsiTheme="majorBidi" w:cstheme="majorBidi"/>
          <w:spacing w:val="-5"/>
          <w:sz w:val="24"/>
          <w:szCs w:val="24"/>
        </w:rPr>
        <w:t>c</w:t>
      </w:r>
      <w:r w:rsidRPr="008C6243">
        <w:rPr>
          <w:rFonts w:asciiTheme="majorBidi" w:hAnsiTheme="majorBidi" w:cstheme="majorBidi"/>
          <w:spacing w:val="5"/>
          <w:sz w:val="24"/>
          <w:szCs w:val="24"/>
        </w:rPr>
        <w:t>l</w:t>
      </w:r>
      <w:r w:rsidRPr="008C6243">
        <w:rPr>
          <w:rFonts w:asciiTheme="majorBidi" w:hAnsiTheme="majorBidi" w:cstheme="majorBidi"/>
          <w:sz w:val="24"/>
          <w:szCs w:val="24"/>
        </w:rPr>
        <w:t>as</w:t>
      </w:r>
      <w:r w:rsidRPr="008C6243">
        <w:rPr>
          <w:rFonts w:asciiTheme="majorBidi" w:hAnsiTheme="majorBidi" w:cstheme="majorBidi"/>
          <w:spacing w:val="5"/>
          <w:sz w:val="24"/>
          <w:szCs w:val="24"/>
        </w:rPr>
        <w:t>s</w:t>
      </w:r>
      <w:r w:rsidRPr="008C6243">
        <w:rPr>
          <w:rFonts w:asciiTheme="majorBidi" w:hAnsiTheme="majorBidi" w:cstheme="majorBidi"/>
          <w:sz w:val="24"/>
          <w:szCs w:val="24"/>
        </w:rPr>
        <w:t>i</w:t>
      </w:r>
      <w:r w:rsidRPr="008C6243">
        <w:rPr>
          <w:rFonts w:asciiTheme="majorBidi" w:hAnsiTheme="majorBidi" w:cstheme="majorBidi"/>
          <w:spacing w:val="5"/>
          <w:sz w:val="24"/>
          <w:szCs w:val="24"/>
        </w:rPr>
        <w:t>q</w:t>
      </w:r>
      <w:r w:rsidRPr="008C6243">
        <w:rPr>
          <w:rFonts w:asciiTheme="majorBidi" w:hAnsiTheme="majorBidi" w:cstheme="majorBidi"/>
          <w:sz w:val="24"/>
          <w:szCs w:val="24"/>
        </w:rPr>
        <w:t>ue.</w:t>
      </w:r>
      <w:r>
        <w:rPr>
          <w:rFonts w:asciiTheme="majorBidi" w:hAnsiTheme="majorBidi" w:cstheme="majorBidi"/>
          <w:sz w:val="24"/>
          <w:szCs w:val="24"/>
        </w:rPr>
        <w:t xml:space="preserve"> </w:t>
      </w:r>
      <w:r w:rsidRPr="008C6243">
        <w:rPr>
          <w:rFonts w:asciiTheme="majorBidi" w:hAnsiTheme="majorBidi" w:cstheme="majorBidi"/>
          <w:sz w:val="24"/>
          <w:szCs w:val="24"/>
        </w:rPr>
        <w:t>Le</w:t>
      </w:r>
      <w:r>
        <w:rPr>
          <w:rFonts w:asciiTheme="majorBidi" w:hAnsiTheme="majorBidi" w:cstheme="majorBidi"/>
          <w:sz w:val="24"/>
          <w:szCs w:val="24"/>
        </w:rPr>
        <w:t xml:space="preserve"> </w:t>
      </w:r>
      <w:r w:rsidRPr="008C6243">
        <w:rPr>
          <w:rFonts w:asciiTheme="majorBidi" w:hAnsiTheme="majorBidi" w:cstheme="majorBidi"/>
          <w:sz w:val="24"/>
          <w:szCs w:val="24"/>
        </w:rPr>
        <w:t>terme</w:t>
      </w:r>
      <w:r>
        <w:rPr>
          <w:rFonts w:asciiTheme="majorBidi" w:hAnsiTheme="majorBidi" w:cstheme="majorBidi"/>
          <w:sz w:val="24"/>
          <w:szCs w:val="24"/>
        </w:rPr>
        <w:t xml:space="preserve"> </w:t>
      </w:r>
      <w:r w:rsidRPr="008C6243">
        <w:rPr>
          <w:rFonts w:asciiTheme="majorBidi" w:hAnsiTheme="majorBidi" w:cstheme="majorBidi"/>
          <w:spacing w:val="5"/>
          <w:w w:val="102"/>
          <w:sz w:val="24"/>
          <w:szCs w:val="24"/>
        </w:rPr>
        <w:t>b</w:t>
      </w:r>
      <w:r w:rsidRPr="008C6243">
        <w:rPr>
          <w:rFonts w:asciiTheme="majorBidi" w:hAnsiTheme="majorBidi" w:cstheme="majorBidi"/>
          <w:spacing w:val="-5"/>
          <w:w w:val="102"/>
          <w:sz w:val="24"/>
          <w:szCs w:val="24"/>
        </w:rPr>
        <w:t>é</w:t>
      </w:r>
      <w:r w:rsidRPr="008C6243">
        <w:rPr>
          <w:rFonts w:asciiTheme="majorBidi" w:hAnsiTheme="majorBidi" w:cstheme="majorBidi"/>
          <w:w w:val="102"/>
          <w:sz w:val="24"/>
          <w:szCs w:val="24"/>
        </w:rPr>
        <w:t xml:space="preserve">ton </w:t>
      </w:r>
      <w:proofErr w:type="spellStart"/>
      <w:r w:rsidRPr="008C6243">
        <w:rPr>
          <w:rFonts w:asciiTheme="majorBidi" w:hAnsiTheme="majorBidi" w:cstheme="majorBidi"/>
          <w:sz w:val="24"/>
          <w:szCs w:val="24"/>
        </w:rPr>
        <w:t>au</w:t>
      </w:r>
      <w:r w:rsidRPr="008C6243">
        <w:rPr>
          <w:rFonts w:asciiTheme="majorBidi" w:hAnsiTheme="majorBidi" w:cstheme="majorBidi"/>
          <w:spacing w:val="-5"/>
          <w:sz w:val="24"/>
          <w:szCs w:val="24"/>
        </w:rPr>
        <w:t>t</w:t>
      </w:r>
      <w:r w:rsidRPr="008C6243">
        <w:rPr>
          <w:rFonts w:asciiTheme="majorBidi" w:hAnsiTheme="majorBidi" w:cstheme="majorBidi"/>
          <w:spacing w:val="5"/>
          <w:sz w:val="24"/>
          <w:szCs w:val="24"/>
        </w:rPr>
        <w:t>o</w:t>
      </w:r>
      <w:r w:rsidRPr="008C6243">
        <w:rPr>
          <w:rFonts w:asciiTheme="majorBidi" w:hAnsiTheme="majorBidi" w:cstheme="majorBidi"/>
          <w:spacing w:val="-5"/>
          <w:sz w:val="24"/>
          <w:szCs w:val="24"/>
        </w:rPr>
        <w:t>n</w:t>
      </w:r>
      <w:r w:rsidRPr="008C6243">
        <w:rPr>
          <w:rFonts w:asciiTheme="majorBidi" w:hAnsiTheme="majorBidi" w:cstheme="majorBidi"/>
          <w:spacing w:val="5"/>
          <w:sz w:val="24"/>
          <w:szCs w:val="24"/>
        </w:rPr>
        <w:t>i</w:t>
      </w:r>
      <w:r w:rsidRPr="008C6243">
        <w:rPr>
          <w:rFonts w:asciiTheme="majorBidi" w:hAnsiTheme="majorBidi" w:cstheme="majorBidi"/>
          <w:sz w:val="24"/>
          <w:szCs w:val="24"/>
        </w:rPr>
        <w:t>v</w:t>
      </w:r>
      <w:r w:rsidRPr="008C6243">
        <w:rPr>
          <w:rFonts w:asciiTheme="majorBidi" w:hAnsiTheme="majorBidi" w:cstheme="majorBidi"/>
          <w:spacing w:val="5"/>
          <w:sz w:val="24"/>
          <w:szCs w:val="24"/>
        </w:rPr>
        <w:t>e</w:t>
      </w:r>
      <w:r w:rsidRPr="008C6243">
        <w:rPr>
          <w:rFonts w:asciiTheme="majorBidi" w:hAnsiTheme="majorBidi" w:cstheme="majorBidi"/>
          <w:sz w:val="24"/>
          <w:szCs w:val="24"/>
        </w:rPr>
        <w:t>lant</w:t>
      </w:r>
      <w:proofErr w:type="spellEnd"/>
      <w:r>
        <w:rPr>
          <w:rFonts w:asciiTheme="majorBidi" w:hAnsiTheme="majorBidi" w:cstheme="majorBidi"/>
          <w:sz w:val="24"/>
          <w:szCs w:val="24"/>
        </w:rPr>
        <w:t xml:space="preserve"> </w:t>
      </w:r>
      <w:r w:rsidRPr="008C6243">
        <w:rPr>
          <w:rFonts w:asciiTheme="majorBidi" w:hAnsiTheme="majorBidi" w:cstheme="majorBidi"/>
          <w:spacing w:val="5"/>
          <w:sz w:val="24"/>
          <w:szCs w:val="24"/>
        </w:rPr>
        <w:t>p</w:t>
      </w:r>
      <w:r w:rsidRPr="008C6243">
        <w:rPr>
          <w:rFonts w:asciiTheme="majorBidi" w:hAnsiTheme="majorBidi" w:cstheme="majorBidi"/>
          <w:spacing w:val="-5"/>
          <w:sz w:val="24"/>
          <w:szCs w:val="24"/>
        </w:rPr>
        <w:t>e</w:t>
      </w:r>
      <w:r w:rsidRPr="008C6243">
        <w:rPr>
          <w:rFonts w:asciiTheme="majorBidi" w:hAnsiTheme="majorBidi" w:cstheme="majorBidi"/>
          <w:sz w:val="24"/>
          <w:szCs w:val="24"/>
        </w:rPr>
        <w:t xml:space="preserve">ut </w:t>
      </w:r>
      <w:r w:rsidRPr="008C6243">
        <w:rPr>
          <w:rFonts w:asciiTheme="majorBidi" w:hAnsiTheme="majorBidi" w:cstheme="majorBidi"/>
          <w:spacing w:val="-5"/>
          <w:sz w:val="24"/>
          <w:szCs w:val="24"/>
        </w:rPr>
        <w:t>a</w:t>
      </w:r>
      <w:r w:rsidRPr="008C6243">
        <w:rPr>
          <w:rFonts w:asciiTheme="majorBidi" w:hAnsiTheme="majorBidi" w:cstheme="majorBidi"/>
          <w:spacing w:val="5"/>
          <w:sz w:val="24"/>
          <w:szCs w:val="24"/>
        </w:rPr>
        <w:t>u</w:t>
      </w:r>
      <w:r w:rsidRPr="008C6243">
        <w:rPr>
          <w:rFonts w:asciiTheme="majorBidi" w:hAnsiTheme="majorBidi" w:cstheme="majorBidi"/>
          <w:sz w:val="24"/>
          <w:szCs w:val="24"/>
        </w:rPr>
        <w:t xml:space="preserve">ssi être utilisé mais </w:t>
      </w:r>
      <w:r w:rsidRPr="008C6243">
        <w:rPr>
          <w:rFonts w:asciiTheme="majorBidi" w:hAnsiTheme="majorBidi" w:cstheme="majorBidi"/>
          <w:spacing w:val="5"/>
          <w:sz w:val="24"/>
          <w:szCs w:val="24"/>
        </w:rPr>
        <w:t>i</w:t>
      </w:r>
      <w:r w:rsidRPr="008C6243">
        <w:rPr>
          <w:rFonts w:asciiTheme="majorBidi" w:hAnsiTheme="majorBidi" w:cstheme="majorBidi"/>
          <w:sz w:val="24"/>
          <w:szCs w:val="24"/>
        </w:rPr>
        <w:t xml:space="preserve">l </w:t>
      </w:r>
      <w:r w:rsidRPr="008C6243">
        <w:rPr>
          <w:rFonts w:asciiTheme="majorBidi" w:hAnsiTheme="majorBidi" w:cstheme="majorBidi"/>
          <w:spacing w:val="-5"/>
          <w:sz w:val="24"/>
          <w:szCs w:val="24"/>
        </w:rPr>
        <w:t>c</w:t>
      </w:r>
      <w:r w:rsidRPr="008C6243">
        <w:rPr>
          <w:rFonts w:asciiTheme="majorBidi" w:hAnsiTheme="majorBidi" w:cstheme="majorBidi"/>
          <w:spacing w:val="5"/>
          <w:sz w:val="24"/>
          <w:szCs w:val="24"/>
        </w:rPr>
        <w:t>o</w:t>
      </w:r>
      <w:r w:rsidRPr="008C6243">
        <w:rPr>
          <w:rFonts w:asciiTheme="majorBidi" w:hAnsiTheme="majorBidi" w:cstheme="majorBidi"/>
          <w:spacing w:val="-5"/>
          <w:sz w:val="24"/>
          <w:szCs w:val="24"/>
        </w:rPr>
        <w:t>n</w:t>
      </w:r>
      <w:r w:rsidRPr="008C6243">
        <w:rPr>
          <w:rFonts w:asciiTheme="majorBidi" w:hAnsiTheme="majorBidi" w:cstheme="majorBidi"/>
          <w:sz w:val="24"/>
          <w:szCs w:val="24"/>
        </w:rPr>
        <w:t>cer</w:t>
      </w:r>
      <w:r w:rsidRPr="008C6243">
        <w:rPr>
          <w:rFonts w:asciiTheme="majorBidi" w:hAnsiTheme="majorBidi" w:cstheme="majorBidi"/>
          <w:spacing w:val="-5"/>
          <w:sz w:val="24"/>
          <w:szCs w:val="24"/>
        </w:rPr>
        <w:t>n</w:t>
      </w:r>
      <w:r w:rsidRPr="008C6243">
        <w:rPr>
          <w:rFonts w:asciiTheme="majorBidi" w:hAnsiTheme="majorBidi" w:cstheme="majorBidi"/>
          <w:sz w:val="24"/>
          <w:szCs w:val="24"/>
        </w:rPr>
        <w:t xml:space="preserve">e </w:t>
      </w:r>
      <w:r w:rsidRPr="008C6243">
        <w:rPr>
          <w:rFonts w:asciiTheme="majorBidi" w:hAnsiTheme="majorBidi" w:cstheme="majorBidi"/>
          <w:spacing w:val="5"/>
          <w:sz w:val="24"/>
          <w:szCs w:val="24"/>
        </w:rPr>
        <w:t>p</w:t>
      </w:r>
      <w:r w:rsidRPr="008C6243">
        <w:rPr>
          <w:rFonts w:asciiTheme="majorBidi" w:hAnsiTheme="majorBidi" w:cstheme="majorBidi"/>
          <w:sz w:val="24"/>
          <w:szCs w:val="24"/>
        </w:rPr>
        <w:t xml:space="preserve">lutôt des </w:t>
      </w:r>
      <w:r w:rsidRPr="008C6243">
        <w:rPr>
          <w:rFonts w:asciiTheme="majorBidi" w:hAnsiTheme="majorBidi" w:cstheme="majorBidi"/>
          <w:spacing w:val="-5"/>
          <w:sz w:val="24"/>
          <w:szCs w:val="24"/>
        </w:rPr>
        <w:t>ap</w:t>
      </w:r>
      <w:r w:rsidRPr="008C6243">
        <w:rPr>
          <w:rFonts w:asciiTheme="majorBidi" w:hAnsiTheme="majorBidi" w:cstheme="majorBidi"/>
          <w:spacing w:val="5"/>
          <w:sz w:val="24"/>
          <w:szCs w:val="24"/>
        </w:rPr>
        <w:t>p</w:t>
      </w:r>
      <w:r w:rsidRPr="008C6243">
        <w:rPr>
          <w:rFonts w:asciiTheme="majorBidi" w:hAnsiTheme="majorBidi" w:cstheme="majorBidi"/>
          <w:sz w:val="24"/>
          <w:szCs w:val="24"/>
        </w:rPr>
        <w:t>lica</w:t>
      </w:r>
      <w:r w:rsidRPr="008C6243">
        <w:rPr>
          <w:rFonts w:asciiTheme="majorBidi" w:hAnsiTheme="majorBidi" w:cstheme="majorBidi"/>
          <w:spacing w:val="5"/>
          <w:sz w:val="24"/>
          <w:szCs w:val="24"/>
        </w:rPr>
        <w:t>t</w:t>
      </w:r>
      <w:r w:rsidRPr="008C6243">
        <w:rPr>
          <w:rFonts w:asciiTheme="majorBidi" w:hAnsiTheme="majorBidi" w:cstheme="majorBidi"/>
          <w:sz w:val="24"/>
          <w:szCs w:val="24"/>
        </w:rPr>
        <w:t xml:space="preserve">ions </w:t>
      </w:r>
      <w:r w:rsidRPr="008C6243">
        <w:rPr>
          <w:rFonts w:asciiTheme="majorBidi" w:hAnsiTheme="majorBidi" w:cstheme="majorBidi"/>
          <w:w w:val="102"/>
          <w:sz w:val="24"/>
          <w:szCs w:val="24"/>
        </w:rPr>
        <w:t>horizontal</w:t>
      </w:r>
      <w:r w:rsidRPr="008C6243">
        <w:rPr>
          <w:rFonts w:asciiTheme="majorBidi" w:hAnsiTheme="majorBidi" w:cstheme="majorBidi"/>
          <w:spacing w:val="10"/>
          <w:w w:val="102"/>
          <w:sz w:val="24"/>
          <w:szCs w:val="24"/>
        </w:rPr>
        <w:t>e</w:t>
      </w:r>
      <w:r w:rsidRPr="008C6243">
        <w:rPr>
          <w:rFonts w:asciiTheme="majorBidi" w:hAnsiTheme="majorBidi" w:cstheme="majorBidi"/>
          <w:w w:val="102"/>
          <w:sz w:val="24"/>
          <w:szCs w:val="24"/>
        </w:rPr>
        <w:t>s.</w:t>
      </w:r>
    </w:p>
    <w:p w:rsidR="00170BAD" w:rsidRPr="001E6368" w:rsidRDefault="00170BAD" w:rsidP="00170BAD">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La mise au point d’une formule de BAP est beaucoup plus complexe, parce que, d’abord, les constituants sont au nombre de six, contre quatre dans le cas des bétons ordinaires. Ensuite, le cahier des charges d’un BAP comporte plus de clauses, en particulier à l’état frais ; il faut réaliser, en plus de l’essai au cône, l’essai à la boite en L et l’essai de stabilité au tamis. Enfin, et surtout, les propriétés des BAP sont contradictoires ; un béton riche d’une pâte fluide est t</w:t>
      </w:r>
      <w:r w:rsidR="00154CD8">
        <w:rPr>
          <w:rFonts w:asciiTheme="majorBidi" w:hAnsiTheme="majorBidi" w:cstheme="majorBidi"/>
          <w:sz w:val="24"/>
          <w:szCs w:val="24"/>
        </w:rPr>
        <w:t>rès sensible à la ségrégation.</w:t>
      </w:r>
    </w:p>
    <w:p w:rsidR="00170BAD" w:rsidRPr="001E6368" w:rsidRDefault="00170BAD" w:rsidP="00170BAD">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I.2.1. </w:t>
      </w:r>
      <w:r w:rsidRPr="001E6368">
        <w:rPr>
          <w:rFonts w:asciiTheme="majorBidi" w:hAnsiTheme="majorBidi" w:cstheme="majorBidi"/>
          <w:b/>
          <w:bCs/>
          <w:sz w:val="24"/>
          <w:szCs w:val="24"/>
        </w:rPr>
        <w:t xml:space="preserve">L’aspect </w:t>
      </w:r>
      <w:r>
        <w:rPr>
          <w:rFonts w:asciiTheme="majorBidi" w:hAnsiTheme="majorBidi" w:cstheme="majorBidi"/>
          <w:b/>
          <w:bCs/>
          <w:sz w:val="24"/>
          <w:szCs w:val="24"/>
        </w:rPr>
        <w:t>e</w:t>
      </w:r>
      <w:r w:rsidRPr="001E6368">
        <w:rPr>
          <w:rFonts w:asciiTheme="majorBidi" w:hAnsiTheme="majorBidi" w:cstheme="majorBidi"/>
          <w:b/>
          <w:bCs/>
          <w:sz w:val="24"/>
          <w:szCs w:val="24"/>
        </w:rPr>
        <w:t>mpirique</w:t>
      </w:r>
      <w:r>
        <w:rPr>
          <w:rFonts w:asciiTheme="majorBidi" w:hAnsiTheme="majorBidi" w:cstheme="majorBidi"/>
          <w:b/>
          <w:bCs/>
          <w:sz w:val="24"/>
          <w:szCs w:val="24"/>
        </w:rPr>
        <w:t xml:space="preserve"> de la formulation d</w:t>
      </w:r>
      <w:r w:rsidRPr="001E6368">
        <w:rPr>
          <w:rFonts w:asciiTheme="majorBidi" w:hAnsiTheme="majorBidi" w:cstheme="majorBidi"/>
          <w:b/>
          <w:bCs/>
          <w:sz w:val="24"/>
          <w:szCs w:val="24"/>
        </w:rPr>
        <w:t>es BAP :</w:t>
      </w:r>
    </w:p>
    <w:p w:rsidR="00170BAD" w:rsidRPr="001E6368" w:rsidRDefault="00170BAD" w:rsidP="00170BAD">
      <w:pPr>
        <w:spacing w:line="360" w:lineRule="auto"/>
        <w:ind w:firstLine="708"/>
        <w:jc w:val="both"/>
        <w:rPr>
          <w:rFonts w:asciiTheme="majorBidi" w:hAnsiTheme="majorBidi" w:cstheme="majorBidi"/>
          <w:w w:val="102"/>
          <w:sz w:val="24"/>
          <w:szCs w:val="24"/>
        </w:rPr>
      </w:pPr>
      <w:r>
        <w:rPr>
          <w:rFonts w:asciiTheme="majorBidi" w:hAnsiTheme="majorBidi" w:cstheme="majorBidi"/>
          <w:sz w:val="24"/>
          <w:szCs w:val="24"/>
        </w:rPr>
        <w:t>La plupart des formules de BAP sont conçues actuellement de manière empirique.</w:t>
      </w:r>
      <w:r w:rsidRPr="001E6368">
        <w:rPr>
          <w:rFonts w:asciiTheme="majorBidi" w:hAnsiTheme="majorBidi" w:cstheme="majorBidi"/>
          <w:sz w:val="24"/>
          <w:szCs w:val="24"/>
        </w:rPr>
        <w:t xml:space="preserve"> La méthode de Dreux-</w:t>
      </w:r>
      <w:proofErr w:type="spellStart"/>
      <w:r w:rsidRPr="001E6368">
        <w:rPr>
          <w:rFonts w:asciiTheme="majorBidi" w:hAnsiTheme="majorBidi" w:cstheme="majorBidi"/>
          <w:sz w:val="24"/>
          <w:szCs w:val="24"/>
        </w:rPr>
        <w:t>Gorisse</w:t>
      </w:r>
      <w:proofErr w:type="spellEnd"/>
      <w:r w:rsidRPr="001E6368">
        <w:rPr>
          <w:rFonts w:asciiTheme="majorBidi" w:hAnsiTheme="majorBidi" w:cstheme="majorBidi"/>
          <w:sz w:val="24"/>
          <w:szCs w:val="24"/>
        </w:rPr>
        <w:t xml:space="preserve"> n'est en effet pas adaptée, car elle ne prend en compte ni les adjuvants ni les additions. La formulation se fait donc sur la base de l'expérience acquise ces </w:t>
      </w:r>
      <w:r w:rsidRPr="001E6368">
        <w:rPr>
          <w:rFonts w:asciiTheme="majorBidi" w:hAnsiTheme="majorBidi" w:cstheme="majorBidi"/>
          <w:w w:val="102"/>
          <w:sz w:val="24"/>
          <w:szCs w:val="24"/>
        </w:rPr>
        <w:t>dernières années.</w:t>
      </w:r>
    </w:p>
    <w:p w:rsidR="00170BAD" w:rsidRPr="001E6368" w:rsidRDefault="00170BAD" w:rsidP="00170BAD">
      <w:pPr>
        <w:spacing w:line="360" w:lineRule="auto"/>
        <w:ind w:firstLine="708"/>
        <w:jc w:val="both"/>
        <w:rPr>
          <w:rFonts w:asciiTheme="majorBidi" w:hAnsiTheme="majorBidi" w:cstheme="majorBidi"/>
          <w:b/>
          <w:bCs/>
          <w:sz w:val="24"/>
          <w:szCs w:val="24"/>
        </w:rPr>
      </w:pPr>
      <w:r>
        <w:rPr>
          <w:rFonts w:asciiTheme="majorBidi" w:hAnsiTheme="majorBidi" w:cstheme="majorBidi"/>
          <w:w w:val="102"/>
          <w:sz w:val="24"/>
          <w:szCs w:val="24"/>
        </w:rPr>
        <w:t>Mais</w:t>
      </w:r>
      <w:r w:rsidRPr="001E6368">
        <w:rPr>
          <w:rFonts w:asciiTheme="majorBidi" w:hAnsiTheme="majorBidi" w:cstheme="majorBidi"/>
          <w:w w:val="102"/>
          <w:sz w:val="24"/>
          <w:szCs w:val="24"/>
        </w:rPr>
        <w:t>, le cahier des charges des BAP est très souvent réduit à sa plus simple expression, puisqu’il ne</w:t>
      </w:r>
      <w:r w:rsidRPr="001E6368">
        <w:rPr>
          <w:rFonts w:asciiTheme="majorBidi" w:hAnsiTheme="majorBidi" w:cstheme="majorBidi"/>
          <w:sz w:val="24"/>
          <w:szCs w:val="24"/>
        </w:rPr>
        <w:t xml:space="preserve"> concerne que les propriétés à l’état frais.  En fait, le client majoritaire des fabricants de BPE est l'industrie du bâtiment, qui utilise principalement des bétons de 25 à 35MPa. Or, par expérience, on sait que ces résistances "ordinaires" sont facilement atteintes par les BAP (d'autant plus que leurs rapports E/C sont proches de ceux des BO qu'ils doivent remplacer)</w:t>
      </w:r>
    </w:p>
    <w:p w:rsidR="00170BAD" w:rsidRPr="001E6368" w:rsidRDefault="00170BAD" w:rsidP="00170BAD">
      <w:pPr>
        <w:widowControl w:val="0"/>
        <w:autoSpaceDE w:val="0"/>
        <w:autoSpaceDN w:val="0"/>
        <w:adjustRightInd w:val="0"/>
        <w:spacing w:before="23" w:line="360" w:lineRule="auto"/>
        <w:ind w:right="-2" w:firstLine="708"/>
        <w:jc w:val="both"/>
        <w:rPr>
          <w:rFonts w:asciiTheme="majorBidi" w:hAnsiTheme="majorBidi" w:cstheme="majorBidi"/>
          <w:sz w:val="24"/>
          <w:szCs w:val="24"/>
        </w:rPr>
      </w:pPr>
      <w:r w:rsidRPr="001E6368">
        <w:rPr>
          <w:rFonts w:asciiTheme="majorBidi" w:hAnsiTheme="majorBidi" w:cstheme="majorBidi"/>
          <w:sz w:val="24"/>
          <w:szCs w:val="24"/>
        </w:rPr>
        <w:t>En outre, l'aspect économique n'est pas encore le critèr</w:t>
      </w:r>
      <w:r>
        <w:rPr>
          <w:rFonts w:asciiTheme="majorBidi" w:hAnsiTheme="majorBidi" w:cstheme="majorBidi"/>
          <w:sz w:val="24"/>
          <w:szCs w:val="24"/>
        </w:rPr>
        <w:t>e prédominant de la formulation</w:t>
      </w:r>
      <w:r w:rsidRPr="001E6368">
        <w:rPr>
          <w:rFonts w:asciiTheme="majorBidi" w:hAnsiTheme="majorBidi" w:cstheme="majorBidi"/>
          <w:sz w:val="24"/>
          <w:szCs w:val="24"/>
        </w:rPr>
        <w:t> ; les dosages en superplastifiant et en fines ne son</w:t>
      </w:r>
      <w:r>
        <w:rPr>
          <w:rFonts w:asciiTheme="majorBidi" w:hAnsiTheme="majorBidi" w:cstheme="majorBidi"/>
          <w:sz w:val="24"/>
          <w:szCs w:val="24"/>
        </w:rPr>
        <w:t xml:space="preserve">t donc pas bornés. Il est vrai </w:t>
      </w:r>
      <w:r w:rsidRPr="001E6368">
        <w:rPr>
          <w:rFonts w:asciiTheme="majorBidi" w:hAnsiTheme="majorBidi" w:cstheme="majorBidi"/>
          <w:sz w:val="24"/>
          <w:szCs w:val="24"/>
        </w:rPr>
        <w:t>que l'utilisation des agents de viscosité n'est pas très diffusée, justement à cause de leur coût. Avec le temps, et le retour d'expérience, certaines plages se sont dessinées pour chaque constituant, facilitant un peu le travail du formulateur.</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Le volume de gravillons est limité en prenant un rapport G/S (masse de gravillons sur masse de sable) proche de 1.</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Le volume de pâte varie entre 330 et 400 1/m</w:t>
      </w:r>
      <w:r w:rsidRPr="00E80553">
        <w:rPr>
          <w:rFonts w:asciiTheme="majorBidi" w:hAnsiTheme="majorBidi" w:cstheme="majorBidi"/>
          <w:sz w:val="24"/>
          <w:szCs w:val="24"/>
          <w:vertAlign w:val="superscript"/>
        </w:rPr>
        <w:t>3</w:t>
      </w:r>
      <w:r w:rsidRPr="001E6368">
        <w:rPr>
          <w:rFonts w:asciiTheme="majorBidi" w:hAnsiTheme="majorBidi" w:cstheme="majorBidi"/>
          <w:sz w:val="24"/>
          <w:szCs w:val="24"/>
        </w:rPr>
        <w:t>.</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La masse de ciment est supérieure ou égale au minimum requis par la norme du BPE (P18-305), soit en général de 300 à 350 kg/m</w:t>
      </w:r>
      <w:r w:rsidRPr="00233EA6">
        <w:rPr>
          <w:rFonts w:asciiTheme="majorBidi" w:hAnsiTheme="majorBidi" w:cstheme="majorBidi"/>
          <w:sz w:val="24"/>
          <w:szCs w:val="24"/>
          <w:vertAlign w:val="superscript"/>
        </w:rPr>
        <w:t>3</w:t>
      </w:r>
      <w:r w:rsidRPr="001E6368">
        <w:rPr>
          <w:rFonts w:asciiTheme="majorBidi" w:hAnsiTheme="majorBidi" w:cstheme="majorBidi"/>
          <w:sz w:val="24"/>
          <w:szCs w:val="24"/>
        </w:rPr>
        <w:t>. En complément, la masse d'addition se situe entre 120 et 200 kg/m</w:t>
      </w:r>
      <w:r w:rsidRPr="00233EA6">
        <w:rPr>
          <w:rFonts w:asciiTheme="majorBidi" w:hAnsiTheme="majorBidi" w:cstheme="majorBidi"/>
          <w:sz w:val="24"/>
          <w:szCs w:val="24"/>
          <w:vertAlign w:val="superscript"/>
        </w:rPr>
        <w:t>3</w:t>
      </w:r>
      <w:r w:rsidRPr="001E6368">
        <w:rPr>
          <w:rFonts w:asciiTheme="majorBidi" w:hAnsiTheme="majorBidi" w:cstheme="majorBidi"/>
          <w:sz w:val="24"/>
          <w:szCs w:val="24"/>
        </w:rPr>
        <w:t>.</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Le dosage en superplastifiant est proche de son dosage à saturation.</w:t>
      </w:r>
    </w:p>
    <w:p w:rsidR="00170BAD" w:rsidRPr="001E6368" w:rsidRDefault="00170BAD" w:rsidP="00170BAD">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lastRenderedPageBreak/>
        <w:t>La formulation se fait par tâtonnement sur la base de ces plages. Certains formulateurs ont certes développés leur propre outil. Ce sont le plus souvent des méthodes dérivées de la méthode Dreux-</w:t>
      </w:r>
      <w:proofErr w:type="spellStart"/>
      <w:r w:rsidRPr="001E6368">
        <w:rPr>
          <w:rFonts w:asciiTheme="majorBidi" w:hAnsiTheme="majorBidi" w:cstheme="majorBidi"/>
          <w:sz w:val="24"/>
          <w:szCs w:val="24"/>
        </w:rPr>
        <w:t>Gorisse</w:t>
      </w:r>
      <w:proofErr w:type="spellEnd"/>
      <w:r w:rsidRPr="001E6368">
        <w:rPr>
          <w:rFonts w:asciiTheme="majorBidi" w:hAnsiTheme="majorBidi" w:cstheme="majorBidi"/>
          <w:sz w:val="24"/>
          <w:szCs w:val="24"/>
        </w:rPr>
        <w:t>, avec une courbe granulométrique de référence englobant les éléments fins. Ces approches sont intéressantes dans le sens où elles permettent de détecter les classes granulaires manquantes. On ne peut toutefois pas les considérer comme des techniques à proprement parler de composition, car il n'existe pas de courbe de référence universelle ; la granulométrie n'est pas suffisante pour décrire un empilement, puisque la forme des grains est un facteur tout aussi essentiel. Ce sont plus des supports qui facilitent la formulation.</w:t>
      </w:r>
    </w:p>
    <w:p w:rsidR="00170BAD" w:rsidRPr="001E6368" w:rsidRDefault="00170BAD" w:rsidP="003D2BDF">
      <w:pPr>
        <w:spacing w:line="360" w:lineRule="auto"/>
        <w:ind w:firstLine="708"/>
        <w:jc w:val="both"/>
        <w:rPr>
          <w:rFonts w:asciiTheme="majorBidi" w:hAnsiTheme="majorBidi" w:cstheme="majorBidi"/>
          <w:color w:val="FF0000"/>
          <w:sz w:val="24"/>
          <w:szCs w:val="24"/>
        </w:rPr>
      </w:pPr>
      <w:r w:rsidRPr="001E6368">
        <w:rPr>
          <w:rFonts w:asciiTheme="majorBidi" w:hAnsiTheme="majorBidi" w:cstheme="majorBidi"/>
          <w:sz w:val="24"/>
          <w:szCs w:val="24"/>
        </w:rPr>
        <w:t>Après la conception sur le papier, la formule est vérifiée et optimisée par des essais effectués la plupart du temps directement en centrale à béton. Le nombre d'essais à réaliser dépend de la justesse de la composition initiale. Par ailleurs, le diagnostic d'une mauvaise formule est rendu difficile, en centrale à béton, par les erreurs inhérentes au dispositif de fabrication ; par exemple, la teneur en eau exacte du sable fait parfois défaut. On comprend dès lors le caractère fastidieux que peut prend</w:t>
      </w:r>
      <w:r w:rsidR="003D2BDF">
        <w:rPr>
          <w:rFonts w:asciiTheme="majorBidi" w:hAnsiTheme="majorBidi" w:cstheme="majorBidi"/>
          <w:sz w:val="24"/>
          <w:szCs w:val="24"/>
        </w:rPr>
        <w:t>re la formulation d'un BAP.</w:t>
      </w:r>
    </w:p>
    <w:p w:rsidR="00170BAD" w:rsidRPr="00372874" w:rsidRDefault="00170BAD" w:rsidP="00170BAD">
      <w:pPr>
        <w:spacing w:line="360" w:lineRule="auto"/>
        <w:jc w:val="both"/>
        <w:rPr>
          <w:rFonts w:asciiTheme="majorBidi" w:hAnsiTheme="majorBidi" w:cstheme="majorBidi"/>
          <w:b/>
          <w:bCs/>
          <w:sz w:val="24"/>
          <w:szCs w:val="24"/>
        </w:rPr>
      </w:pPr>
      <w:r w:rsidRPr="00372874">
        <w:rPr>
          <w:rFonts w:asciiTheme="majorBidi" w:hAnsiTheme="majorBidi" w:cstheme="majorBidi"/>
          <w:b/>
          <w:bCs/>
          <w:sz w:val="24"/>
          <w:szCs w:val="24"/>
        </w:rPr>
        <w:t>I.</w:t>
      </w:r>
      <w:r>
        <w:rPr>
          <w:rFonts w:asciiTheme="majorBidi" w:hAnsiTheme="majorBidi" w:cstheme="majorBidi"/>
          <w:b/>
          <w:bCs/>
          <w:sz w:val="24"/>
          <w:szCs w:val="24"/>
        </w:rPr>
        <w:t>2</w:t>
      </w:r>
      <w:r w:rsidRPr="00372874">
        <w:rPr>
          <w:rFonts w:asciiTheme="majorBidi" w:hAnsiTheme="majorBidi" w:cstheme="majorBidi"/>
          <w:b/>
          <w:bCs/>
          <w:sz w:val="24"/>
          <w:szCs w:val="24"/>
        </w:rPr>
        <w:t>.</w:t>
      </w:r>
      <w:r>
        <w:rPr>
          <w:rFonts w:asciiTheme="majorBidi" w:hAnsiTheme="majorBidi" w:cstheme="majorBidi"/>
          <w:b/>
          <w:bCs/>
          <w:sz w:val="24"/>
          <w:szCs w:val="24"/>
        </w:rPr>
        <w:t>2.</w:t>
      </w:r>
      <w:r w:rsidRPr="00372874">
        <w:rPr>
          <w:rFonts w:asciiTheme="majorBidi" w:hAnsiTheme="majorBidi" w:cstheme="majorBidi"/>
          <w:b/>
          <w:bCs/>
          <w:sz w:val="24"/>
          <w:szCs w:val="24"/>
        </w:rPr>
        <w:t xml:space="preserve"> Les approche de formulation :</w:t>
      </w:r>
    </w:p>
    <w:p w:rsidR="00170BAD" w:rsidRPr="00372874" w:rsidRDefault="00170BAD" w:rsidP="003D2BDF">
      <w:pPr>
        <w:spacing w:line="360" w:lineRule="auto"/>
        <w:ind w:firstLine="708"/>
        <w:jc w:val="both"/>
        <w:rPr>
          <w:rFonts w:asciiTheme="majorBidi" w:hAnsiTheme="majorBidi" w:cstheme="majorBidi"/>
          <w:sz w:val="24"/>
          <w:szCs w:val="24"/>
        </w:rPr>
      </w:pPr>
      <w:r w:rsidRPr="00372874">
        <w:rPr>
          <w:rFonts w:asciiTheme="majorBidi" w:hAnsiTheme="majorBidi" w:cstheme="majorBidi"/>
          <w:sz w:val="24"/>
          <w:szCs w:val="24"/>
        </w:rPr>
        <w:t>Il existe dans la</w:t>
      </w:r>
      <w:r>
        <w:rPr>
          <w:rFonts w:asciiTheme="majorBidi" w:hAnsiTheme="majorBidi" w:cstheme="majorBidi"/>
          <w:sz w:val="24"/>
          <w:szCs w:val="24"/>
        </w:rPr>
        <w:t xml:space="preserve"> </w:t>
      </w:r>
      <w:r w:rsidRPr="00372874">
        <w:rPr>
          <w:rFonts w:asciiTheme="majorBidi" w:hAnsiTheme="majorBidi" w:cstheme="majorBidi"/>
          <w:sz w:val="24"/>
          <w:szCs w:val="24"/>
        </w:rPr>
        <w:t>li</w:t>
      </w:r>
      <w:r w:rsidRPr="00372874">
        <w:rPr>
          <w:rFonts w:asciiTheme="majorBidi" w:hAnsiTheme="majorBidi" w:cstheme="majorBidi"/>
          <w:spacing w:val="-1"/>
          <w:sz w:val="24"/>
          <w:szCs w:val="24"/>
        </w:rPr>
        <w:t>t</w:t>
      </w:r>
      <w:r w:rsidRPr="00372874">
        <w:rPr>
          <w:rFonts w:asciiTheme="majorBidi" w:hAnsiTheme="majorBidi" w:cstheme="majorBidi"/>
          <w:sz w:val="24"/>
          <w:szCs w:val="24"/>
        </w:rPr>
        <w:t>térature</w:t>
      </w:r>
      <w:r>
        <w:rPr>
          <w:rFonts w:asciiTheme="majorBidi" w:hAnsiTheme="majorBidi" w:cstheme="majorBidi"/>
          <w:sz w:val="24"/>
          <w:szCs w:val="24"/>
        </w:rPr>
        <w:t xml:space="preserve"> </w:t>
      </w:r>
      <w:r w:rsidRPr="00372874">
        <w:rPr>
          <w:rFonts w:asciiTheme="majorBidi" w:hAnsiTheme="majorBidi" w:cstheme="majorBidi"/>
          <w:sz w:val="24"/>
          <w:szCs w:val="24"/>
        </w:rPr>
        <w:t>des</w:t>
      </w:r>
      <w:r>
        <w:rPr>
          <w:rFonts w:asciiTheme="majorBidi" w:hAnsiTheme="majorBidi" w:cstheme="majorBidi"/>
          <w:sz w:val="24"/>
          <w:szCs w:val="24"/>
        </w:rPr>
        <w:t xml:space="preserve"> </w:t>
      </w:r>
      <w:r w:rsidRPr="00372874">
        <w:rPr>
          <w:rFonts w:asciiTheme="majorBidi" w:hAnsiTheme="majorBidi" w:cstheme="majorBidi"/>
          <w:sz w:val="24"/>
          <w:szCs w:val="24"/>
        </w:rPr>
        <w:t>techniques</w:t>
      </w:r>
      <w:r>
        <w:rPr>
          <w:rFonts w:asciiTheme="majorBidi" w:hAnsiTheme="majorBidi" w:cstheme="majorBidi"/>
          <w:sz w:val="24"/>
          <w:szCs w:val="24"/>
        </w:rPr>
        <w:t xml:space="preserve"> </w:t>
      </w:r>
      <w:r w:rsidRPr="00372874">
        <w:rPr>
          <w:rFonts w:asciiTheme="majorBidi" w:hAnsiTheme="majorBidi" w:cstheme="majorBidi"/>
          <w:sz w:val="24"/>
          <w:szCs w:val="24"/>
        </w:rPr>
        <w:t>de</w:t>
      </w:r>
      <w:r>
        <w:rPr>
          <w:rFonts w:asciiTheme="majorBidi" w:hAnsiTheme="majorBidi" w:cstheme="majorBidi"/>
          <w:sz w:val="24"/>
          <w:szCs w:val="24"/>
        </w:rPr>
        <w:t xml:space="preserve"> </w:t>
      </w:r>
      <w:r w:rsidRPr="00372874">
        <w:rPr>
          <w:rFonts w:asciiTheme="majorBidi" w:hAnsiTheme="majorBidi" w:cstheme="majorBidi"/>
          <w:spacing w:val="-2"/>
          <w:sz w:val="24"/>
          <w:szCs w:val="24"/>
        </w:rPr>
        <w:t>f</w:t>
      </w:r>
      <w:r w:rsidRPr="00372874">
        <w:rPr>
          <w:rFonts w:asciiTheme="majorBidi" w:hAnsiTheme="majorBidi" w:cstheme="majorBidi"/>
          <w:sz w:val="24"/>
          <w:szCs w:val="24"/>
        </w:rPr>
        <w:t>or</w:t>
      </w:r>
      <w:r w:rsidRPr="00372874">
        <w:rPr>
          <w:rFonts w:asciiTheme="majorBidi" w:hAnsiTheme="majorBidi" w:cstheme="majorBidi"/>
          <w:spacing w:val="-2"/>
          <w:sz w:val="24"/>
          <w:szCs w:val="24"/>
        </w:rPr>
        <w:t>m</w:t>
      </w:r>
      <w:r w:rsidRPr="00372874">
        <w:rPr>
          <w:rFonts w:asciiTheme="majorBidi" w:hAnsiTheme="majorBidi" w:cstheme="majorBidi"/>
          <w:sz w:val="24"/>
          <w:szCs w:val="24"/>
        </w:rPr>
        <w:t>ul</w:t>
      </w:r>
      <w:r w:rsidRPr="00372874">
        <w:rPr>
          <w:rFonts w:asciiTheme="majorBidi" w:hAnsiTheme="majorBidi" w:cstheme="majorBidi"/>
          <w:spacing w:val="-1"/>
          <w:sz w:val="24"/>
          <w:szCs w:val="24"/>
        </w:rPr>
        <w:t>a</w:t>
      </w:r>
      <w:r w:rsidRPr="00372874">
        <w:rPr>
          <w:rFonts w:asciiTheme="majorBidi" w:hAnsiTheme="majorBidi" w:cstheme="majorBidi"/>
          <w:sz w:val="24"/>
          <w:szCs w:val="24"/>
        </w:rPr>
        <w:t>tion</w:t>
      </w:r>
      <w:r>
        <w:rPr>
          <w:rFonts w:asciiTheme="majorBidi" w:hAnsiTheme="majorBidi" w:cstheme="majorBidi"/>
          <w:sz w:val="24"/>
          <w:szCs w:val="24"/>
        </w:rPr>
        <w:t xml:space="preserve"> </w:t>
      </w:r>
      <w:r w:rsidRPr="00372874">
        <w:rPr>
          <w:rFonts w:asciiTheme="majorBidi" w:hAnsiTheme="majorBidi" w:cstheme="majorBidi"/>
          <w:sz w:val="24"/>
          <w:szCs w:val="24"/>
        </w:rPr>
        <w:t>moins</w:t>
      </w:r>
      <w:r>
        <w:rPr>
          <w:rFonts w:asciiTheme="majorBidi" w:hAnsiTheme="majorBidi" w:cstheme="majorBidi"/>
          <w:sz w:val="24"/>
          <w:szCs w:val="24"/>
        </w:rPr>
        <w:t xml:space="preserve"> </w:t>
      </w:r>
      <w:r w:rsidRPr="00372874">
        <w:rPr>
          <w:rFonts w:asciiTheme="majorBidi" w:hAnsiTheme="majorBidi" w:cstheme="majorBidi"/>
          <w:sz w:val="24"/>
          <w:szCs w:val="24"/>
        </w:rPr>
        <w:t>e</w:t>
      </w:r>
      <w:r w:rsidRPr="00372874">
        <w:rPr>
          <w:rFonts w:asciiTheme="majorBidi" w:hAnsiTheme="majorBidi" w:cstheme="majorBidi"/>
          <w:spacing w:val="-2"/>
          <w:sz w:val="24"/>
          <w:szCs w:val="24"/>
        </w:rPr>
        <w:t>m</w:t>
      </w:r>
      <w:r w:rsidRPr="00372874">
        <w:rPr>
          <w:rFonts w:asciiTheme="majorBidi" w:hAnsiTheme="majorBidi" w:cstheme="majorBidi"/>
          <w:sz w:val="24"/>
          <w:szCs w:val="24"/>
        </w:rPr>
        <w:t>p</w:t>
      </w:r>
      <w:r w:rsidRPr="00372874">
        <w:rPr>
          <w:rFonts w:asciiTheme="majorBidi" w:hAnsiTheme="majorBidi" w:cstheme="majorBidi"/>
          <w:spacing w:val="2"/>
          <w:sz w:val="24"/>
          <w:szCs w:val="24"/>
        </w:rPr>
        <w:t>i</w:t>
      </w:r>
      <w:r w:rsidRPr="00372874">
        <w:rPr>
          <w:rFonts w:asciiTheme="majorBidi" w:hAnsiTheme="majorBidi" w:cstheme="majorBidi"/>
          <w:sz w:val="24"/>
          <w:szCs w:val="24"/>
        </w:rPr>
        <w:t>riques. Ces</w:t>
      </w:r>
      <w:r>
        <w:rPr>
          <w:rFonts w:asciiTheme="majorBidi" w:hAnsiTheme="majorBidi" w:cstheme="majorBidi"/>
          <w:sz w:val="24"/>
          <w:szCs w:val="24"/>
        </w:rPr>
        <w:t xml:space="preserve"> </w:t>
      </w:r>
      <w:r w:rsidRPr="00372874">
        <w:rPr>
          <w:rFonts w:asciiTheme="majorBidi" w:hAnsiTheme="majorBidi" w:cstheme="majorBidi"/>
          <w:spacing w:val="-2"/>
          <w:sz w:val="24"/>
          <w:szCs w:val="24"/>
        </w:rPr>
        <w:t>m</w:t>
      </w:r>
      <w:r w:rsidRPr="00372874">
        <w:rPr>
          <w:rFonts w:asciiTheme="majorBidi" w:hAnsiTheme="majorBidi" w:cstheme="majorBidi"/>
          <w:sz w:val="24"/>
          <w:szCs w:val="24"/>
        </w:rPr>
        <w:t xml:space="preserve">éthodes sont basées sur des concepts plus ou </w:t>
      </w:r>
      <w:r w:rsidRPr="00372874">
        <w:rPr>
          <w:rFonts w:asciiTheme="majorBidi" w:hAnsiTheme="majorBidi" w:cstheme="majorBidi"/>
          <w:spacing w:val="-2"/>
          <w:sz w:val="24"/>
          <w:szCs w:val="24"/>
        </w:rPr>
        <w:t>m</w:t>
      </w:r>
      <w:r w:rsidRPr="00372874">
        <w:rPr>
          <w:rFonts w:asciiTheme="majorBidi" w:hAnsiTheme="majorBidi" w:cstheme="majorBidi"/>
          <w:sz w:val="24"/>
          <w:szCs w:val="24"/>
        </w:rPr>
        <w:t xml:space="preserve">oins différents et peuvent être présentées en cinq grandes familles d’approches. Toutes les </w:t>
      </w:r>
      <w:r w:rsidRPr="00372874">
        <w:rPr>
          <w:rFonts w:asciiTheme="majorBidi" w:hAnsiTheme="majorBidi" w:cstheme="majorBidi"/>
          <w:spacing w:val="-2"/>
          <w:sz w:val="24"/>
          <w:szCs w:val="24"/>
        </w:rPr>
        <w:t>m</w:t>
      </w:r>
      <w:r w:rsidRPr="00372874">
        <w:rPr>
          <w:rFonts w:asciiTheme="majorBidi" w:hAnsiTheme="majorBidi" w:cstheme="majorBidi"/>
          <w:sz w:val="24"/>
          <w:szCs w:val="24"/>
        </w:rPr>
        <w:t>éthod</w:t>
      </w:r>
      <w:r w:rsidRPr="00372874">
        <w:rPr>
          <w:rFonts w:asciiTheme="majorBidi" w:hAnsiTheme="majorBidi" w:cstheme="majorBidi"/>
          <w:spacing w:val="-4"/>
          <w:sz w:val="24"/>
          <w:szCs w:val="24"/>
        </w:rPr>
        <w:t>e</w:t>
      </w:r>
      <w:r w:rsidRPr="00372874">
        <w:rPr>
          <w:rFonts w:asciiTheme="majorBidi" w:hAnsiTheme="majorBidi" w:cstheme="majorBidi"/>
          <w:sz w:val="24"/>
          <w:szCs w:val="24"/>
        </w:rPr>
        <w:t>s de for</w:t>
      </w:r>
      <w:r w:rsidRPr="00372874">
        <w:rPr>
          <w:rFonts w:asciiTheme="majorBidi" w:hAnsiTheme="majorBidi" w:cstheme="majorBidi"/>
          <w:spacing w:val="-2"/>
          <w:sz w:val="24"/>
          <w:szCs w:val="24"/>
        </w:rPr>
        <w:t>m</w:t>
      </w:r>
      <w:r w:rsidRPr="00372874">
        <w:rPr>
          <w:rFonts w:asciiTheme="majorBidi" w:hAnsiTheme="majorBidi" w:cstheme="majorBidi"/>
          <w:sz w:val="24"/>
          <w:szCs w:val="24"/>
        </w:rPr>
        <w:t>ul</w:t>
      </w:r>
      <w:r w:rsidRPr="00372874">
        <w:rPr>
          <w:rFonts w:asciiTheme="majorBidi" w:hAnsiTheme="majorBidi" w:cstheme="majorBidi"/>
          <w:spacing w:val="1"/>
          <w:sz w:val="24"/>
          <w:szCs w:val="24"/>
        </w:rPr>
        <w:t>a</w:t>
      </w:r>
      <w:r w:rsidRPr="00372874">
        <w:rPr>
          <w:rFonts w:asciiTheme="majorBidi" w:hAnsiTheme="majorBidi" w:cstheme="majorBidi"/>
          <w:sz w:val="24"/>
          <w:szCs w:val="24"/>
        </w:rPr>
        <w:t>tion des BAP recueillies dans la littérature sont issues d’une ou plu</w:t>
      </w:r>
      <w:r w:rsidR="003D2BDF">
        <w:rPr>
          <w:rFonts w:asciiTheme="majorBidi" w:hAnsiTheme="majorBidi" w:cstheme="majorBidi"/>
          <w:sz w:val="24"/>
          <w:szCs w:val="24"/>
        </w:rPr>
        <w:t xml:space="preserve">sieurs des approches suivantes </w:t>
      </w:r>
      <w:r w:rsidRPr="00372874">
        <w:rPr>
          <w:rFonts w:asciiTheme="majorBidi" w:hAnsiTheme="majorBidi" w:cstheme="majorBidi"/>
          <w:sz w:val="24"/>
          <w:szCs w:val="24"/>
        </w:rPr>
        <w:t>:</w:t>
      </w:r>
    </w:p>
    <w:p w:rsidR="00170BAD" w:rsidRPr="00372874" w:rsidRDefault="00170BAD" w:rsidP="00170BAD">
      <w:pPr>
        <w:spacing w:line="360" w:lineRule="auto"/>
        <w:jc w:val="both"/>
        <w:rPr>
          <w:rFonts w:asciiTheme="majorBidi" w:hAnsiTheme="majorBidi" w:cstheme="majorBidi"/>
          <w:b/>
          <w:bCs/>
          <w:sz w:val="24"/>
          <w:szCs w:val="24"/>
        </w:rPr>
      </w:pPr>
      <w:r w:rsidRPr="00372874">
        <w:rPr>
          <w:rFonts w:asciiTheme="majorBidi" w:hAnsiTheme="majorBidi" w:cstheme="majorBidi"/>
          <w:b/>
          <w:bCs/>
          <w:sz w:val="24"/>
          <w:szCs w:val="24"/>
        </w:rPr>
        <w:t xml:space="preserve">1. Méthodes basées sur l'optimisation des mortiers  </w:t>
      </w:r>
    </w:p>
    <w:p w:rsidR="00170BAD" w:rsidRPr="00372874" w:rsidRDefault="00170BAD" w:rsidP="00170BAD">
      <w:pPr>
        <w:spacing w:line="360" w:lineRule="auto"/>
        <w:rPr>
          <w:rFonts w:asciiTheme="majorBidi" w:hAnsiTheme="majorBidi" w:cstheme="majorBidi"/>
          <w:b/>
          <w:bCs/>
          <w:sz w:val="24"/>
          <w:szCs w:val="24"/>
        </w:rPr>
      </w:pPr>
      <w:r w:rsidRPr="00372874">
        <w:rPr>
          <w:rFonts w:asciiTheme="majorBidi" w:hAnsiTheme="majorBidi" w:cstheme="majorBidi"/>
          <w:b/>
          <w:bCs/>
          <w:sz w:val="24"/>
          <w:szCs w:val="24"/>
        </w:rPr>
        <w:t xml:space="preserve">2. Méthodes basées sur l'optimisation du volume de pâte  </w:t>
      </w:r>
    </w:p>
    <w:p w:rsidR="00170BAD" w:rsidRPr="00372874" w:rsidRDefault="00170BAD" w:rsidP="00170BAD">
      <w:pPr>
        <w:spacing w:line="360" w:lineRule="auto"/>
        <w:rPr>
          <w:rFonts w:asciiTheme="majorBidi" w:hAnsiTheme="majorBidi" w:cstheme="majorBidi"/>
          <w:b/>
          <w:bCs/>
          <w:sz w:val="24"/>
          <w:szCs w:val="24"/>
        </w:rPr>
      </w:pPr>
      <w:r w:rsidRPr="00372874">
        <w:rPr>
          <w:rFonts w:asciiTheme="majorBidi" w:hAnsiTheme="majorBidi" w:cstheme="majorBidi"/>
          <w:b/>
          <w:bCs/>
          <w:sz w:val="24"/>
          <w:szCs w:val="24"/>
        </w:rPr>
        <w:t xml:space="preserve">3. Méthodes basées sur l'optimisation du squelette granulaire  </w:t>
      </w:r>
    </w:p>
    <w:p w:rsidR="00170BAD" w:rsidRPr="00372874" w:rsidRDefault="00170BAD" w:rsidP="00170BAD">
      <w:pPr>
        <w:spacing w:line="360" w:lineRule="auto"/>
        <w:rPr>
          <w:rFonts w:asciiTheme="majorBidi" w:hAnsiTheme="majorBidi" w:cstheme="majorBidi"/>
          <w:b/>
          <w:bCs/>
          <w:sz w:val="24"/>
          <w:szCs w:val="24"/>
        </w:rPr>
      </w:pPr>
      <w:r w:rsidRPr="00372874">
        <w:rPr>
          <w:rFonts w:asciiTheme="majorBidi" w:hAnsiTheme="majorBidi" w:cstheme="majorBidi"/>
          <w:b/>
          <w:bCs/>
          <w:sz w:val="24"/>
          <w:szCs w:val="24"/>
        </w:rPr>
        <w:t>4. Méthode basée sur un plan d'expérience</w:t>
      </w:r>
    </w:p>
    <w:p w:rsidR="00170BAD" w:rsidRPr="00372874" w:rsidRDefault="00170BAD" w:rsidP="00F00842">
      <w:pPr>
        <w:widowControl w:val="0"/>
        <w:tabs>
          <w:tab w:val="left" w:pos="0"/>
        </w:tabs>
        <w:autoSpaceDE w:val="0"/>
        <w:autoSpaceDN w:val="0"/>
        <w:adjustRightInd w:val="0"/>
        <w:spacing w:before="57" w:line="360" w:lineRule="auto"/>
        <w:ind w:right="92"/>
        <w:jc w:val="both"/>
        <w:rPr>
          <w:rFonts w:asciiTheme="majorBidi" w:hAnsiTheme="majorBidi" w:cstheme="majorBidi"/>
          <w:b/>
          <w:bCs/>
          <w:sz w:val="24"/>
          <w:szCs w:val="24"/>
        </w:rPr>
      </w:pPr>
      <w:r w:rsidRPr="00372874">
        <w:rPr>
          <w:rFonts w:asciiTheme="majorBidi" w:hAnsiTheme="majorBidi" w:cstheme="majorBidi"/>
          <w:b/>
          <w:bCs/>
          <w:sz w:val="24"/>
          <w:szCs w:val="24"/>
        </w:rPr>
        <w:t>5. L’approche basée sur l'utilisation du mortier du béton équivalent MBE :</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3</w:t>
      </w:r>
      <w:r w:rsidRPr="001E6368">
        <w:rPr>
          <w:rFonts w:asciiTheme="majorBidi" w:hAnsiTheme="majorBidi" w:cstheme="majorBidi"/>
          <w:b/>
          <w:bCs/>
          <w:sz w:val="24"/>
          <w:szCs w:val="24"/>
        </w:rPr>
        <w:t>. Particularités de la composition des BAP</w:t>
      </w:r>
    </w:p>
    <w:p w:rsidR="00170BAD" w:rsidRPr="001E6368" w:rsidRDefault="00170BAD" w:rsidP="00170BAD">
      <w:pPr>
        <w:spacing w:line="360" w:lineRule="auto"/>
        <w:ind w:firstLine="708"/>
        <w:jc w:val="both"/>
        <w:rPr>
          <w:rFonts w:asciiTheme="majorBidi" w:hAnsiTheme="majorBidi" w:cstheme="majorBidi"/>
          <w:sz w:val="24"/>
          <w:szCs w:val="24"/>
        </w:rPr>
      </w:pPr>
      <w:r w:rsidRPr="001E6368">
        <w:rPr>
          <w:rFonts w:asciiTheme="majorBidi" w:eastAsia="Times New Roman" w:hAnsiTheme="majorBidi" w:cstheme="majorBidi"/>
          <w:sz w:val="24"/>
          <w:szCs w:val="24"/>
        </w:rPr>
        <w:t xml:space="preserve">Selon les constituants on trouve une différence entre le béton ordinaire (BO) et le béton autoplaçant (BAP).Le béton </w:t>
      </w:r>
      <w:proofErr w:type="spellStart"/>
      <w:r w:rsidRPr="001E6368">
        <w:rPr>
          <w:rFonts w:asciiTheme="majorBidi" w:eastAsia="Times New Roman" w:hAnsiTheme="majorBidi" w:cstheme="majorBidi"/>
          <w:sz w:val="24"/>
          <w:szCs w:val="24"/>
        </w:rPr>
        <w:t>auto-plaçant</w:t>
      </w:r>
      <w:proofErr w:type="spellEnd"/>
      <w:r w:rsidRPr="001E6368">
        <w:rPr>
          <w:rFonts w:asciiTheme="majorBidi" w:eastAsia="Times New Roman" w:hAnsiTheme="majorBidi" w:cstheme="majorBidi"/>
          <w:sz w:val="24"/>
          <w:szCs w:val="24"/>
        </w:rPr>
        <w:t xml:space="preserve"> contient 6 ou 7 composants dont le ciment, l’eau, le sable, les gravillons, une addition (filler calcaire), un superplastifiant et/ou un agent de viscosité</w:t>
      </w:r>
      <w:r w:rsidRPr="001E6368">
        <w:rPr>
          <w:rFonts w:asciiTheme="majorBidi" w:hAnsiTheme="majorBidi" w:cstheme="majorBidi"/>
          <w:sz w:val="24"/>
          <w:szCs w:val="24"/>
        </w:rPr>
        <w:t xml:space="preserve"> et cela afin d'avoir les caractéristiques requises</w:t>
      </w:r>
      <w:r>
        <w:rPr>
          <w:rFonts w:asciiTheme="majorBidi" w:hAnsiTheme="majorBidi" w:cstheme="majorBidi"/>
          <w:sz w:val="24"/>
          <w:szCs w:val="24"/>
        </w:rPr>
        <w:t xml:space="preserve"> </w:t>
      </w:r>
      <w:r w:rsidRPr="001E6368">
        <w:rPr>
          <w:rFonts w:asciiTheme="majorBidi" w:hAnsiTheme="majorBidi" w:cstheme="majorBidi"/>
          <w:sz w:val="24"/>
          <w:szCs w:val="24"/>
        </w:rPr>
        <w:t>à l'état frais comme</w:t>
      </w:r>
      <w:r w:rsidR="00F00842">
        <w:rPr>
          <w:rFonts w:asciiTheme="majorBidi" w:hAnsiTheme="majorBidi" w:cstheme="majorBidi"/>
          <w:sz w:val="24"/>
          <w:szCs w:val="24"/>
        </w:rPr>
        <w:t xml:space="preserve"> le montre la figure suivante</w:t>
      </w:r>
    </w:p>
    <w:p w:rsidR="00170BAD" w:rsidRPr="001E6368" w:rsidRDefault="00170BAD" w:rsidP="00170BAD">
      <w:pPr>
        <w:spacing w:line="360" w:lineRule="auto"/>
        <w:jc w:val="center"/>
        <w:rPr>
          <w:rFonts w:asciiTheme="majorBidi" w:hAnsiTheme="majorBidi" w:cstheme="majorBidi"/>
          <w:b/>
          <w:bCs/>
          <w:sz w:val="24"/>
          <w:szCs w:val="24"/>
        </w:rPr>
      </w:pPr>
      <w:r w:rsidRPr="001E6368">
        <w:rPr>
          <w:rFonts w:asciiTheme="majorBidi" w:hAnsiTheme="majorBidi" w:cstheme="majorBidi"/>
          <w:noProof/>
          <w:sz w:val="24"/>
          <w:szCs w:val="24"/>
        </w:rPr>
        <w:lastRenderedPageBreak/>
        <w:drawing>
          <wp:inline distT="0" distB="0" distL="0" distR="0" wp14:anchorId="74838117" wp14:editId="73FC5852">
            <wp:extent cx="3209925" cy="2171700"/>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209925" cy="2171700"/>
                    </a:xfrm>
                    <a:prstGeom prst="rect">
                      <a:avLst/>
                    </a:prstGeom>
                    <a:noFill/>
                    <a:ln w="9525">
                      <a:noFill/>
                      <a:miter lim="800000"/>
                      <a:headEnd/>
                      <a:tailEnd/>
                    </a:ln>
                  </pic:spPr>
                </pic:pic>
              </a:graphicData>
            </a:graphic>
          </wp:inline>
        </w:drawing>
      </w:r>
    </w:p>
    <w:p w:rsidR="00170BAD" w:rsidRPr="001E6368" w:rsidRDefault="00170BAD" w:rsidP="00170BAD">
      <w:pPr>
        <w:spacing w:line="360" w:lineRule="auto"/>
        <w:jc w:val="center"/>
        <w:rPr>
          <w:rFonts w:asciiTheme="majorBidi" w:hAnsiTheme="majorBidi" w:cstheme="majorBidi"/>
          <w:sz w:val="24"/>
          <w:szCs w:val="24"/>
        </w:rPr>
      </w:pPr>
      <w:r w:rsidRPr="001E6368">
        <w:rPr>
          <w:rFonts w:asciiTheme="majorBidi" w:hAnsiTheme="majorBidi" w:cstheme="majorBidi"/>
          <w:b/>
          <w:bCs/>
          <w:sz w:val="24"/>
          <w:szCs w:val="24"/>
        </w:rPr>
        <w:t>Figure</w:t>
      </w:r>
      <w:r>
        <w:rPr>
          <w:rFonts w:asciiTheme="majorBidi" w:hAnsiTheme="majorBidi" w:cstheme="majorBidi"/>
          <w:b/>
          <w:bCs/>
          <w:sz w:val="24"/>
          <w:szCs w:val="24"/>
        </w:rPr>
        <w:t xml:space="preserve"> I.3</w:t>
      </w:r>
      <w:r w:rsidRPr="001E6368">
        <w:rPr>
          <w:rFonts w:asciiTheme="majorBidi" w:hAnsiTheme="majorBidi" w:cstheme="majorBidi"/>
          <w:b/>
          <w:bCs/>
          <w:sz w:val="24"/>
          <w:szCs w:val="24"/>
        </w:rPr>
        <w:t xml:space="preserve">. </w:t>
      </w:r>
      <w:r w:rsidRPr="001E6368">
        <w:rPr>
          <w:rFonts w:asciiTheme="majorBidi" w:hAnsiTheme="majorBidi" w:cstheme="majorBidi"/>
          <w:sz w:val="24"/>
          <w:szCs w:val="24"/>
        </w:rPr>
        <w:t>Différence entre l</w:t>
      </w:r>
      <w:r w:rsidR="00887110">
        <w:rPr>
          <w:rFonts w:asciiTheme="majorBidi" w:hAnsiTheme="majorBidi" w:cstheme="majorBidi"/>
          <w:sz w:val="24"/>
          <w:szCs w:val="24"/>
        </w:rPr>
        <w:t>es composants d'un BAP et un BO</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3</w:t>
      </w:r>
      <w:r w:rsidRPr="001E6368">
        <w:rPr>
          <w:rFonts w:asciiTheme="majorBidi" w:hAnsiTheme="majorBidi" w:cstheme="majorBidi"/>
          <w:b/>
          <w:bCs/>
          <w:sz w:val="24"/>
          <w:szCs w:val="24"/>
        </w:rPr>
        <w:t xml:space="preserve">.1. Un volume de pâte élevé </w:t>
      </w:r>
    </w:p>
    <w:p w:rsidR="00170BAD" w:rsidRPr="001E6368" w:rsidRDefault="00170BAD" w:rsidP="00170BAD">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Les frottements entre granulats sont source de limitations vis-à-vis de l’étalement et de la capacité au remplissage des bétons. Le rôle de la pâte (ciment + additions + eau efficace + air) étant précisément d’écarter les granulats, son volume dans les BAP est donc élevé (330 à 400 l/m</w:t>
      </w:r>
      <w:r w:rsidRPr="001E6368">
        <w:rPr>
          <w:rFonts w:asciiTheme="majorBidi" w:hAnsiTheme="majorBidi" w:cstheme="majorBidi"/>
          <w:sz w:val="24"/>
          <w:szCs w:val="24"/>
          <w:vertAlign w:val="superscript"/>
        </w:rPr>
        <w:t>3</w:t>
      </w:r>
      <w:r>
        <w:rPr>
          <w:rFonts w:asciiTheme="majorBidi" w:hAnsiTheme="majorBidi" w:cstheme="majorBidi"/>
          <w:sz w:val="24"/>
          <w:szCs w:val="24"/>
        </w:rPr>
        <w:t>)</w:t>
      </w:r>
      <w:r w:rsidR="00887110">
        <w:rPr>
          <w:rFonts w:asciiTheme="majorBidi" w:hAnsiTheme="majorBidi" w:cstheme="majorBidi"/>
          <w:sz w:val="24"/>
          <w:szCs w:val="24"/>
        </w:rPr>
        <w:t xml:space="preserve"> </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3</w:t>
      </w:r>
      <w:r w:rsidRPr="001E6368">
        <w:rPr>
          <w:rFonts w:asciiTheme="majorBidi" w:hAnsiTheme="majorBidi" w:cstheme="majorBidi"/>
          <w:b/>
          <w:bCs/>
          <w:sz w:val="24"/>
          <w:szCs w:val="24"/>
        </w:rPr>
        <w:t xml:space="preserve">.2. Une quantité de fines (Ø &lt; 80 µm) importante </w:t>
      </w:r>
    </w:p>
    <w:p w:rsidR="00170BAD" w:rsidRPr="001E6368" w:rsidRDefault="00170BAD" w:rsidP="00170BAD">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Les compositions de BAP comportent une grande quantité de fines (environ 500kg/m</w:t>
      </w:r>
      <w:r w:rsidRPr="00AA0BF1">
        <w:rPr>
          <w:rFonts w:asciiTheme="majorBidi" w:hAnsiTheme="majorBidi" w:cstheme="majorBidi"/>
          <w:sz w:val="24"/>
          <w:szCs w:val="24"/>
          <w:vertAlign w:val="superscript"/>
        </w:rPr>
        <w:t>3</w:t>
      </w:r>
      <w:r w:rsidRPr="001E6368">
        <w:rPr>
          <w:rFonts w:asciiTheme="majorBidi" w:hAnsiTheme="majorBidi" w:cstheme="majorBidi"/>
          <w:sz w:val="24"/>
          <w:szCs w:val="24"/>
        </w:rPr>
        <w:t xml:space="preserve">) pour limiter les risques de ressuage et de ségrégation. Toutefois, le liant est fréquemment un mélange de deux, voire trois constituants, pour éviter des chaleurs d’hydratation trop grandes. </w:t>
      </w:r>
    </w:p>
    <w:p w:rsidR="00170BAD" w:rsidRPr="001E6368" w:rsidRDefault="00170BAD" w:rsidP="00170BAD">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Ce sont les exigences de résistance à la compression, les critères de durabilité et les paramètres d’ouvrabilité qui déterminent le choix de ces additions (cendre volante, laitier de haut fourneau, filler calcaire, etc...), et leur proportion respective.  L’introduction d’additions minérales entraîne une modification de la porosité de la matrice cimentaire et influence les caractéristiques mécaniques e</w:t>
      </w:r>
      <w:r w:rsidR="00887110">
        <w:rPr>
          <w:rFonts w:asciiTheme="majorBidi" w:hAnsiTheme="majorBidi" w:cstheme="majorBidi"/>
          <w:sz w:val="24"/>
          <w:szCs w:val="24"/>
        </w:rPr>
        <w:t>t autoplaçantes du béton.</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a) </w:t>
      </w:r>
      <w:r w:rsidRPr="001E6368">
        <w:rPr>
          <w:rFonts w:asciiTheme="majorBidi" w:hAnsiTheme="majorBidi" w:cstheme="majorBidi"/>
          <w:b/>
          <w:bCs/>
          <w:sz w:val="24"/>
          <w:szCs w:val="24"/>
        </w:rPr>
        <w:t>Les cendres volantes</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b) </w:t>
      </w:r>
      <w:r w:rsidRPr="001E6368">
        <w:rPr>
          <w:rFonts w:asciiTheme="majorBidi" w:hAnsiTheme="majorBidi" w:cstheme="majorBidi"/>
          <w:b/>
          <w:bCs/>
          <w:sz w:val="24"/>
          <w:szCs w:val="24"/>
        </w:rPr>
        <w:t>Fumées de silice</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c) </w:t>
      </w:r>
      <w:r w:rsidRPr="001E6368">
        <w:rPr>
          <w:rFonts w:asciiTheme="majorBidi" w:hAnsiTheme="majorBidi" w:cstheme="majorBidi"/>
          <w:b/>
          <w:bCs/>
          <w:sz w:val="24"/>
          <w:szCs w:val="24"/>
        </w:rPr>
        <w:t>Laitiers de hauts fourneaux</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d) </w:t>
      </w:r>
      <w:r w:rsidRPr="001E6368">
        <w:rPr>
          <w:rFonts w:asciiTheme="majorBidi" w:hAnsiTheme="majorBidi" w:cstheme="majorBidi"/>
          <w:b/>
          <w:bCs/>
          <w:sz w:val="24"/>
          <w:szCs w:val="24"/>
        </w:rPr>
        <w:t>Filler calcaire</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3</w:t>
      </w:r>
      <w:r w:rsidRPr="001E6368">
        <w:rPr>
          <w:rFonts w:asciiTheme="majorBidi" w:hAnsiTheme="majorBidi" w:cstheme="majorBidi"/>
          <w:b/>
          <w:bCs/>
          <w:sz w:val="24"/>
          <w:szCs w:val="24"/>
        </w:rPr>
        <w:t>.3</w:t>
      </w:r>
      <w:r>
        <w:rPr>
          <w:rFonts w:asciiTheme="majorBidi" w:hAnsiTheme="majorBidi" w:cstheme="majorBidi"/>
          <w:b/>
          <w:bCs/>
          <w:sz w:val="24"/>
          <w:szCs w:val="24"/>
        </w:rPr>
        <w:t>. L’emploi de superplastifiants</w:t>
      </w:r>
    </w:p>
    <w:p w:rsidR="00170BAD" w:rsidRPr="001E6368" w:rsidRDefault="00170BAD" w:rsidP="00D13010">
      <w:pPr>
        <w:shd w:val="clear" w:color="auto" w:fill="FFFFFF"/>
        <w:autoSpaceDE w:val="0"/>
        <w:autoSpaceDN w:val="0"/>
        <w:adjustRightInd w:val="0"/>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 xml:space="preserve">L’apparition des bétons autoplaçants est fortement liée aux progrès réalisés dans le domaine des adjuvants et plus particulièrement celui des superplastifiants (SP). Les superplastifiants permettent en effet </w:t>
      </w:r>
      <w:r w:rsidRPr="001E6368">
        <w:rPr>
          <w:rFonts w:asciiTheme="majorBidi" w:hAnsiTheme="majorBidi" w:cstheme="majorBidi"/>
          <w:sz w:val="24"/>
          <w:szCs w:val="24"/>
        </w:rPr>
        <w:lastRenderedPageBreak/>
        <w:t xml:space="preserve">de </w:t>
      </w:r>
      <w:proofErr w:type="spellStart"/>
      <w:r w:rsidRPr="001E6368">
        <w:rPr>
          <w:rFonts w:asciiTheme="majorBidi" w:hAnsiTheme="majorBidi" w:cstheme="majorBidi"/>
          <w:sz w:val="24"/>
          <w:szCs w:val="24"/>
        </w:rPr>
        <w:t>défloculer</w:t>
      </w:r>
      <w:proofErr w:type="spellEnd"/>
      <w:r w:rsidRPr="001E6368">
        <w:rPr>
          <w:rFonts w:asciiTheme="majorBidi" w:hAnsiTheme="majorBidi" w:cstheme="majorBidi"/>
          <w:sz w:val="24"/>
          <w:szCs w:val="24"/>
        </w:rPr>
        <w:t xml:space="preserve"> les grains de ciment. Ils agissent par répulsion électrostatique en neutralisant les charges électriques présentes à la surface des grains et/ou par répulsion stérique en écartant les grains les uns des autres, grâce à des chaînes moléculaires très longues. L’eau initialement piégée entre les flocs est de nouveau disponible pour l’hydratation ou pour fluidifier le mélange. Il devient donc possible de fabriquer des bétons très fluides, même avec moins d’eau qu’il n’en faut pour hydrater le ciment, donc de fabriquer des bétons à faible rapport E/C</w:t>
      </w:r>
      <w:r>
        <w:rPr>
          <w:rFonts w:asciiTheme="majorBidi" w:hAnsiTheme="majorBidi" w:cstheme="majorBidi"/>
          <w:sz w:val="24"/>
          <w:szCs w:val="24"/>
        </w:rPr>
        <w:t>, faciles à mettre en place</w:t>
      </w:r>
      <w:r w:rsidRPr="001E6368">
        <w:rPr>
          <w:rFonts w:asciiTheme="majorBidi" w:hAnsiTheme="majorBidi" w:cstheme="majorBidi"/>
          <w:sz w:val="24"/>
          <w:szCs w:val="24"/>
        </w:rPr>
        <w:t>.</w:t>
      </w:r>
    </w:p>
    <w:p w:rsidR="00170BAD" w:rsidRPr="001E6368" w:rsidRDefault="00170BAD" w:rsidP="00170BAD">
      <w:pPr>
        <w:shd w:val="clear" w:color="auto" w:fill="FFFFFF"/>
        <w:autoSpaceDE w:val="0"/>
        <w:autoSpaceDN w:val="0"/>
        <w:adjustRightInd w:val="0"/>
        <w:spacing w:line="360" w:lineRule="auto"/>
        <w:jc w:val="center"/>
        <w:rPr>
          <w:rFonts w:asciiTheme="majorBidi" w:hAnsiTheme="majorBidi" w:cstheme="majorBidi"/>
          <w:sz w:val="24"/>
          <w:szCs w:val="24"/>
        </w:rPr>
      </w:pPr>
      <w:r w:rsidRPr="001E6368">
        <w:rPr>
          <w:rFonts w:asciiTheme="majorBidi" w:hAnsiTheme="majorBidi" w:cstheme="majorBidi"/>
          <w:noProof/>
          <w:sz w:val="24"/>
          <w:szCs w:val="24"/>
        </w:rPr>
        <w:drawing>
          <wp:inline distT="0" distB="0" distL="0" distR="0" wp14:anchorId="049984A7" wp14:editId="1082B231">
            <wp:extent cx="3743126" cy="2254102"/>
            <wp:effectExtent l="19050" t="0" r="0" b="0"/>
            <wp:docPr id="13"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3750128" cy="2258319"/>
                    </a:xfrm>
                    <a:prstGeom prst="rect">
                      <a:avLst/>
                    </a:prstGeom>
                    <a:noFill/>
                    <a:ln w="9525">
                      <a:noFill/>
                      <a:miter lim="800000"/>
                      <a:headEnd/>
                      <a:tailEnd/>
                    </a:ln>
                  </pic:spPr>
                </pic:pic>
              </a:graphicData>
            </a:graphic>
          </wp:inline>
        </w:drawing>
      </w:r>
    </w:p>
    <w:p w:rsidR="00170BAD" w:rsidRPr="001E6368" w:rsidRDefault="00170BAD" w:rsidP="00170BAD">
      <w:pPr>
        <w:spacing w:line="360" w:lineRule="auto"/>
        <w:jc w:val="center"/>
        <w:rPr>
          <w:rFonts w:asciiTheme="majorBidi" w:hAnsiTheme="majorBidi" w:cstheme="majorBidi"/>
          <w:sz w:val="24"/>
          <w:szCs w:val="24"/>
        </w:rPr>
      </w:pPr>
      <w:r w:rsidRPr="001E6368">
        <w:rPr>
          <w:rFonts w:asciiTheme="majorBidi" w:hAnsiTheme="majorBidi" w:cstheme="majorBidi"/>
          <w:b/>
          <w:bCs/>
          <w:sz w:val="24"/>
          <w:szCs w:val="24"/>
        </w:rPr>
        <w:t xml:space="preserve">Figure </w:t>
      </w:r>
      <w:r>
        <w:rPr>
          <w:rFonts w:asciiTheme="majorBidi" w:hAnsiTheme="majorBidi" w:cstheme="majorBidi"/>
          <w:b/>
          <w:bCs/>
          <w:sz w:val="24"/>
          <w:szCs w:val="24"/>
        </w:rPr>
        <w:t>I.6</w:t>
      </w:r>
      <w:r w:rsidRPr="001E6368">
        <w:rPr>
          <w:rFonts w:asciiTheme="majorBidi" w:hAnsiTheme="majorBidi" w:cstheme="majorBidi"/>
          <w:b/>
          <w:bCs/>
          <w:sz w:val="24"/>
          <w:szCs w:val="24"/>
        </w:rPr>
        <w:t>.</w:t>
      </w:r>
      <w:r w:rsidRPr="001E6368">
        <w:rPr>
          <w:rFonts w:asciiTheme="majorBidi" w:hAnsiTheme="majorBidi" w:cstheme="majorBidi"/>
          <w:sz w:val="24"/>
          <w:szCs w:val="24"/>
        </w:rPr>
        <w:t>Action des superplastifiants - Défloc</w:t>
      </w:r>
      <w:r w:rsidR="00D13010">
        <w:rPr>
          <w:rFonts w:asciiTheme="majorBidi" w:hAnsiTheme="majorBidi" w:cstheme="majorBidi"/>
          <w:sz w:val="24"/>
          <w:szCs w:val="24"/>
        </w:rPr>
        <w:t>ulation des grains de ciment</w:t>
      </w:r>
    </w:p>
    <w:p w:rsidR="00170BAD" w:rsidRPr="001E6368" w:rsidRDefault="00170BAD" w:rsidP="00D13010">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L’ajout d’un superplastifiant permet ainsi d’augmenter significativement la fluidité des BAP que ce soit du point de vue de leur étalement ou du point de vue de leur seuil d’écoulement</w:t>
      </w:r>
    </w:p>
    <w:p w:rsidR="00170BAD" w:rsidRPr="001E6368" w:rsidRDefault="00170BAD" w:rsidP="00D13010">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 xml:space="preserve">La fluidité des BAP est obtenue en ajoutant des superplastifiants. Ces fluidifiants sont identiques à ceux employés pour les autres types de béton. Cette adjuvantation ne doit pas être trop élevée (proche du dosage de saturation) sous peine d’augmenter la sensibilité du béton à des variations de teneur en eau vis-à-vis du problème de la ségrégation. </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3.</w:t>
      </w:r>
      <w:r w:rsidRPr="001E6368">
        <w:rPr>
          <w:rFonts w:asciiTheme="majorBidi" w:hAnsiTheme="majorBidi" w:cstheme="majorBidi"/>
          <w:b/>
          <w:bCs/>
          <w:sz w:val="24"/>
          <w:szCs w:val="24"/>
        </w:rPr>
        <w:t>4. L’utilisation éventuelle d’un agent de viscosité (rétenteur d’eau)</w:t>
      </w:r>
    </w:p>
    <w:p w:rsidR="00D13010" w:rsidRDefault="00170BAD" w:rsidP="00170BAD">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L’ajout d’un superplastifiant ayant pour effet d’augmenter l’ouvrabilité du béton mais également de réduire sa viscosité, afin de minimiser ce dernier point, les BAP contiennent</w:t>
      </w:r>
      <w:r w:rsidR="00D13010">
        <w:rPr>
          <w:rFonts w:asciiTheme="majorBidi" w:hAnsiTheme="majorBidi" w:cstheme="majorBidi"/>
          <w:sz w:val="24"/>
          <w:szCs w:val="24"/>
        </w:rPr>
        <w:t xml:space="preserve"> souvent un agent de viscosité.</w:t>
      </w:r>
    </w:p>
    <w:p w:rsidR="00170BAD" w:rsidRPr="001E6368" w:rsidRDefault="00170BAD" w:rsidP="00170BAD">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Ce sont généralement des dérivés cellulosiques, des polysaccharides, des colloïdes naturels ou des suspensions de particules siliceuses, qui interagissent avec l’eau et augmentent l</w:t>
      </w:r>
      <w:r w:rsidR="00D13010">
        <w:rPr>
          <w:rFonts w:asciiTheme="majorBidi" w:hAnsiTheme="majorBidi" w:cstheme="majorBidi"/>
          <w:sz w:val="24"/>
          <w:szCs w:val="24"/>
        </w:rPr>
        <w:t>a viscosité de celle-ci.</w:t>
      </w:r>
    </w:p>
    <w:p w:rsidR="00170BAD" w:rsidRPr="001E6368" w:rsidRDefault="00170BAD" w:rsidP="00170BAD">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Ils ont pour but d’empêcher le ressuage et les risques de ségrégation en rendant la pâte plus épaisse et en conservant une répartition homogène des différents constituants.</w:t>
      </w:r>
    </w:p>
    <w:p w:rsidR="00170BAD" w:rsidRPr="001E6368" w:rsidRDefault="00170BAD" w:rsidP="00D13010">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lastRenderedPageBreak/>
        <w:t>Cependant, l’action de ces produits est, d’une certaine façon, opposée à celle des superplastifiants. La formulation d’un BAP requiert donc la sélection d’un couple agent de viscosité-superplastifiant compatible e</w:t>
      </w:r>
      <w:r w:rsidR="00D13010">
        <w:rPr>
          <w:rFonts w:asciiTheme="majorBidi" w:hAnsiTheme="majorBidi" w:cstheme="majorBidi"/>
          <w:sz w:val="24"/>
          <w:szCs w:val="24"/>
        </w:rPr>
        <w:t>t l’optimisation de leur dosage.</w:t>
      </w:r>
    </w:p>
    <w:p w:rsidR="00170BAD" w:rsidRPr="001E6368" w:rsidRDefault="00170BAD" w:rsidP="00170BAD">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Ces produits semblent utiles pour des bétons ayant des rapports eau/liant (E/L) élevés, les fines n’étant alors pas suffisantes pour fixer l’eau dans le béton. En revanche, leur utilisation ne se justifie pas pour des BAP ayant d</w:t>
      </w:r>
      <w:r>
        <w:rPr>
          <w:rFonts w:asciiTheme="majorBidi" w:hAnsiTheme="majorBidi" w:cstheme="majorBidi"/>
          <w:sz w:val="24"/>
          <w:szCs w:val="24"/>
        </w:rPr>
        <w:t>es rapports E/L faibles (</w:t>
      </w:r>
      <w:r w:rsidRPr="001E6368">
        <w:rPr>
          <w:rFonts w:asciiTheme="majorBidi" w:hAnsiTheme="majorBidi" w:cstheme="majorBidi"/>
          <w:sz w:val="24"/>
          <w:szCs w:val="24"/>
        </w:rPr>
        <w:t>E/fines</w:t>
      </w:r>
      <w:r>
        <w:rPr>
          <w:rFonts w:asciiTheme="majorBidi" w:hAnsiTheme="majorBidi" w:cstheme="majorBidi"/>
          <w:sz w:val="24"/>
          <w:szCs w:val="24"/>
        </w:rPr>
        <w:t xml:space="preserve"> </w:t>
      </w:r>
      <w:r w:rsidRPr="001E6368">
        <w:rPr>
          <w:rFonts w:asciiTheme="majorBidi" w:hAnsiTheme="majorBidi" w:cstheme="majorBidi"/>
          <w:sz w:val="24"/>
          <w:szCs w:val="24"/>
        </w:rPr>
        <w:t>&lt;</w:t>
      </w:r>
      <w:r>
        <w:rPr>
          <w:rFonts w:asciiTheme="majorBidi" w:hAnsiTheme="majorBidi" w:cstheme="majorBidi"/>
          <w:sz w:val="24"/>
          <w:szCs w:val="24"/>
        </w:rPr>
        <w:t xml:space="preserve"> </w:t>
      </w:r>
      <w:r w:rsidRPr="001E6368">
        <w:rPr>
          <w:rFonts w:asciiTheme="majorBidi" w:hAnsiTheme="majorBidi" w:cstheme="majorBidi"/>
          <w:sz w:val="24"/>
          <w:szCs w:val="24"/>
        </w:rPr>
        <w:t>0,3). Pour les bétons intermédiaires, leur utilisation doit être étudiée au cas par cas.</w:t>
      </w:r>
    </w:p>
    <w:p w:rsidR="00170BAD" w:rsidRPr="001E6368" w:rsidRDefault="00170BAD" w:rsidP="00170BAD">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Les agents de viscosité ont aussi la réputation de rendre les BAP moins sensibles à des variations de la teneur en eau à l’égard des problèmes de ressuage et de ségrégation, mais ils peuvent conduire à des entraînements d’air excessifs et à</w:t>
      </w:r>
      <w:r w:rsidR="00D13010">
        <w:rPr>
          <w:rFonts w:asciiTheme="majorBidi" w:hAnsiTheme="majorBidi" w:cstheme="majorBidi"/>
          <w:sz w:val="24"/>
          <w:szCs w:val="24"/>
        </w:rPr>
        <w:t xml:space="preserve"> une diminution de la fluidité</w:t>
      </w:r>
      <w:r w:rsidRPr="001E6368">
        <w:rPr>
          <w:rFonts w:asciiTheme="majorBidi" w:hAnsiTheme="majorBidi" w:cstheme="majorBidi"/>
          <w:sz w:val="24"/>
          <w:szCs w:val="24"/>
        </w:rPr>
        <w:t>.</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3.</w:t>
      </w:r>
      <w:r w:rsidRPr="001E6368">
        <w:rPr>
          <w:rFonts w:asciiTheme="majorBidi" w:hAnsiTheme="majorBidi" w:cstheme="majorBidi"/>
          <w:b/>
          <w:bCs/>
          <w:sz w:val="24"/>
          <w:szCs w:val="24"/>
        </w:rPr>
        <w:t>5</w:t>
      </w:r>
      <w:r>
        <w:rPr>
          <w:rFonts w:asciiTheme="majorBidi" w:hAnsiTheme="majorBidi" w:cstheme="majorBidi"/>
          <w:b/>
          <w:bCs/>
          <w:sz w:val="24"/>
          <w:szCs w:val="24"/>
        </w:rPr>
        <w:t xml:space="preserve"> </w:t>
      </w:r>
      <w:r w:rsidRPr="001E6368">
        <w:rPr>
          <w:rFonts w:asciiTheme="majorBidi" w:hAnsiTheme="majorBidi" w:cstheme="majorBidi"/>
          <w:b/>
          <w:bCs/>
          <w:sz w:val="24"/>
          <w:szCs w:val="24"/>
        </w:rPr>
        <w:t xml:space="preserve">Un faible volume de gravillon </w:t>
      </w:r>
    </w:p>
    <w:p w:rsidR="00170BAD" w:rsidRPr="001E6368" w:rsidRDefault="00170BAD" w:rsidP="00170BAD">
      <w:pPr>
        <w:spacing w:line="360" w:lineRule="auto"/>
        <w:ind w:firstLine="708"/>
        <w:jc w:val="both"/>
        <w:outlineLvl w:val="0"/>
        <w:rPr>
          <w:rFonts w:asciiTheme="majorBidi" w:hAnsiTheme="majorBidi" w:cstheme="majorBidi"/>
          <w:sz w:val="24"/>
          <w:szCs w:val="24"/>
        </w:rPr>
      </w:pPr>
      <w:r w:rsidRPr="001E6368">
        <w:rPr>
          <w:rFonts w:asciiTheme="majorBidi" w:hAnsiTheme="majorBidi" w:cstheme="majorBidi"/>
          <w:sz w:val="24"/>
          <w:szCs w:val="24"/>
        </w:rPr>
        <w:t xml:space="preserve">Les BAP peuvent être formulés avec des granulats roulés ou concassés. Cependant, il faut en limiter le volume car les granulats sont à l’origine du blocage du béton en zone confinée. Toutefois, comme ils conduisent par ailleurs à une augmentation de la compacité du squelette granulaire du béton, ils permettent de réduire la quantité de liant nécessaire à une bonne ouvrabilité et une résistance souhaitée. </w:t>
      </w:r>
    </w:p>
    <w:p w:rsidR="00170BAD" w:rsidRPr="001E6368" w:rsidRDefault="00170BAD" w:rsidP="00170BAD">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 xml:space="preserve">Ces deux facteurs conduisent à prendre pour les BAP un rapport gravillon/sable (G/S) de l’ordre de 1, qui peut être corrigé suivant le confinement de la structure étudiée. </w:t>
      </w:r>
    </w:p>
    <w:p w:rsidR="00170BAD" w:rsidRPr="001E6368" w:rsidRDefault="00170BAD" w:rsidP="00170BAD">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Le diamètre maximal des gravillons (D</w:t>
      </w:r>
      <w:r w:rsidRPr="001E6368">
        <w:rPr>
          <w:rFonts w:asciiTheme="majorBidi" w:hAnsiTheme="majorBidi" w:cstheme="majorBidi"/>
          <w:sz w:val="24"/>
          <w:szCs w:val="24"/>
          <w:vertAlign w:val="subscript"/>
        </w:rPr>
        <w:t>MAX</w:t>
      </w:r>
      <w:r w:rsidRPr="001E6368">
        <w:rPr>
          <w:rFonts w:asciiTheme="majorBidi" w:hAnsiTheme="majorBidi" w:cstheme="majorBidi"/>
          <w:sz w:val="24"/>
          <w:szCs w:val="24"/>
        </w:rPr>
        <w:t>) dans un BAP est compris classiquement entre 10 et 20mm, mais comme les risques de blocage pour un confinement donné augmentent avec D</w:t>
      </w:r>
      <w:r w:rsidRPr="001E6368">
        <w:rPr>
          <w:rFonts w:asciiTheme="majorBidi" w:hAnsiTheme="majorBidi" w:cstheme="majorBidi"/>
          <w:sz w:val="24"/>
          <w:szCs w:val="24"/>
          <w:vertAlign w:val="subscript"/>
        </w:rPr>
        <w:t>MAX</w:t>
      </w:r>
      <w:r w:rsidRPr="001E6368">
        <w:rPr>
          <w:rFonts w:asciiTheme="majorBidi" w:hAnsiTheme="majorBidi" w:cstheme="majorBidi"/>
          <w:sz w:val="24"/>
          <w:szCs w:val="24"/>
        </w:rPr>
        <w:t xml:space="preserve">, cela conduit à diminuer le volume de gravillon. </w:t>
      </w:r>
    </w:p>
    <w:p w:rsidR="00170BAD" w:rsidRPr="001E6368" w:rsidRDefault="00170BAD" w:rsidP="00170BAD">
      <w:pPr>
        <w:pStyle w:val="Lgende"/>
        <w:spacing w:before="120" w:after="200" w:line="360" w:lineRule="auto"/>
        <w:outlineLvl w:val="0"/>
        <w:rPr>
          <w:rFonts w:asciiTheme="majorBidi" w:hAnsiTheme="majorBidi" w:cstheme="majorBidi"/>
          <w:b/>
          <w:bCs/>
        </w:rPr>
      </w:pPr>
      <w:r w:rsidRPr="001E6368">
        <w:rPr>
          <w:rFonts w:asciiTheme="majorBidi" w:hAnsiTheme="majorBidi" w:cstheme="majorBidi"/>
          <w:b/>
          <w:bCs/>
        </w:rPr>
        <w:t>I.</w:t>
      </w:r>
      <w:r>
        <w:rPr>
          <w:rFonts w:asciiTheme="majorBidi" w:hAnsiTheme="majorBidi" w:cstheme="majorBidi"/>
          <w:b/>
          <w:bCs/>
        </w:rPr>
        <w:t>4</w:t>
      </w:r>
      <w:r w:rsidRPr="001E6368">
        <w:rPr>
          <w:rFonts w:asciiTheme="majorBidi" w:hAnsiTheme="majorBidi" w:cstheme="majorBidi"/>
          <w:b/>
          <w:bCs/>
        </w:rPr>
        <w:t xml:space="preserve">. Caractérisation du béton a l’état frais </w:t>
      </w:r>
    </w:p>
    <w:p w:rsidR="00170BAD" w:rsidRPr="001E6368" w:rsidRDefault="00170BAD" w:rsidP="00170BAD">
      <w:pPr>
        <w:spacing w:line="360" w:lineRule="auto"/>
        <w:ind w:firstLine="708"/>
        <w:jc w:val="both"/>
        <w:rPr>
          <w:rFonts w:asciiTheme="majorBidi" w:eastAsia="Times New Roman" w:hAnsiTheme="majorBidi" w:cstheme="majorBidi"/>
          <w:sz w:val="24"/>
          <w:szCs w:val="24"/>
        </w:rPr>
      </w:pPr>
      <w:r w:rsidRPr="001E6368">
        <w:rPr>
          <w:rFonts w:asciiTheme="majorBidi" w:hAnsiTheme="majorBidi" w:cstheme="majorBidi"/>
          <w:sz w:val="24"/>
          <w:szCs w:val="24"/>
        </w:rPr>
        <w:t>Il n</w:t>
      </w:r>
      <w:r w:rsidRPr="001E6368">
        <w:rPr>
          <w:rFonts w:asciiTheme="majorBidi" w:eastAsia="Times New Roman" w:hAnsiTheme="majorBidi" w:cstheme="majorBidi"/>
          <w:sz w:val="24"/>
          <w:szCs w:val="24"/>
        </w:rPr>
        <w:t xml:space="preserve">’existe pas d’essai standard, ni de critère bien défini pour s’assurer qu’un béton est effectivement autoplaçants. En effet, le comportement spécifique des BAP à l’état frais rend quasi inadaptés la plupart des essais classiques sur les bétons traditionnels : les essais au </w:t>
      </w:r>
      <w:proofErr w:type="spellStart"/>
      <w:r w:rsidRPr="001E6368">
        <w:rPr>
          <w:rFonts w:asciiTheme="majorBidi" w:eastAsia="Times New Roman" w:hAnsiTheme="majorBidi" w:cstheme="majorBidi"/>
          <w:sz w:val="24"/>
          <w:szCs w:val="24"/>
        </w:rPr>
        <w:t>maniabilimétre</w:t>
      </w:r>
      <w:proofErr w:type="spellEnd"/>
      <w:r w:rsidRPr="001E6368">
        <w:rPr>
          <w:rFonts w:asciiTheme="majorBidi" w:eastAsia="Times New Roman" w:hAnsiTheme="majorBidi" w:cstheme="majorBidi"/>
          <w:sz w:val="24"/>
          <w:szCs w:val="24"/>
        </w:rPr>
        <w:t xml:space="preserve"> ne sont pas possibles en l’absence de vibration et l’essai classique d’affaissement au cône d’Abrams est inopérant, l’affaissement étant ici « total ». C’est pourquoi les chercheurs et les industriels ont d´enveloppé toute une série d’essais plus ou moins complémentaires, mais dont l’interprétation reste bien souvent subjective et dépendante de l’operateur. La figure </w:t>
      </w:r>
      <w:hyperlink w:anchor="bookmark11" w:history="1">
        <w:r w:rsidRPr="001E6368">
          <w:rPr>
            <w:rFonts w:asciiTheme="majorBidi" w:eastAsia="Times New Roman" w:hAnsiTheme="majorBidi" w:cstheme="majorBidi"/>
            <w:sz w:val="24"/>
            <w:szCs w:val="24"/>
          </w:rPr>
          <w:t>1.1</w:t>
        </w:r>
      </w:hyperlink>
      <w:r w:rsidRPr="001E6368">
        <w:rPr>
          <w:rFonts w:asciiTheme="majorBidi" w:eastAsia="Times New Roman" w:hAnsiTheme="majorBidi" w:cstheme="majorBidi"/>
          <w:sz w:val="24"/>
          <w:szCs w:val="24"/>
        </w:rPr>
        <w:t xml:space="preserve"> illustre la diversité des dispositifs expérimentaux</w:t>
      </w:r>
      <w:r>
        <w:rPr>
          <w:rFonts w:asciiTheme="majorBidi" w:eastAsia="Times New Roman" w:hAnsiTheme="majorBidi" w:cstheme="majorBidi"/>
          <w:sz w:val="24"/>
          <w:szCs w:val="24"/>
        </w:rPr>
        <w:t xml:space="preserve"> proposés par</w:t>
      </w:r>
    </w:p>
    <w:p w:rsidR="00170BAD" w:rsidRPr="001E6368" w:rsidRDefault="00170BAD" w:rsidP="00170BAD">
      <w:pPr>
        <w:shd w:val="clear" w:color="auto" w:fill="FFFFFF"/>
        <w:spacing w:line="360" w:lineRule="auto"/>
        <w:ind w:firstLine="708"/>
        <w:rPr>
          <w:rFonts w:asciiTheme="majorBidi" w:eastAsia="Times New Roman" w:hAnsiTheme="majorBidi" w:cstheme="majorBidi"/>
          <w:sz w:val="24"/>
          <w:szCs w:val="24"/>
        </w:rPr>
      </w:pPr>
      <w:r w:rsidRPr="001E6368">
        <w:rPr>
          <w:rFonts w:asciiTheme="majorBidi" w:eastAsia="Times New Roman" w:hAnsiTheme="majorBidi" w:cstheme="majorBidi"/>
          <w:sz w:val="24"/>
          <w:szCs w:val="24"/>
        </w:rPr>
        <w:t>L’ouvrabilité des BAP se décompose en trois caractéristiques principales :</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Mobilité en milieu non confine (décrit par l’essai d’étalement au cône d’Abrams).</w:t>
      </w:r>
    </w:p>
    <w:p w:rsidR="00170BAD" w:rsidRPr="001E6368" w:rsidRDefault="00170BAD" w:rsidP="00170BAD">
      <w:pPr>
        <w:numPr>
          <w:ilvl w:val="0"/>
          <w:numId w:val="5"/>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lastRenderedPageBreak/>
        <w:t>Mobilité en milieu confine (décrit par l’essai d’écoulement `a la boîte en L).</w:t>
      </w:r>
    </w:p>
    <w:p w:rsidR="00170BAD" w:rsidRDefault="00170BAD" w:rsidP="00170BAD">
      <w:pPr>
        <w:numPr>
          <w:ilvl w:val="0"/>
          <w:numId w:val="5"/>
        </w:numPr>
        <w:spacing w:line="360" w:lineRule="auto"/>
        <w:jc w:val="both"/>
        <w:rPr>
          <w:rFonts w:asciiTheme="majorBidi" w:eastAsia="Times New Roman" w:hAnsiTheme="majorBidi" w:cstheme="majorBidi"/>
          <w:sz w:val="24"/>
          <w:szCs w:val="24"/>
        </w:rPr>
      </w:pPr>
      <w:r w:rsidRPr="001E6368">
        <w:rPr>
          <w:rFonts w:asciiTheme="majorBidi" w:hAnsiTheme="majorBidi" w:cstheme="majorBidi"/>
          <w:sz w:val="24"/>
          <w:szCs w:val="24"/>
        </w:rPr>
        <w:t>Stabilité (résistance</w:t>
      </w:r>
      <w:r>
        <w:rPr>
          <w:rFonts w:asciiTheme="majorBidi" w:hAnsiTheme="majorBidi" w:cstheme="majorBidi"/>
          <w:sz w:val="24"/>
          <w:szCs w:val="24"/>
        </w:rPr>
        <w:t xml:space="preserve"> à</w:t>
      </w:r>
      <w:r w:rsidRPr="001E6368">
        <w:rPr>
          <w:rFonts w:asciiTheme="majorBidi" w:eastAsia="Times New Roman" w:hAnsiTheme="majorBidi" w:cstheme="majorBidi"/>
          <w:sz w:val="24"/>
          <w:szCs w:val="24"/>
        </w:rPr>
        <w:t xml:space="preserve"> la ségrégation décrite par</w:t>
      </w:r>
      <w:r>
        <w:rPr>
          <w:rFonts w:asciiTheme="majorBidi" w:eastAsia="Times New Roman" w:hAnsiTheme="majorBidi" w:cstheme="majorBidi"/>
          <w:sz w:val="24"/>
          <w:szCs w:val="24"/>
        </w:rPr>
        <w:t xml:space="preserve"> l’essai de stabilité au tamis)</w:t>
      </w:r>
      <w:r w:rsidRPr="001E6368">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36</w:t>
      </w:r>
      <w:r w:rsidRPr="001E6368">
        <w:rPr>
          <w:rFonts w:asciiTheme="majorBidi" w:eastAsia="Times New Roman" w:hAnsiTheme="majorBidi" w:cstheme="majorBidi"/>
          <w:sz w:val="24"/>
          <w:szCs w:val="24"/>
        </w:rPr>
        <w:t>]</w:t>
      </w:r>
      <w:r>
        <w:rPr>
          <w:rFonts w:asciiTheme="majorBidi" w:eastAsia="Times New Roman" w:hAnsiTheme="majorBidi" w:cstheme="majorBidi"/>
          <w:sz w:val="24"/>
          <w:szCs w:val="24"/>
        </w:rPr>
        <w:t>.</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4</w:t>
      </w:r>
      <w:r w:rsidRPr="001E6368">
        <w:rPr>
          <w:rFonts w:asciiTheme="majorBidi" w:hAnsiTheme="majorBidi" w:cstheme="majorBidi"/>
          <w:b/>
          <w:bCs/>
          <w:sz w:val="24"/>
          <w:szCs w:val="24"/>
        </w:rPr>
        <w:t xml:space="preserve">.1. Mobilité en milieu non confiné </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4</w:t>
      </w:r>
      <w:r w:rsidRPr="001E6368">
        <w:rPr>
          <w:rFonts w:asciiTheme="majorBidi" w:hAnsiTheme="majorBidi" w:cstheme="majorBidi"/>
          <w:b/>
          <w:bCs/>
          <w:sz w:val="24"/>
          <w:szCs w:val="24"/>
        </w:rPr>
        <w:t>.1.1. Essai d’étalement (</w:t>
      </w:r>
      <w:proofErr w:type="spellStart"/>
      <w:r w:rsidRPr="001E6368">
        <w:rPr>
          <w:rFonts w:asciiTheme="majorBidi" w:hAnsiTheme="majorBidi" w:cstheme="majorBidi"/>
          <w:b/>
          <w:bCs/>
          <w:sz w:val="24"/>
          <w:szCs w:val="24"/>
        </w:rPr>
        <w:t>Slump</w:t>
      </w:r>
      <w:proofErr w:type="spellEnd"/>
      <w:r w:rsidRPr="001E6368">
        <w:rPr>
          <w:rFonts w:asciiTheme="majorBidi" w:hAnsiTheme="majorBidi" w:cstheme="majorBidi"/>
          <w:b/>
          <w:bCs/>
          <w:sz w:val="24"/>
          <w:szCs w:val="24"/>
        </w:rPr>
        <w:t xml:space="preserve"> flow)   </w:t>
      </w:r>
    </w:p>
    <w:p w:rsidR="00170BAD" w:rsidRPr="001E6368" w:rsidRDefault="00170BAD" w:rsidP="00170BAD">
      <w:pPr>
        <w:shd w:val="clear" w:color="auto" w:fill="FFFFFF"/>
        <w:autoSpaceDE w:val="0"/>
        <w:autoSpaceDN w:val="0"/>
        <w:adjustRightInd w:val="0"/>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L’essai d’étalement est utilisé pour caractériser la fluid</w:t>
      </w:r>
      <w:r>
        <w:rPr>
          <w:rFonts w:asciiTheme="majorBidi" w:hAnsiTheme="majorBidi" w:cstheme="majorBidi"/>
          <w:sz w:val="24"/>
          <w:szCs w:val="24"/>
        </w:rPr>
        <w:t>ité du béton. C’est une va</w:t>
      </w:r>
      <w:r w:rsidRPr="001E6368">
        <w:rPr>
          <w:rFonts w:asciiTheme="majorBidi" w:hAnsiTheme="majorBidi" w:cstheme="majorBidi"/>
          <w:sz w:val="24"/>
          <w:szCs w:val="24"/>
        </w:rPr>
        <w:t>riante de l’essai d’affaissement sur cône d’Abrams qui consiste à mesurer (en utilisant le même matériel) le diamètre d’étalement de la gale</w:t>
      </w:r>
      <w:r>
        <w:rPr>
          <w:rFonts w:asciiTheme="majorBidi" w:hAnsiTheme="majorBidi" w:cstheme="majorBidi"/>
          <w:sz w:val="24"/>
          <w:szCs w:val="24"/>
        </w:rPr>
        <w:t>tte de béton sur deux côtés per</w:t>
      </w:r>
      <w:r w:rsidRPr="001E6368">
        <w:rPr>
          <w:rFonts w:asciiTheme="majorBidi" w:hAnsiTheme="majorBidi" w:cstheme="majorBidi"/>
          <w:sz w:val="24"/>
          <w:szCs w:val="24"/>
        </w:rPr>
        <w:t>pendiculaires. Les valeurs sont relevées en millimètres. [</w:t>
      </w:r>
      <w:r>
        <w:rPr>
          <w:rFonts w:asciiTheme="majorBidi" w:hAnsiTheme="majorBidi" w:cstheme="majorBidi"/>
          <w:sz w:val="24"/>
          <w:szCs w:val="24"/>
        </w:rPr>
        <w:t>4</w:t>
      </w:r>
      <w:r w:rsidRPr="001E6368">
        <w:rPr>
          <w:rFonts w:asciiTheme="majorBidi" w:hAnsiTheme="majorBidi" w:cstheme="majorBidi"/>
          <w:sz w:val="24"/>
          <w:szCs w:val="24"/>
        </w:rPr>
        <w:t>]</w:t>
      </w:r>
    </w:p>
    <w:p w:rsidR="00170BAD" w:rsidRDefault="00170BAD" w:rsidP="00170BAD">
      <w:pPr>
        <w:shd w:val="clear" w:color="auto" w:fill="FFFFFF"/>
        <w:autoSpaceDE w:val="0"/>
        <w:autoSpaceDN w:val="0"/>
        <w:adjustRightInd w:val="0"/>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Il y a différentes classes d’étalement :</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sz w:val="24"/>
          <w:szCs w:val="24"/>
        </w:rPr>
      </w:pPr>
      <w:r>
        <w:rPr>
          <w:rFonts w:asciiTheme="majorBidi" w:hAnsiTheme="majorBidi" w:cstheme="majorBidi"/>
          <w:b/>
          <w:bCs/>
          <w:sz w:val="24"/>
          <w:szCs w:val="24"/>
        </w:rPr>
        <w:t>Tableau 2</w:t>
      </w:r>
      <w:r w:rsidRPr="001E6368">
        <w:rPr>
          <w:rFonts w:asciiTheme="majorBidi" w:hAnsiTheme="majorBidi" w:cstheme="majorBidi"/>
          <w:b/>
          <w:bCs/>
          <w:sz w:val="24"/>
          <w:szCs w:val="24"/>
        </w:rPr>
        <w:t>.</w:t>
      </w:r>
      <w:r w:rsidRPr="001E6368">
        <w:rPr>
          <w:rFonts w:asciiTheme="majorBidi" w:hAnsiTheme="majorBidi" w:cstheme="majorBidi"/>
          <w:sz w:val="24"/>
          <w:szCs w:val="24"/>
        </w:rPr>
        <w:t>Classe d’étalement [</w:t>
      </w:r>
      <w:r>
        <w:rPr>
          <w:rFonts w:asciiTheme="majorBidi" w:hAnsiTheme="majorBidi" w:cstheme="majorBidi"/>
          <w:sz w:val="24"/>
          <w:szCs w:val="24"/>
        </w:rPr>
        <w:t>4</w:t>
      </w:r>
      <w:r w:rsidRPr="001E6368">
        <w:rPr>
          <w:rFonts w:asciiTheme="majorBidi" w:hAnsiTheme="majorBidi" w:cstheme="majorBid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196"/>
      </w:tblGrid>
      <w:tr w:rsidR="00170BAD" w:rsidRPr="001E6368" w:rsidTr="00E03270">
        <w:trPr>
          <w:jc w:val="center"/>
        </w:trPr>
        <w:tc>
          <w:tcPr>
            <w:tcW w:w="2484" w:type="dxa"/>
          </w:tcPr>
          <w:p w:rsidR="00170BAD" w:rsidRPr="00F21588" w:rsidRDefault="00170BAD" w:rsidP="00E03270">
            <w:pPr>
              <w:autoSpaceDE w:val="0"/>
              <w:autoSpaceDN w:val="0"/>
              <w:adjustRightInd w:val="0"/>
              <w:spacing w:line="360" w:lineRule="auto"/>
              <w:rPr>
                <w:rFonts w:asciiTheme="majorBidi" w:hAnsiTheme="majorBidi" w:cstheme="majorBidi"/>
                <w:b/>
                <w:bCs/>
                <w:sz w:val="24"/>
                <w:szCs w:val="24"/>
              </w:rPr>
            </w:pPr>
            <w:r w:rsidRPr="00F21588">
              <w:rPr>
                <w:rFonts w:asciiTheme="majorBidi" w:hAnsiTheme="majorBidi" w:cstheme="majorBidi"/>
                <w:b/>
                <w:bCs/>
                <w:sz w:val="24"/>
                <w:szCs w:val="24"/>
              </w:rPr>
              <w:t>Classe</w:t>
            </w:r>
          </w:p>
        </w:tc>
        <w:tc>
          <w:tcPr>
            <w:tcW w:w="2196" w:type="dxa"/>
          </w:tcPr>
          <w:p w:rsidR="00170BAD" w:rsidRPr="00F21588" w:rsidRDefault="00170BAD" w:rsidP="00E03270">
            <w:pPr>
              <w:autoSpaceDE w:val="0"/>
              <w:autoSpaceDN w:val="0"/>
              <w:adjustRightInd w:val="0"/>
              <w:spacing w:line="360" w:lineRule="auto"/>
              <w:rPr>
                <w:rFonts w:asciiTheme="majorBidi" w:hAnsiTheme="majorBidi" w:cstheme="majorBidi"/>
                <w:b/>
                <w:bCs/>
                <w:sz w:val="24"/>
                <w:szCs w:val="24"/>
              </w:rPr>
            </w:pPr>
            <w:r w:rsidRPr="00F21588">
              <w:rPr>
                <w:rFonts w:asciiTheme="majorBidi" w:hAnsiTheme="majorBidi" w:cstheme="majorBidi"/>
                <w:b/>
                <w:bCs/>
                <w:sz w:val="24"/>
                <w:szCs w:val="24"/>
              </w:rPr>
              <w:t>Etalement (mm)</w:t>
            </w:r>
          </w:p>
        </w:tc>
      </w:tr>
      <w:tr w:rsidR="00170BAD" w:rsidRPr="001E6368" w:rsidTr="00E03270">
        <w:trPr>
          <w:jc w:val="center"/>
        </w:trPr>
        <w:tc>
          <w:tcPr>
            <w:tcW w:w="2484" w:type="dxa"/>
          </w:tcPr>
          <w:p w:rsidR="00170BAD" w:rsidRPr="001E6368" w:rsidRDefault="00170BAD" w:rsidP="00E03270">
            <w:pPr>
              <w:autoSpaceDE w:val="0"/>
              <w:autoSpaceDN w:val="0"/>
              <w:adjustRightInd w:val="0"/>
              <w:spacing w:line="360" w:lineRule="auto"/>
              <w:rPr>
                <w:rFonts w:asciiTheme="majorBidi" w:hAnsiTheme="majorBidi" w:cstheme="majorBidi"/>
                <w:sz w:val="24"/>
                <w:szCs w:val="24"/>
              </w:rPr>
            </w:pPr>
            <w:r w:rsidRPr="001E6368">
              <w:rPr>
                <w:rFonts w:asciiTheme="majorBidi" w:hAnsiTheme="majorBidi" w:cstheme="majorBidi"/>
                <w:sz w:val="24"/>
                <w:szCs w:val="24"/>
              </w:rPr>
              <w:t>SF1 (</w:t>
            </w:r>
            <w:proofErr w:type="spellStart"/>
            <w:r w:rsidRPr="001E6368">
              <w:rPr>
                <w:rFonts w:asciiTheme="majorBidi" w:hAnsiTheme="majorBidi" w:cstheme="majorBidi"/>
                <w:sz w:val="24"/>
                <w:szCs w:val="24"/>
              </w:rPr>
              <w:t>Slump</w:t>
            </w:r>
            <w:proofErr w:type="spellEnd"/>
            <w:r w:rsidRPr="001E6368">
              <w:rPr>
                <w:rFonts w:asciiTheme="majorBidi" w:hAnsiTheme="majorBidi" w:cstheme="majorBidi"/>
                <w:sz w:val="24"/>
                <w:szCs w:val="24"/>
              </w:rPr>
              <w:t xml:space="preserve"> Flow)</w:t>
            </w:r>
          </w:p>
        </w:tc>
        <w:tc>
          <w:tcPr>
            <w:tcW w:w="2196" w:type="dxa"/>
          </w:tcPr>
          <w:p w:rsidR="00170BAD" w:rsidRPr="001E6368" w:rsidRDefault="00170BAD" w:rsidP="00E03270">
            <w:pPr>
              <w:autoSpaceDE w:val="0"/>
              <w:autoSpaceDN w:val="0"/>
              <w:adjustRightInd w:val="0"/>
              <w:spacing w:line="360" w:lineRule="auto"/>
              <w:jc w:val="center"/>
              <w:rPr>
                <w:rFonts w:asciiTheme="majorBidi" w:hAnsiTheme="majorBidi" w:cstheme="majorBidi"/>
                <w:sz w:val="24"/>
                <w:szCs w:val="24"/>
              </w:rPr>
            </w:pPr>
            <w:r w:rsidRPr="001E6368">
              <w:rPr>
                <w:rFonts w:asciiTheme="majorBidi" w:hAnsiTheme="majorBidi" w:cstheme="majorBidi"/>
                <w:sz w:val="24"/>
                <w:szCs w:val="24"/>
              </w:rPr>
              <w:t>550 à 650</w:t>
            </w:r>
          </w:p>
        </w:tc>
      </w:tr>
      <w:tr w:rsidR="00170BAD" w:rsidRPr="001E6368" w:rsidTr="00E03270">
        <w:trPr>
          <w:jc w:val="center"/>
        </w:trPr>
        <w:tc>
          <w:tcPr>
            <w:tcW w:w="2484" w:type="dxa"/>
          </w:tcPr>
          <w:p w:rsidR="00170BAD" w:rsidRPr="001E6368" w:rsidRDefault="00170BAD" w:rsidP="00E03270">
            <w:pPr>
              <w:autoSpaceDE w:val="0"/>
              <w:autoSpaceDN w:val="0"/>
              <w:adjustRightInd w:val="0"/>
              <w:spacing w:line="360" w:lineRule="auto"/>
              <w:rPr>
                <w:rFonts w:asciiTheme="majorBidi" w:hAnsiTheme="majorBidi" w:cstheme="majorBidi"/>
                <w:sz w:val="24"/>
                <w:szCs w:val="24"/>
              </w:rPr>
            </w:pPr>
            <w:r w:rsidRPr="001E6368">
              <w:rPr>
                <w:rFonts w:asciiTheme="majorBidi" w:hAnsiTheme="majorBidi" w:cstheme="majorBidi"/>
                <w:sz w:val="24"/>
                <w:szCs w:val="24"/>
              </w:rPr>
              <w:t>SF2</w:t>
            </w:r>
          </w:p>
        </w:tc>
        <w:tc>
          <w:tcPr>
            <w:tcW w:w="2196" w:type="dxa"/>
          </w:tcPr>
          <w:p w:rsidR="00170BAD" w:rsidRPr="001E6368" w:rsidRDefault="00170BAD" w:rsidP="00E03270">
            <w:pPr>
              <w:autoSpaceDE w:val="0"/>
              <w:autoSpaceDN w:val="0"/>
              <w:adjustRightInd w:val="0"/>
              <w:spacing w:line="360" w:lineRule="auto"/>
              <w:jc w:val="center"/>
              <w:rPr>
                <w:rFonts w:asciiTheme="majorBidi" w:hAnsiTheme="majorBidi" w:cstheme="majorBidi"/>
                <w:sz w:val="24"/>
                <w:szCs w:val="24"/>
              </w:rPr>
            </w:pPr>
            <w:r w:rsidRPr="001E6368">
              <w:rPr>
                <w:rFonts w:asciiTheme="majorBidi" w:hAnsiTheme="majorBidi" w:cstheme="majorBidi"/>
                <w:sz w:val="24"/>
                <w:szCs w:val="24"/>
              </w:rPr>
              <w:t>660 à 750</w:t>
            </w:r>
          </w:p>
        </w:tc>
      </w:tr>
      <w:tr w:rsidR="00170BAD" w:rsidRPr="001E6368" w:rsidTr="00E03270">
        <w:trPr>
          <w:jc w:val="center"/>
        </w:trPr>
        <w:tc>
          <w:tcPr>
            <w:tcW w:w="2484" w:type="dxa"/>
          </w:tcPr>
          <w:p w:rsidR="00170BAD" w:rsidRPr="001E6368" w:rsidRDefault="00170BAD" w:rsidP="00E03270">
            <w:pPr>
              <w:autoSpaceDE w:val="0"/>
              <w:autoSpaceDN w:val="0"/>
              <w:adjustRightInd w:val="0"/>
              <w:spacing w:line="360" w:lineRule="auto"/>
              <w:rPr>
                <w:rFonts w:asciiTheme="majorBidi" w:hAnsiTheme="majorBidi" w:cstheme="majorBidi"/>
                <w:sz w:val="24"/>
                <w:szCs w:val="24"/>
              </w:rPr>
            </w:pPr>
            <w:r w:rsidRPr="001E6368">
              <w:rPr>
                <w:rFonts w:asciiTheme="majorBidi" w:hAnsiTheme="majorBidi" w:cstheme="majorBidi"/>
                <w:sz w:val="24"/>
                <w:szCs w:val="24"/>
              </w:rPr>
              <w:t>SF3</w:t>
            </w:r>
          </w:p>
        </w:tc>
        <w:tc>
          <w:tcPr>
            <w:tcW w:w="2196" w:type="dxa"/>
          </w:tcPr>
          <w:p w:rsidR="00170BAD" w:rsidRPr="001E6368" w:rsidRDefault="00170BAD" w:rsidP="00E03270">
            <w:pPr>
              <w:autoSpaceDE w:val="0"/>
              <w:autoSpaceDN w:val="0"/>
              <w:adjustRightInd w:val="0"/>
              <w:spacing w:line="360" w:lineRule="auto"/>
              <w:jc w:val="center"/>
              <w:rPr>
                <w:rFonts w:asciiTheme="majorBidi" w:hAnsiTheme="majorBidi" w:cstheme="majorBidi"/>
                <w:sz w:val="24"/>
                <w:szCs w:val="24"/>
              </w:rPr>
            </w:pPr>
            <w:r w:rsidRPr="001E6368">
              <w:rPr>
                <w:rFonts w:asciiTheme="majorBidi" w:hAnsiTheme="majorBidi" w:cstheme="majorBidi"/>
                <w:sz w:val="24"/>
                <w:szCs w:val="24"/>
              </w:rPr>
              <w:t>760 à 850</w:t>
            </w:r>
          </w:p>
        </w:tc>
      </w:tr>
    </w:tbl>
    <w:p w:rsidR="00170BAD" w:rsidRPr="001E6368" w:rsidRDefault="00170BAD" w:rsidP="00170BAD">
      <w:pPr>
        <w:spacing w:before="200"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Les valeurs d’étalement au cône d’Abrams acceptables pour un BAP sont généralement fi</w:t>
      </w:r>
      <w:r>
        <w:rPr>
          <w:rFonts w:asciiTheme="majorBidi" w:hAnsiTheme="majorBidi" w:cstheme="majorBidi"/>
          <w:sz w:val="24"/>
          <w:szCs w:val="24"/>
        </w:rPr>
        <w:t xml:space="preserve">xées dans la fourchette de 600 </w:t>
      </w:r>
      <w:r w:rsidRPr="001E6368">
        <w:rPr>
          <w:rFonts w:asciiTheme="majorBidi" w:hAnsiTheme="majorBidi" w:cstheme="majorBidi"/>
          <w:sz w:val="24"/>
          <w:szCs w:val="24"/>
        </w:rPr>
        <w:t>à</w:t>
      </w:r>
      <w:smartTag w:uri="urn:schemas-microsoft-com:office:smarttags" w:element="metricconverter">
        <w:smartTagPr>
          <w:attr w:name="ProductID" w:val="750 mm"/>
        </w:smartTagPr>
        <w:r w:rsidRPr="001E6368">
          <w:rPr>
            <w:rFonts w:asciiTheme="majorBidi" w:hAnsiTheme="majorBidi" w:cstheme="majorBidi"/>
            <w:sz w:val="24"/>
            <w:szCs w:val="24"/>
          </w:rPr>
          <w:t>750 mm</w:t>
        </w:r>
      </w:smartTag>
      <w:r w:rsidRPr="001E6368">
        <w:rPr>
          <w:rFonts w:asciiTheme="majorBidi" w:hAnsiTheme="majorBidi" w:cstheme="majorBidi"/>
          <w:sz w:val="24"/>
          <w:szCs w:val="24"/>
        </w:rPr>
        <w:t xml:space="preserve"> (pas de ségrégation visible en fin d’essai c’est</w:t>
      </w:r>
      <w:r>
        <w:rPr>
          <w:rFonts w:asciiTheme="majorBidi" w:hAnsiTheme="majorBidi" w:cstheme="majorBidi"/>
          <w:sz w:val="24"/>
          <w:szCs w:val="24"/>
        </w:rPr>
        <w:t>-</w:t>
      </w:r>
      <w:r w:rsidRPr="001E6368">
        <w:rPr>
          <w:rFonts w:asciiTheme="majorBidi" w:hAnsiTheme="majorBidi" w:cstheme="majorBidi"/>
          <w:sz w:val="24"/>
          <w:szCs w:val="24"/>
        </w:rPr>
        <w:t>à- dire pas d’amoncellement de gros granulats ni d’auréole de laitance). [</w:t>
      </w:r>
      <w:r>
        <w:rPr>
          <w:rFonts w:asciiTheme="majorBidi" w:hAnsiTheme="majorBidi" w:cstheme="majorBidi"/>
          <w:sz w:val="24"/>
          <w:szCs w:val="24"/>
        </w:rPr>
        <w:t>4</w:t>
      </w:r>
      <w:r w:rsidRPr="001E6368">
        <w:rPr>
          <w:rFonts w:asciiTheme="majorBidi" w:hAnsiTheme="majorBidi" w:cstheme="majorBidi"/>
          <w:sz w:val="24"/>
          <w:szCs w:val="24"/>
        </w:rPr>
        <w:t>]</w:t>
      </w:r>
    </w:p>
    <w:p w:rsidR="00170BAD"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noProof/>
          <w:sz w:val="24"/>
          <w:szCs w:val="24"/>
        </w:rPr>
        <w:drawing>
          <wp:inline distT="0" distB="0" distL="0" distR="0" wp14:anchorId="26A90BB4" wp14:editId="3E32C2CB">
            <wp:extent cx="3248025" cy="1704975"/>
            <wp:effectExtent l="19050" t="0" r="9525" b="0"/>
            <wp:docPr id="2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248025" cy="1704975"/>
                    </a:xfrm>
                    <a:prstGeom prst="rect">
                      <a:avLst/>
                    </a:prstGeom>
                    <a:noFill/>
                    <a:ln w="9525">
                      <a:noFill/>
                      <a:miter lim="800000"/>
                      <a:headEnd/>
                      <a:tailEnd/>
                    </a:ln>
                  </pic:spPr>
                </pic:pic>
              </a:graphicData>
            </a:graphic>
          </wp:inline>
        </w:drawing>
      </w:r>
      <w:r w:rsidRPr="001E6368">
        <w:rPr>
          <w:rFonts w:asciiTheme="majorBidi" w:hAnsiTheme="majorBidi" w:cstheme="majorBidi"/>
          <w:noProof/>
          <w:color w:val="000000"/>
          <w:sz w:val="24"/>
          <w:szCs w:val="24"/>
        </w:rPr>
        <w:drawing>
          <wp:inline distT="0" distB="0" distL="0" distR="0" wp14:anchorId="3C67CDBF" wp14:editId="754CF6B8">
            <wp:extent cx="1666875" cy="1771650"/>
            <wp:effectExtent l="19050" t="0" r="9525" b="0"/>
            <wp:docPr id="2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666875" cy="1771650"/>
                    </a:xfrm>
                    <a:prstGeom prst="rect">
                      <a:avLst/>
                    </a:prstGeom>
                    <a:noFill/>
                    <a:ln w="9525">
                      <a:noFill/>
                      <a:miter lim="800000"/>
                      <a:headEnd/>
                      <a:tailEnd/>
                    </a:ln>
                  </pic:spPr>
                </pic:pic>
              </a:graphicData>
            </a:graphic>
          </wp:inline>
        </w:drawing>
      </w:r>
    </w:p>
    <w:p w:rsidR="00170BAD" w:rsidRPr="001E6368" w:rsidRDefault="00170BAD" w:rsidP="00170BAD">
      <w:pPr>
        <w:spacing w:line="360" w:lineRule="auto"/>
        <w:jc w:val="center"/>
        <w:rPr>
          <w:rFonts w:asciiTheme="majorBidi" w:hAnsiTheme="majorBidi" w:cstheme="majorBidi"/>
          <w:sz w:val="24"/>
          <w:szCs w:val="24"/>
        </w:rPr>
      </w:pPr>
      <w:r w:rsidRPr="001E6368">
        <w:rPr>
          <w:rFonts w:asciiTheme="majorBidi" w:hAnsiTheme="majorBidi" w:cstheme="majorBidi"/>
          <w:b/>
          <w:bCs/>
          <w:sz w:val="24"/>
          <w:szCs w:val="24"/>
        </w:rPr>
        <w:t xml:space="preserve">Figure </w:t>
      </w:r>
      <w:r>
        <w:rPr>
          <w:rFonts w:asciiTheme="majorBidi" w:hAnsiTheme="majorBidi" w:cstheme="majorBidi"/>
          <w:b/>
          <w:bCs/>
          <w:sz w:val="24"/>
          <w:szCs w:val="24"/>
        </w:rPr>
        <w:t>I.11.</w:t>
      </w:r>
      <w:r w:rsidRPr="001E6368">
        <w:rPr>
          <w:rFonts w:asciiTheme="majorBidi" w:hAnsiTheme="majorBidi" w:cstheme="majorBidi"/>
          <w:sz w:val="24"/>
          <w:szCs w:val="24"/>
        </w:rPr>
        <w:t xml:space="preserve"> Essai d’étalement</w:t>
      </w:r>
      <w:r>
        <w:rPr>
          <w:rFonts w:asciiTheme="majorBidi" w:hAnsiTheme="majorBidi" w:cstheme="majorBidi"/>
          <w:sz w:val="24"/>
          <w:szCs w:val="24"/>
        </w:rPr>
        <w:t xml:space="preserve"> </w:t>
      </w:r>
      <w:r w:rsidRPr="001E6368">
        <w:rPr>
          <w:rFonts w:asciiTheme="majorBidi" w:hAnsiTheme="majorBidi" w:cstheme="majorBidi"/>
          <w:sz w:val="24"/>
          <w:szCs w:val="24"/>
        </w:rPr>
        <w:t>au cône d’Abrams. [6]</w:t>
      </w:r>
    </w:p>
    <w:p w:rsidR="0096076D" w:rsidRDefault="0096076D" w:rsidP="00170BAD">
      <w:pPr>
        <w:spacing w:line="360" w:lineRule="auto"/>
        <w:rPr>
          <w:rFonts w:asciiTheme="majorBidi" w:hAnsiTheme="majorBidi" w:cstheme="majorBidi"/>
          <w:b/>
          <w:bCs/>
          <w:sz w:val="24"/>
          <w:szCs w:val="24"/>
        </w:rPr>
      </w:pPr>
    </w:p>
    <w:p w:rsidR="0096076D" w:rsidRDefault="0096076D" w:rsidP="00170BAD">
      <w:pPr>
        <w:spacing w:line="360" w:lineRule="auto"/>
        <w:rPr>
          <w:rFonts w:asciiTheme="majorBidi" w:hAnsiTheme="majorBidi" w:cstheme="majorBidi"/>
          <w:b/>
          <w:bCs/>
          <w:sz w:val="24"/>
          <w:szCs w:val="24"/>
        </w:rPr>
      </w:pP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lastRenderedPageBreak/>
        <w:t>I</w:t>
      </w:r>
      <w:r>
        <w:rPr>
          <w:rFonts w:asciiTheme="majorBidi" w:hAnsiTheme="majorBidi" w:cstheme="majorBidi"/>
          <w:b/>
          <w:bCs/>
          <w:sz w:val="24"/>
          <w:szCs w:val="24"/>
        </w:rPr>
        <w:t>.4</w:t>
      </w:r>
      <w:r w:rsidRPr="001E6368">
        <w:rPr>
          <w:rFonts w:asciiTheme="majorBidi" w:hAnsiTheme="majorBidi" w:cstheme="majorBidi"/>
          <w:b/>
          <w:bCs/>
          <w:sz w:val="24"/>
          <w:szCs w:val="24"/>
        </w:rPr>
        <w:t>.1.2. Essai d’entonnoir (V-</w:t>
      </w:r>
      <w:proofErr w:type="spellStart"/>
      <w:r w:rsidRPr="001E6368">
        <w:rPr>
          <w:rFonts w:asciiTheme="majorBidi" w:hAnsiTheme="majorBidi" w:cstheme="majorBidi"/>
          <w:b/>
          <w:bCs/>
          <w:sz w:val="24"/>
          <w:szCs w:val="24"/>
        </w:rPr>
        <w:t>Funnel</w:t>
      </w:r>
      <w:proofErr w:type="spellEnd"/>
      <w:r w:rsidRPr="001E6368">
        <w:rPr>
          <w:rFonts w:asciiTheme="majorBidi" w:hAnsiTheme="majorBidi" w:cstheme="majorBidi"/>
          <w:b/>
          <w:bCs/>
          <w:sz w:val="24"/>
          <w:szCs w:val="24"/>
        </w:rPr>
        <w:t xml:space="preserve">)           </w:t>
      </w:r>
    </w:p>
    <w:p w:rsidR="00170BAD" w:rsidRPr="001E6368" w:rsidRDefault="00170BAD" w:rsidP="00170BAD">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 xml:space="preserve">La procédure d’essai avec l’entonnoir est la suivante, l’entonnoir dont les dimensions sont définies sur la figure suivante est remplie de béton jusqu’en haut. Le clapet de fermeture situé à sa base est ensuite ouvert, ce qui provoque l’écoulement du béton, dont on mesure le temps nécessaire jusqu’à ce que l’entonnoir se soit entièrement vidé. Ce temps d’écoulement est souvent le critère utilisé pour définir la viscosité du béton autoplaçant. Plus le béton s’écoule rapidement hors de l’entonnoir, plus sa viscosité est faible. Un temps d’écoulement compris entre 8 et 14 secondes est recommandé pour le BAP. [3] </w:t>
      </w:r>
    </w:p>
    <w:p w:rsidR="00170BAD" w:rsidRPr="001E6368" w:rsidRDefault="00170BAD" w:rsidP="00170BAD">
      <w:pPr>
        <w:spacing w:line="360" w:lineRule="auto"/>
        <w:jc w:val="center"/>
        <w:rPr>
          <w:rFonts w:asciiTheme="majorBidi" w:hAnsiTheme="majorBidi" w:cstheme="majorBidi"/>
          <w:sz w:val="24"/>
          <w:szCs w:val="24"/>
        </w:rPr>
      </w:pPr>
      <w:r w:rsidRPr="001E6368">
        <w:rPr>
          <w:rFonts w:asciiTheme="majorBidi" w:hAnsiTheme="majorBidi" w:cstheme="majorBidi"/>
          <w:noProof/>
          <w:sz w:val="24"/>
          <w:szCs w:val="24"/>
        </w:rPr>
        <w:drawing>
          <wp:inline distT="0" distB="0" distL="0" distR="0" wp14:anchorId="24A1E4FC" wp14:editId="71DA6000">
            <wp:extent cx="2297737" cy="2562225"/>
            <wp:effectExtent l="0" t="0" r="0" b="0"/>
            <wp:docPr id="1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301543" cy="2566469"/>
                    </a:xfrm>
                    <a:prstGeom prst="rect">
                      <a:avLst/>
                    </a:prstGeom>
                    <a:noFill/>
                    <a:ln w="9525">
                      <a:noFill/>
                      <a:miter lim="800000"/>
                      <a:headEnd/>
                      <a:tailEnd/>
                    </a:ln>
                  </pic:spPr>
                </pic:pic>
              </a:graphicData>
            </a:graphic>
          </wp:inline>
        </w:drawing>
      </w:r>
      <w:r w:rsidRPr="001E6368">
        <w:rPr>
          <w:rFonts w:asciiTheme="majorBidi" w:hAnsiTheme="majorBidi" w:cstheme="majorBidi"/>
          <w:noProof/>
          <w:sz w:val="24"/>
          <w:szCs w:val="24"/>
        </w:rPr>
        <w:drawing>
          <wp:inline distT="0" distB="0" distL="0" distR="0" wp14:anchorId="61A1D2A3" wp14:editId="181AB420">
            <wp:extent cx="2247271" cy="2543175"/>
            <wp:effectExtent l="0" t="0" r="0" b="0"/>
            <wp:docPr id="1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257253" cy="2554471"/>
                    </a:xfrm>
                    <a:prstGeom prst="rect">
                      <a:avLst/>
                    </a:prstGeom>
                    <a:noFill/>
                    <a:ln w="9525">
                      <a:noFill/>
                      <a:miter lim="800000"/>
                      <a:headEnd/>
                      <a:tailEnd/>
                    </a:ln>
                  </pic:spPr>
                </pic:pic>
              </a:graphicData>
            </a:graphic>
          </wp:inline>
        </w:drawing>
      </w:r>
    </w:p>
    <w:p w:rsidR="00170BAD" w:rsidRPr="007F50E7" w:rsidRDefault="00170BAD" w:rsidP="00170BAD">
      <w:pPr>
        <w:spacing w:line="360" w:lineRule="auto"/>
        <w:jc w:val="center"/>
        <w:rPr>
          <w:rFonts w:asciiTheme="majorBidi" w:hAnsiTheme="majorBidi" w:cstheme="majorBidi"/>
          <w:sz w:val="24"/>
          <w:szCs w:val="24"/>
          <w:lang w:val="en-US"/>
        </w:rPr>
      </w:pPr>
      <w:r w:rsidRPr="007F50E7">
        <w:rPr>
          <w:rFonts w:asciiTheme="majorBidi" w:hAnsiTheme="majorBidi" w:cstheme="majorBidi"/>
          <w:sz w:val="24"/>
          <w:szCs w:val="24"/>
          <w:lang w:val="en-US"/>
        </w:rPr>
        <w:t>A)  V-Funnel (2001).                                      B) V-Funnel (2002).</w:t>
      </w:r>
    </w:p>
    <w:p w:rsidR="00170BAD" w:rsidRDefault="00170BAD" w:rsidP="00170BAD">
      <w:pPr>
        <w:spacing w:after="0" w:line="360" w:lineRule="auto"/>
        <w:jc w:val="center"/>
        <w:rPr>
          <w:rFonts w:asciiTheme="majorBidi" w:hAnsiTheme="majorBidi" w:cstheme="majorBidi"/>
          <w:sz w:val="24"/>
          <w:szCs w:val="24"/>
        </w:rPr>
      </w:pPr>
      <w:r w:rsidRPr="001E6368">
        <w:rPr>
          <w:rFonts w:asciiTheme="majorBidi" w:hAnsiTheme="majorBidi" w:cstheme="majorBidi"/>
          <w:noProof/>
          <w:sz w:val="24"/>
          <w:szCs w:val="24"/>
        </w:rPr>
        <w:drawing>
          <wp:inline distT="0" distB="0" distL="0" distR="0" wp14:anchorId="537CDB3B" wp14:editId="77F35BB1">
            <wp:extent cx="2092743" cy="2305050"/>
            <wp:effectExtent l="0" t="0" r="0" b="0"/>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098717" cy="2311630"/>
                    </a:xfrm>
                    <a:prstGeom prst="rect">
                      <a:avLst/>
                    </a:prstGeom>
                    <a:noFill/>
                    <a:ln w="9525">
                      <a:noFill/>
                      <a:miter lim="800000"/>
                      <a:headEnd/>
                      <a:tailEnd/>
                    </a:ln>
                  </pic:spPr>
                </pic:pic>
              </a:graphicData>
            </a:graphic>
          </wp:inline>
        </w:drawing>
      </w:r>
      <w:r w:rsidRPr="001E6368">
        <w:rPr>
          <w:rFonts w:asciiTheme="majorBidi" w:hAnsiTheme="majorBidi" w:cstheme="majorBidi"/>
          <w:noProof/>
          <w:sz w:val="24"/>
          <w:szCs w:val="24"/>
        </w:rPr>
        <w:drawing>
          <wp:inline distT="0" distB="0" distL="0" distR="0" wp14:anchorId="4E119FC5" wp14:editId="152B15D2">
            <wp:extent cx="2097532" cy="2304980"/>
            <wp:effectExtent l="0" t="0" r="0" b="0"/>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126837" cy="2337183"/>
                    </a:xfrm>
                    <a:prstGeom prst="rect">
                      <a:avLst/>
                    </a:prstGeom>
                    <a:noFill/>
                    <a:ln w="9525">
                      <a:noFill/>
                      <a:miter lim="800000"/>
                      <a:headEnd/>
                      <a:tailEnd/>
                    </a:ln>
                  </pic:spPr>
                </pic:pic>
              </a:graphicData>
            </a:graphic>
          </wp:inline>
        </w:drawing>
      </w:r>
    </w:p>
    <w:p w:rsidR="00170BAD" w:rsidRPr="001E6368" w:rsidRDefault="00170BAD" w:rsidP="00170BAD">
      <w:pPr>
        <w:spacing w:line="360" w:lineRule="auto"/>
        <w:jc w:val="center"/>
        <w:rPr>
          <w:rFonts w:asciiTheme="majorBidi" w:hAnsiTheme="majorBidi" w:cstheme="majorBidi"/>
          <w:sz w:val="24"/>
          <w:szCs w:val="24"/>
        </w:rPr>
      </w:pPr>
      <w:r w:rsidRPr="001E6368">
        <w:rPr>
          <w:rFonts w:asciiTheme="majorBidi" w:hAnsiTheme="majorBidi" w:cstheme="majorBidi"/>
          <w:sz w:val="24"/>
          <w:szCs w:val="24"/>
        </w:rPr>
        <w:t xml:space="preserve">C) </w:t>
      </w:r>
      <w:proofErr w:type="spellStart"/>
      <w:r w:rsidRPr="001E6368">
        <w:rPr>
          <w:rFonts w:asciiTheme="majorBidi" w:hAnsiTheme="majorBidi" w:cstheme="majorBidi"/>
          <w:sz w:val="24"/>
          <w:szCs w:val="24"/>
        </w:rPr>
        <w:t>Funnel</w:t>
      </w:r>
      <w:proofErr w:type="spellEnd"/>
      <w:r w:rsidRPr="001E6368">
        <w:rPr>
          <w:rFonts w:asciiTheme="majorBidi" w:hAnsiTheme="majorBidi" w:cstheme="majorBidi"/>
          <w:sz w:val="24"/>
          <w:szCs w:val="24"/>
        </w:rPr>
        <w:t xml:space="preserve"> du mortier.                               D) </w:t>
      </w:r>
      <w:proofErr w:type="spellStart"/>
      <w:r w:rsidRPr="001E6368">
        <w:rPr>
          <w:rFonts w:asciiTheme="majorBidi" w:hAnsiTheme="majorBidi" w:cstheme="majorBidi"/>
          <w:sz w:val="24"/>
          <w:szCs w:val="24"/>
        </w:rPr>
        <w:t>Funnel</w:t>
      </w:r>
      <w:proofErr w:type="spellEnd"/>
      <w:r>
        <w:rPr>
          <w:rFonts w:asciiTheme="majorBidi" w:hAnsiTheme="majorBidi" w:cstheme="majorBidi"/>
          <w:sz w:val="24"/>
          <w:szCs w:val="24"/>
        </w:rPr>
        <w:t xml:space="preserve"> </w:t>
      </w:r>
      <w:proofErr w:type="gramStart"/>
      <w:r w:rsidRPr="001E6368">
        <w:rPr>
          <w:rFonts w:asciiTheme="majorBidi" w:hAnsiTheme="majorBidi" w:cstheme="majorBidi"/>
          <w:sz w:val="24"/>
          <w:szCs w:val="24"/>
        </w:rPr>
        <w:t>du</w:t>
      </w:r>
      <w:proofErr w:type="gramEnd"/>
      <w:r w:rsidRPr="001E6368">
        <w:rPr>
          <w:rFonts w:asciiTheme="majorBidi" w:hAnsiTheme="majorBidi" w:cstheme="majorBidi"/>
          <w:sz w:val="24"/>
          <w:szCs w:val="24"/>
        </w:rPr>
        <w:t xml:space="preserve"> fibre.</w:t>
      </w:r>
    </w:p>
    <w:p w:rsidR="00170BAD" w:rsidRPr="001E6368" w:rsidRDefault="00170BAD" w:rsidP="00170BAD">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 xml:space="preserve">Le temps </w:t>
      </w:r>
      <w:r>
        <w:rPr>
          <w:rFonts w:asciiTheme="majorBidi" w:hAnsiTheme="majorBidi" w:cstheme="majorBidi"/>
          <w:sz w:val="24"/>
          <w:szCs w:val="24"/>
        </w:rPr>
        <w:t>d’écoulement au V-</w:t>
      </w:r>
      <w:proofErr w:type="spellStart"/>
      <w:r>
        <w:rPr>
          <w:rFonts w:asciiTheme="majorBidi" w:hAnsiTheme="majorBidi" w:cstheme="majorBidi"/>
          <w:sz w:val="24"/>
          <w:szCs w:val="24"/>
        </w:rPr>
        <w:t>Funnel</w:t>
      </w:r>
      <w:proofErr w:type="spellEnd"/>
      <w:r>
        <w:rPr>
          <w:rFonts w:asciiTheme="majorBidi" w:hAnsiTheme="majorBidi" w:cstheme="majorBidi"/>
          <w:sz w:val="24"/>
          <w:szCs w:val="24"/>
        </w:rPr>
        <w:t xml:space="preserve"> dépend</w:t>
      </w:r>
      <w:r w:rsidRPr="001E6368">
        <w:rPr>
          <w:rFonts w:asciiTheme="majorBidi" w:hAnsiTheme="majorBidi" w:cstheme="majorBidi"/>
          <w:sz w:val="24"/>
          <w:szCs w:val="24"/>
        </w:rPr>
        <w:t xml:space="preserve"> également du type d’application, mais n</w:t>
      </w:r>
      <w:r>
        <w:rPr>
          <w:rFonts w:asciiTheme="majorBidi" w:hAnsiTheme="majorBidi" w:cstheme="majorBidi"/>
          <w:sz w:val="24"/>
          <w:szCs w:val="24"/>
        </w:rPr>
        <w:t>'</w:t>
      </w:r>
      <w:r w:rsidRPr="001E6368">
        <w:rPr>
          <w:rFonts w:asciiTheme="majorBidi" w:hAnsiTheme="majorBidi" w:cstheme="majorBidi"/>
          <w:sz w:val="24"/>
          <w:szCs w:val="24"/>
        </w:rPr>
        <w:t>e</w:t>
      </w:r>
      <w:r>
        <w:rPr>
          <w:rFonts w:asciiTheme="majorBidi" w:hAnsiTheme="majorBidi" w:cstheme="majorBidi"/>
          <w:sz w:val="24"/>
          <w:szCs w:val="24"/>
        </w:rPr>
        <w:t>st</w:t>
      </w:r>
      <w:r w:rsidRPr="001E6368">
        <w:rPr>
          <w:rFonts w:asciiTheme="majorBidi" w:hAnsiTheme="majorBidi" w:cstheme="majorBidi"/>
          <w:sz w:val="24"/>
          <w:szCs w:val="24"/>
        </w:rPr>
        <w:t xml:space="preserve"> groupé que selon 2 classes :</w:t>
      </w:r>
    </w:p>
    <w:p w:rsidR="00170BAD" w:rsidRPr="001E6368" w:rsidRDefault="00170BAD" w:rsidP="00CD47FA">
      <w:pPr>
        <w:numPr>
          <w:ilvl w:val="1"/>
          <w:numId w:val="24"/>
        </w:numPr>
        <w:spacing w:line="360" w:lineRule="auto"/>
        <w:rPr>
          <w:rFonts w:asciiTheme="majorBidi" w:hAnsiTheme="majorBidi" w:cstheme="majorBidi"/>
          <w:sz w:val="24"/>
          <w:szCs w:val="24"/>
        </w:rPr>
      </w:pPr>
      <w:r w:rsidRPr="001E6368">
        <w:rPr>
          <w:rFonts w:asciiTheme="majorBidi" w:hAnsiTheme="majorBidi" w:cstheme="majorBidi"/>
          <w:sz w:val="24"/>
          <w:szCs w:val="24"/>
        </w:rPr>
        <w:t xml:space="preserve">Classe VF1 : temps d’écoulement inférieur à </w:t>
      </w:r>
      <w:r w:rsidR="00CD47FA">
        <w:rPr>
          <w:rFonts w:asciiTheme="majorBidi" w:hAnsiTheme="majorBidi" w:cstheme="majorBidi"/>
          <w:sz w:val="24"/>
          <w:szCs w:val="24"/>
        </w:rPr>
        <w:t>7s</w:t>
      </w:r>
      <w:r w:rsidRPr="001E6368">
        <w:rPr>
          <w:rFonts w:asciiTheme="majorBidi" w:hAnsiTheme="majorBidi" w:cstheme="majorBidi"/>
          <w:sz w:val="24"/>
          <w:szCs w:val="24"/>
        </w:rPr>
        <w:t>.</w:t>
      </w:r>
    </w:p>
    <w:p w:rsidR="00170BAD" w:rsidRPr="001E6368" w:rsidRDefault="00170BAD" w:rsidP="00170BAD">
      <w:pPr>
        <w:numPr>
          <w:ilvl w:val="1"/>
          <w:numId w:val="25"/>
        </w:numPr>
        <w:spacing w:line="360" w:lineRule="auto"/>
        <w:rPr>
          <w:rFonts w:asciiTheme="majorBidi" w:hAnsiTheme="majorBidi" w:cstheme="majorBidi"/>
          <w:sz w:val="24"/>
          <w:szCs w:val="24"/>
        </w:rPr>
      </w:pPr>
      <w:r w:rsidRPr="001E6368">
        <w:rPr>
          <w:rFonts w:asciiTheme="majorBidi" w:hAnsiTheme="majorBidi" w:cstheme="majorBidi"/>
          <w:sz w:val="24"/>
          <w:szCs w:val="24"/>
        </w:rPr>
        <w:t>Classe VF2 : temps d’écoulement compris entre 7 et 27s.</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b/>
          <w:bCs/>
          <w:sz w:val="24"/>
          <w:szCs w:val="24"/>
        </w:rPr>
      </w:pPr>
      <w:r w:rsidRPr="001E6368">
        <w:rPr>
          <w:rFonts w:asciiTheme="majorBidi" w:hAnsiTheme="majorBidi" w:cstheme="majorBidi"/>
          <w:b/>
          <w:bCs/>
          <w:sz w:val="24"/>
          <w:szCs w:val="24"/>
        </w:rPr>
        <w:lastRenderedPageBreak/>
        <w:t>I.</w:t>
      </w:r>
      <w:r>
        <w:rPr>
          <w:rFonts w:asciiTheme="majorBidi" w:hAnsiTheme="majorBidi" w:cstheme="majorBidi"/>
          <w:b/>
          <w:bCs/>
          <w:sz w:val="24"/>
          <w:szCs w:val="24"/>
        </w:rPr>
        <w:t>4</w:t>
      </w:r>
      <w:r w:rsidRPr="001E6368">
        <w:rPr>
          <w:rFonts w:asciiTheme="majorBidi" w:hAnsiTheme="majorBidi" w:cstheme="majorBidi"/>
          <w:b/>
          <w:bCs/>
          <w:sz w:val="24"/>
          <w:szCs w:val="24"/>
        </w:rPr>
        <w:t>.2. Mobilité en milieu confiné</w:t>
      </w:r>
    </w:p>
    <w:p w:rsidR="00170BAD" w:rsidRPr="001E6368" w:rsidRDefault="00170BAD" w:rsidP="00170BAD">
      <w:pPr>
        <w:spacing w:line="360" w:lineRule="auto"/>
        <w:rPr>
          <w:rFonts w:asciiTheme="majorBidi" w:hAnsiTheme="majorBidi" w:cstheme="majorBidi"/>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.4</w:t>
      </w:r>
      <w:r w:rsidRPr="001E6368">
        <w:rPr>
          <w:rFonts w:asciiTheme="majorBidi" w:hAnsiTheme="majorBidi" w:cstheme="majorBidi"/>
          <w:b/>
          <w:bCs/>
          <w:sz w:val="24"/>
          <w:szCs w:val="24"/>
        </w:rPr>
        <w:t xml:space="preserve">.2.2. Essai à la boite en L (L-Box)        </w:t>
      </w:r>
    </w:p>
    <w:p w:rsidR="00170BAD" w:rsidRPr="001E6368" w:rsidRDefault="00170BAD" w:rsidP="00170BAD">
      <w:pPr>
        <w:shd w:val="clear" w:color="auto" w:fill="FFFFFF"/>
        <w:autoSpaceDE w:val="0"/>
        <w:autoSpaceDN w:val="0"/>
        <w:adjustRightInd w:val="0"/>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Cet essai permet de tester la mobilité du béton en milieu confiné et de vérifier que la mise en place du béton ne sera pas contrariée par des phénomènes de blocage au droit des armatures</w:t>
      </w:r>
      <w:r>
        <w:rPr>
          <w:rFonts w:asciiTheme="majorBidi" w:hAnsiTheme="majorBidi" w:cstheme="majorBidi"/>
          <w:sz w:val="24"/>
          <w:szCs w:val="24"/>
        </w:rPr>
        <w:t xml:space="preserve">. </w:t>
      </w:r>
    </w:p>
    <w:p w:rsidR="00170BAD" w:rsidRPr="001E6368" w:rsidRDefault="00170BAD" w:rsidP="00170BAD">
      <w:pPr>
        <w:shd w:val="clear" w:color="auto" w:fill="FFFFFF"/>
        <w:autoSpaceDE w:val="0"/>
        <w:autoSpaceDN w:val="0"/>
        <w:adjustRightInd w:val="0"/>
        <w:spacing w:after="120" w:line="360" w:lineRule="auto"/>
        <w:jc w:val="center"/>
        <w:rPr>
          <w:rFonts w:asciiTheme="majorBidi" w:hAnsiTheme="majorBidi" w:cstheme="majorBidi"/>
          <w:color w:val="000000"/>
          <w:sz w:val="24"/>
          <w:szCs w:val="24"/>
        </w:rPr>
      </w:pPr>
      <w:r w:rsidRPr="001E6368">
        <w:rPr>
          <w:rFonts w:asciiTheme="majorBidi" w:hAnsiTheme="majorBidi" w:cstheme="majorBidi"/>
          <w:noProof/>
          <w:color w:val="000000"/>
          <w:sz w:val="24"/>
          <w:szCs w:val="24"/>
        </w:rPr>
        <w:drawing>
          <wp:inline distT="0" distB="0" distL="0" distR="0" wp14:anchorId="04898592" wp14:editId="2AD5E79D">
            <wp:extent cx="3009900" cy="176212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09900" cy="1762125"/>
                    </a:xfrm>
                    <a:prstGeom prst="rect">
                      <a:avLst/>
                    </a:prstGeom>
                    <a:noFill/>
                    <a:ln w="9525">
                      <a:noFill/>
                      <a:miter lim="800000"/>
                      <a:headEnd/>
                      <a:tailEnd/>
                    </a:ln>
                  </pic:spPr>
                </pic:pic>
              </a:graphicData>
            </a:graphic>
          </wp:inline>
        </w:drawing>
      </w:r>
    </w:p>
    <w:p w:rsidR="00170BAD" w:rsidRPr="001E6368" w:rsidRDefault="00170BAD" w:rsidP="00170BAD">
      <w:pPr>
        <w:shd w:val="clear" w:color="auto" w:fill="FFFFFF"/>
        <w:autoSpaceDE w:val="0"/>
        <w:autoSpaceDN w:val="0"/>
        <w:adjustRightInd w:val="0"/>
        <w:spacing w:line="360" w:lineRule="auto"/>
        <w:ind w:left="360"/>
        <w:jc w:val="center"/>
        <w:rPr>
          <w:rFonts w:asciiTheme="majorBidi" w:hAnsiTheme="majorBidi" w:cstheme="majorBidi"/>
          <w:b/>
          <w:bCs/>
          <w:sz w:val="24"/>
          <w:szCs w:val="24"/>
        </w:rPr>
      </w:pPr>
      <w:r w:rsidRPr="001E6368">
        <w:rPr>
          <w:rFonts w:asciiTheme="majorBidi" w:hAnsiTheme="majorBidi" w:cstheme="majorBidi"/>
          <w:b/>
          <w:bCs/>
          <w:sz w:val="24"/>
          <w:szCs w:val="24"/>
        </w:rPr>
        <w:t xml:space="preserve">Figure </w:t>
      </w:r>
      <w:r>
        <w:rPr>
          <w:rFonts w:asciiTheme="majorBidi" w:hAnsiTheme="majorBidi" w:cstheme="majorBidi"/>
          <w:b/>
          <w:bCs/>
          <w:sz w:val="24"/>
          <w:szCs w:val="24"/>
        </w:rPr>
        <w:t>I.</w:t>
      </w:r>
      <w:r w:rsidRPr="001E6368">
        <w:rPr>
          <w:rFonts w:asciiTheme="majorBidi" w:hAnsiTheme="majorBidi" w:cstheme="majorBidi"/>
          <w:b/>
          <w:bCs/>
          <w:sz w:val="24"/>
          <w:szCs w:val="24"/>
        </w:rPr>
        <w:t>1</w:t>
      </w:r>
      <w:r>
        <w:rPr>
          <w:rFonts w:asciiTheme="majorBidi" w:hAnsiTheme="majorBidi" w:cstheme="majorBidi"/>
          <w:b/>
          <w:bCs/>
          <w:sz w:val="24"/>
          <w:szCs w:val="24"/>
        </w:rPr>
        <w:t>4</w:t>
      </w:r>
      <w:r w:rsidRPr="001E6368">
        <w:rPr>
          <w:rFonts w:asciiTheme="majorBidi" w:hAnsiTheme="majorBidi" w:cstheme="majorBidi"/>
          <w:b/>
          <w:bCs/>
          <w:sz w:val="24"/>
          <w:szCs w:val="24"/>
        </w:rPr>
        <w:t>.</w:t>
      </w:r>
      <w:r w:rsidRPr="001E6368">
        <w:rPr>
          <w:rFonts w:asciiTheme="majorBidi" w:hAnsiTheme="majorBidi" w:cstheme="majorBidi"/>
          <w:sz w:val="24"/>
          <w:szCs w:val="24"/>
        </w:rPr>
        <w:t>Risque de blocage au droit des armatures. [6]</w:t>
      </w:r>
    </w:p>
    <w:p w:rsidR="00170BAD" w:rsidRPr="001E6368" w:rsidRDefault="00170BAD" w:rsidP="00170BAD">
      <w:pPr>
        <w:shd w:val="clear" w:color="auto" w:fill="FFFFFF"/>
        <w:autoSpaceDE w:val="0"/>
        <w:autoSpaceDN w:val="0"/>
        <w:adjustRightInd w:val="0"/>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boite composée</w:t>
      </w:r>
      <w:r w:rsidRPr="001E6368">
        <w:rPr>
          <w:rFonts w:asciiTheme="majorBidi" w:hAnsiTheme="majorBidi" w:cstheme="majorBidi"/>
          <w:sz w:val="24"/>
          <w:szCs w:val="24"/>
        </w:rPr>
        <w:t xml:space="preserve"> de deux parties</w:t>
      </w:r>
      <w:r>
        <w:rPr>
          <w:rFonts w:asciiTheme="majorBidi" w:hAnsiTheme="majorBidi" w:cstheme="majorBidi"/>
          <w:sz w:val="24"/>
          <w:szCs w:val="24"/>
        </w:rPr>
        <w:t>,</w:t>
      </w:r>
      <w:r w:rsidRPr="001E6368">
        <w:rPr>
          <w:rFonts w:asciiTheme="majorBidi" w:hAnsiTheme="majorBidi" w:cstheme="majorBidi"/>
          <w:sz w:val="24"/>
          <w:szCs w:val="24"/>
        </w:rPr>
        <w:t xml:space="preserve"> une partie verticale et une partie horizontale séparée par une trappe. Des armatures peuvent être</w:t>
      </w:r>
      <w:r>
        <w:rPr>
          <w:rFonts w:asciiTheme="majorBidi" w:hAnsiTheme="majorBidi" w:cstheme="majorBidi"/>
          <w:sz w:val="24"/>
          <w:szCs w:val="24"/>
        </w:rPr>
        <w:t xml:space="preserve"> intercalées avant la trappe. [4</w:t>
      </w:r>
      <w:r w:rsidRPr="001E6368">
        <w:rPr>
          <w:rFonts w:asciiTheme="majorBidi" w:hAnsiTheme="majorBidi" w:cstheme="majorBidi"/>
          <w:sz w:val="24"/>
          <w:szCs w:val="24"/>
        </w:rPr>
        <w:t xml:space="preserve">]      </w:t>
      </w:r>
    </w:p>
    <w:p w:rsidR="00170BAD" w:rsidRPr="001E6368" w:rsidRDefault="00170BAD" w:rsidP="00170BAD">
      <w:pPr>
        <w:shd w:val="clear" w:color="auto" w:fill="FFFFFF"/>
        <w:autoSpaceDE w:val="0"/>
        <w:autoSpaceDN w:val="0"/>
        <w:adjustRightInd w:val="0"/>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Le schéma de la boite ainsi que le principe de l’essai sont décrits sur la figure suivante :</w:t>
      </w:r>
    </w:p>
    <w:p w:rsidR="00170BAD" w:rsidRPr="001E6368" w:rsidRDefault="00170BAD" w:rsidP="00170BAD">
      <w:pPr>
        <w:shd w:val="clear" w:color="auto" w:fill="FFFFFF"/>
        <w:autoSpaceDE w:val="0"/>
        <w:autoSpaceDN w:val="0"/>
        <w:adjustRightInd w:val="0"/>
        <w:spacing w:after="120" w:line="360" w:lineRule="auto"/>
        <w:jc w:val="center"/>
        <w:rPr>
          <w:rFonts w:asciiTheme="majorBidi" w:hAnsiTheme="majorBidi" w:cstheme="majorBidi"/>
          <w:color w:val="000000"/>
          <w:sz w:val="24"/>
          <w:szCs w:val="24"/>
        </w:rPr>
      </w:pPr>
      <w:r w:rsidRPr="001E6368">
        <w:rPr>
          <w:rFonts w:asciiTheme="majorBidi" w:hAnsiTheme="majorBidi" w:cstheme="majorBidi"/>
          <w:noProof/>
          <w:color w:val="000000"/>
          <w:sz w:val="24"/>
          <w:szCs w:val="24"/>
        </w:rPr>
        <w:drawing>
          <wp:inline distT="0" distB="0" distL="0" distR="0" wp14:anchorId="6B234700" wp14:editId="4367CA74">
            <wp:extent cx="4065944" cy="200350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4091365" cy="2016035"/>
                    </a:xfrm>
                    <a:prstGeom prst="rect">
                      <a:avLst/>
                    </a:prstGeom>
                    <a:noFill/>
                    <a:ln w="9525">
                      <a:noFill/>
                      <a:miter lim="800000"/>
                      <a:headEnd/>
                      <a:tailEnd/>
                    </a:ln>
                  </pic:spPr>
                </pic:pic>
              </a:graphicData>
            </a:graphic>
          </wp:inline>
        </w:drawing>
      </w:r>
    </w:p>
    <w:p w:rsidR="00170BAD" w:rsidRPr="001E6368" w:rsidRDefault="00170BAD" w:rsidP="00170BAD">
      <w:pPr>
        <w:shd w:val="clear" w:color="auto" w:fill="FFFFFF"/>
        <w:autoSpaceDE w:val="0"/>
        <w:autoSpaceDN w:val="0"/>
        <w:adjustRightInd w:val="0"/>
        <w:spacing w:line="360" w:lineRule="auto"/>
        <w:ind w:left="360"/>
        <w:jc w:val="center"/>
        <w:rPr>
          <w:rFonts w:asciiTheme="majorBidi" w:hAnsiTheme="majorBidi" w:cstheme="majorBidi"/>
          <w:sz w:val="24"/>
          <w:szCs w:val="24"/>
        </w:rPr>
      </w:pPr>
      <w:r w:rsidRPr="001E6368">
        <w:rPr>
          <w:rFonts w:asciiTheme="majorBidi" w:hAnsiTheme="majorBidi" w:cstheme="majorBidi"/>
          <w:b/>
          <w:bCs/>
          <w:sz w:val="24"/>
          <w:szCs w:val="24"/>
        </w:rPr>
        <w:t xml:space="preserve">Figure </w:t>
      </w:r>
      <w:r>
        <w:rPr>
          <w:rFonts w:asciiTheme="majorBidi" w:hAnsiTheme="majorBidi" w:cstheme="majorBidi"/>
          <w:b/>
          <w:bCs/>
          <w:sz w:val="24"/>
          <w:szCs w:val="24"/>
        </w:rPr>
        <w:t>I.</w:t>
      </w:r>
      <w:r w:rsidRPr="001E6368">
        <w:rPr>
          <w:rFonts w:asciiTheme="majorBidi" w:hAnsiTheme="majorBidi" w:cstheme="majorBidi"/>
          <w:b/>
          <w:bCs/>
          <w:sz w:val="24"/>
          <w:szCs w:val="24"/>
        </w:rPr>
        <w:t>1</w:t>
      </w:r>
      <w:r>
        <w:rPr>
          <w:rFonts w:asciiTheme="majorBidi" w:hAnsiTheme="majorBidi" w:cstheme="majorBidi"/>
          <w:b/>
          <w:bCs/>
          <w:sz w:val="24"/>
          <w:szCs w:val="24"/>
        </w:rPr>
        <w:t>5</w:t>
      </w:r>
      <w:r w:rsidRPr="001E6368">
        <w:rPr>
          <w:rFonts w:asciiTheme="majorBidi" w:hAnsiTheme="majorBidi" w:cstheme="majorBidi"/>
          <w:b/>
          <w:bCs/>
          <w:sz w:val="24"/>
          <w:szCs w:val="24"/>
        </w:rPr>
        <w:t>.</w:t>
      </w:r>
      <w:r w:rsidRPr="001E6368">
        <w:rPr>
          <w:rFonts w:asciiTheme="majorBidi" w:hAnsiTheme="majorBidi" w:cstheme="majorBidi"/>
          <w:sz w:val="24"/>
          <w:szCs w:val="24"/>
        </w:rPr>
        <w:t>Schéma de principe de l’essai de la boite en L. [</w:t>
      </w:r>
      <w:r>
        <w:rPr>
          <w:rFonts w:asciiTheme="majorBidi" w:hAnsiTheme="majorBidi" w:cstheme="majorBidi"/>
          <w:sz w:val="24"/>
          <w:szCs w:val="24"/>
        </w:rPr>
        <w:t>36</w:t>
      </w:r>
      <w:r w:rsidRPr="001E6368">
        <w:rPr>
          <w:rFonts w:asciiTheme="majorBidi" w:hAnsiTheme="majorBidi" w:cstheme="majorBidi"/>
          <w:sz w:val="24"/>
          <w:szCs w:val="24"/>
        </w:rPr>
        <w:t>]</w:t>
      </w:r>
    </w:p>
    <w:p w:rsidR="00170BAD" w:rsidRPr="001E6368" w:rsidRDefault="00170BAD" w:rsidP="00170BAD">
      <w:pPr>
        <w:pStyle w:val="Paragraphedeliste"/>
        <w:numPr>
          <w:ilvl w:val="0"/>
          <w:numId w:val="30"/>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La partie verticale de la boite est remplie de bé</w:t>
      </w:r>
      <w:r>
        <w:rPr>
          <w:rFonts w:asciiTheme="majorBidi" w:hAnsiTheme="majorBidi" w:cstheme="majorBidi"/>
          <w:sz w:val="24"/>
          <w:szCs w:val="24"/>
        </w:rPr>
        <w:t>ton qu’on laisse reposer une mi</w:t>
      </w:r>
      <w:r w:rsidRPr="001E6368">
        <w:rPr>
          <w:rFonts w:asciiTheme="majorBidi" w:hAnsiTheme="majorBidi" w:cstheme="majorBidi"/>
          <w:sz w:val="24"/>
          <w:szCs w:val="24"/>
        </w:rPr>
        <w:t>nute.</w:t>
      </w:r>
    </w:p>
    <w:p w:rsidR="00170BAD" w:rsidRPr="001E6368" w:rsidRDefault="00170BAD" w:rsidP="00170BAD">
      <w:pPr>
        <w:pStyle w:val="Paragraphedeliste"/>
        <w:numPr>
          <w:ilvl w:val="0"/>
          <w:numId w:val="30"/>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 xml:space="preserve">On lève la trappe et on laisse le béton s´écouler à travers le ferraillage. </w:t>
      </w:r>
    </w:p>
    <w:p w:rsidR="00170BAD" w:rsidRPr="001E6368" w:rsidRDefault="00170BAD" w:rsidP="00170BAD">
      <w:pPr>
        <w:pStyle w:val="Paragraphedeliste"/>
        <w:numPr>
          <w:ilvl w:val="0"/>
          <w:numId w:val="30"/>
        </w:numPr>
        <w:spacing w:line="360" w:lineRule="auto"/>
        <w:jc w:val="both"/>
        <w:rPr>
          <w:rFonts w:asciiTheme="majorBidi" w:hAnsiTheme="majorBidi" w:cstheme="majorBidi"/>
          <w:sz w:val="24"/>
          <w:szCs w:val="24"/>
        </w:rPr>
      </w:pPr>
      <w:r w:rsidRPr="001E6368">
        <w:rPr>
          <w:rFonts w:asciiTheme="majorBidi" w:hAnsiTheme="majorBidi" w:cstheme="majorBidi"/>
          <w:sz w:val="24"/>
          <w:szCs w:val="24"/>
        </w:rPr>
        <w:t>Une fois l’écoulement terminé, on mesure les deux hauteurs H1 et H2 et on exprime le résultat en terme de taux de remplissage H</w:t>
      </w:r>
      <w:r w:rsidRPr="001E6368">
        <w:rPr>
          <w:rFonts w:asciiTheme="majorBidi" w:hAnsiTheme="majorBidi" w:cstheme="majorBidi"/>
          <w:sz w:val="24"/>
          <w:szCs w:val="24"/>
          <w:vertAlign w:val="subscript"/>
        </w:rPr>
        <w:t>2</w:t>
      </w:r>
      <w:r w:rsidRPr="001E6368">
        <w:rPr>
          <w:rFonts w:asciiTheme="majorBidi" w:hAnsiTheme="majorBidi" w:cstheme="majorBidi"/>
          <w:sz w:val="24"/>
          <w:szCs w:val="24"/>
        </w:rPr>
        <w:t>/H</w:t>
      </w:r>
      <w:r w:rsidRPr="001E6368">
        <w:rPr>
          <w:rFonts w:asciiTheme="majorBidi" w:hAnsiTheme="majorBidi" w:cstheme="majorBidi"/>
          <w:sz w:val="24"/>
          <w:szCs w:val="24"/>
          <w:vertAlign w:val="subscript"/>
        </w:rPr>
        <w:t>1</w:t>
      </w:r>
      <w:r w:rsidRPr="001E6368">
        <w:rPr>
          <w:rFonts w:asciiTheme="majorBidi" w:hAnsiTheme="majorBidi" w:cstheme="majorBidi"/>
          <w:sz w:val="24"/>
          <w:szCs w:val="24"/>
        </w:rPr>
        <w:t xml:space="preserve">. </w:t>
      </w:r>
    </w:p>
    <w:p w:rsidR="00170BAD" w:rsidRPr="001E6368" w:rsidRDefault="00170BAD" w:rsidP="00170BAD">
      <w:pPr>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Le taux de remplissage pour un BAP doit être supérieur à 0.8. Lorsque le béton s’écoule mal à travers le ferraillage où qu’il y a blocage des granulats, c’est le signe de l’apparition de la ségrégation.</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lastRenderedPageBreak/>
        <w:t>I.</w:t>
      </w:r>
      <w:r>
        <w:rPr>
          <w:rFonts w:asciiTheme="majorBidi" w:hAnsiTheme="majorBidi" w:cstheme="majorBidi"/>
          <w:b/>
          <w:bCs/>
          <w:sz w:val="24"/>
          <w:szCs w:val="24"/>
        </w:rPr>
        <w:t>4</w:t>
      </w:r>
      <w:r w:rsidRPr="001E6368">
        <w:rPr>
          <w:rFonts w:asciiTheme="majorBidi" w:hAnsiTheme="majorBidi" w:cstheme="majorBidi"/>
          <w:b/>
          <w:bCs/>
          <w:sz w:val="24"/>
          <w:szCs w:val="24"/>
        </w:rPr>
        <w:t>.3. Stabilité</w:t>
      </w:r>
    </w:p>
    <w:p w:rsidR="00170BAD" w:rsidRPr="001E6368" w:rsidRDefault="00170BAD" w:rsidP="00170BAD">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.4</w:t>
      </w:r>
      <w:r w:rsidRPr="001E6368">
        <w:rPr>
          <w:rFonts w:asciiTheme="majorBidi" w:hAnsiTheme="majorBidi" w:cstheme="majorBidi"/>
          <w:b/>
          <w:bCs/>
          <w:sz w:val="24"/>
          <w:szCs w:val="24"/>
        </w:rPr>
        <w:t xml:space="preserve">.3.1. Résistance à la ségrégation </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Pr>
          <w:rFonts w:asciiTheme="majorBidi" w:hAnsiTheme="majorBidi" w:cstheme="majorBidi"/>
          <w:b/>
          <w:bCs/>
          <w:sz w:val="24"/>
          <w:szCs w:val="24"/>
        </w:rPr>
        <w:t>.4</w:t>
      </w:r>
      <w:r w:rsidRPr="001E6368">
        <w:rPr>
          <w:rFonts w:asciiTheme="majorBidi" w:hAnsiTheme="majorBidi" w:cstheme="majorBidi"/>
          <w:b/>
          <w:bCs/>
          <w:sz w:val="24"/>
          <w:szCs w:val="24"/>
        </w:rPr>
        <w:t xml:space="preserve">.3.1.1. </w:t>
      </w:r>
      <w:r>
        <w:rPr>
          <w:rFonts w:asciiTheme="majorBidi" w:hAnsiTheme="majorBidi" w:cstheme="majorBidi"/>
          <w:b/>
          <w:bCs/>
          <w:sz w:val="24"/>
          <w:szCs w:val="24"/>
        </w:rPr>
        <w:t xml:space="preserve">Essai de stabilité au tamis </w:t>
      </w:r>
    </w:p>
    <w:p w:rsidR="00170BAD" w:rsidRPr="001E6368" w:rsidRDefault="00170BAD" w:rsidP="00170BAD">
      <w:pPr>
        <w:shd w:val="clear" w:color="auto" w:fill="FFFFFF"/>
        <w:autoSpaceDE w:val="0"/>
        <w:autoSpaceDN w:val="0"/>
        <w:adjustRightInd w:val="0"/>
        <w:spacing w:line="360" w:lineRule="auto"/>
        <w:ind w:firstLine="708"/>
        <w:jc w:val="both"/>
        <w:rPr>
          <w:rFonts w:asciiTheme="majorBidi" w:hAnsiTheme="majorBidi" w:cstheme="majorBidi"/>
          <w:sz w:val="24"/>
          <w:szCs w:val="24"/>
        </w:rPr>
      </w:pPr>
      <w:r w:rsidRPr="001E6368">
        <w:rPr>
          <w:rFonts w:asciiTheme="majorBidi" w:hAnsiTheme="majorBidi" w:cstheme="majorBidi"/>
          <w:sz w:val="24"/>
          <w:szCs w:val="24"/>
        </w:rPr>
        <w:t xml:space="preserve">Cet essai vise à quantifier le risque de ségrégation des BAP. Il permet de compléter l’essai de la boite en L. On prélève un échantillon de </w:t>
      </w:r>
      <w:smartTag w:uri="urn:schemas-microsoft-com:office:smarttags" w:element="metricconverter">
        <w:smartTagPr>
          <w:attr w:name="ProductID" w:val="10 litres"/>
        </w:smartTagPr>
        <w:r w:rsidRPr="001E6368">
          <w:rPr>
            <w:rFonts w:asciiTheme="majorBidi" w:hAnsiTheme="majorBidi" w:cstheme="majorBidi"/>
            <w:sz w:val="24"/>
            <w:szCs w:val="24"/>
          </w:rPr>
          <w:t>10 litres</w:t>
        </w:r>
      </w:smartTag>
      <w:r w:rsidRPr="001E6368">
        <w:rPr>
          <w:rFonts w:asciiTheme="majorBidi" w:hAnsiTheme="majorBidi" w:cstheme="majorBidi"/>
          <w:sz w:val="24"/>
          <w:szCs w:val="24"/>
        </w:rPr>
        <w:t xml:space="preserve"> de béton, après 15 minutes d’attente, on verse sur un tamis d’ouverture </w:t>
      </w:r>
      <w:smartTag w:uri="urn:schemas-microsoft-com:office:smarttags" w:element="metricconverter">
        <w:smartTagPr>
          <w:attr w:name="ProductID" w:val="5 mm"/>
        </w:smartTagPr>
        <w:r w:rsidRPr="001E6368">
          <w:rPr>
            <w:rFonts w:asciiTheme="majorBidi" w:hAnsiTheme="majorBidi" w:cstheme="majorBidi"/>
            <w:sz w:val="24"/>
            <w:szCs w:val="24"/>
          </w:rPr>
          <w:t>5 mm</w:t>
        </w:r>
      </w:smartTag>
      <w:r w:rsidRPr="001E6368">
        <w:rPr>
          <w:rFonts w:asciiTheme="majorBidi" w:hAnsiTheme="majorBidi" w:cstheme="majorBidi"/>
          <w:sz w:val="24"/>
          <w:szCs w:val="24"/>
        </w:rPr>
        <w:t xml:space="preserve">, une masse de </w:t>
      </w:r>
      <w:smartTag w:uri="urn:schemas-microsoft-com:office:smarttags" w:element="metricconverter">
        <w:smartTagPr>
          <w:attr w:name="ProductID" w:val="4.8 kg"/>
        </w:smartTagPr>
        <w:r w:rsidRPr="001E6368">
          <w:rPr>
            <w:rFonts w:asciiTheme="majorBidi" w:hAnsiTheme="majorBidi" w:cstheme="majorBidi"/>
            <w:sz w:val="24"/>
            <w:szCs w:val="24"/>
          </w:rPr>
          <w:t>4.8 kg</w:t>
        </w:r>
      </w:smartTag>
      <w:r w:rsidRPr="001E6368">
        <w:rPr>
          <w:rFonts w:asciiTheme="majorBidi" w:hAnsiTheme="majorBidi" w:cstheme="majorBidi"/>
          <w:sz w:val="24"/>
          <w:szCs w:val="24"/>
        </w:rPr>
        <w:t xml:space="preserve"> de béton et on relève la masse de l’échantillon ainsi que celle du fond avec la laitance. [</w:t>
      </w:r>
      <w:r>
        <w:rPr>
          <w:rFonts w:asciiTheme="majorBidi" w:hAnsiTheme="majorBidi" w:cstheme="majorBidi"/>
          <w:sz w:val="24"/>
          <w:szCs w:val="24"/>
        </w:rPr>
        <w:t>36</w:t>
      </w:r>
      <w:r w:rsidRPr="001E6368">
        <w:rPr>
          <w:rFonts w:asciiTheme="majorBidi" w:hAnsiTheme="majorBidi" w:cstheme="majorBidi"/>
          <w:sz w:val="24"/>
          <w:szCs w:val="24"/>
        </w:rPr>
        <w:t>]</w:t>
      </w:r>
    </w:p>
    <w:p w:rsidR="00170BAD" w:rsidRPr="001E6368" w:rsidRDefault="00170BAD" w:rsidP="00170BAD">
      <w:pPr>
        <w:shd w:val="clear" w:color="auto" w:fill="FFFFFF"/>
        <w:autoSpaceDE w:val="0"/>
        <w:autoSpaceDN w:val="0"/>
        <w:adjustRightInd w:val="0"/>
        <w:spacing w:line="360" w:lineRule="auto"/>
        <w:jc w:val="center"/>
        <w:rPr>
          <w:rFonts w:asciiTheme="majorBidi" w:hAnsiTheme="majorBidi" w:cstheme="majorBidi"/>
          <w:sz w:val="24"/>
          <w:szCs w:val="24"/>
        </w:rPr>
      </w:pPr>
      <w:r w:rsidRPr="001E6368">
        <w:rPr>
          <w:rFonts w:asciiTheme="majorBidi" w:hAnsiTheme="majorBidi" w:cstheme="majorBidi"/>
          <w:noProof/>
          <w:sz w:val="24"/>
          <w:szCs w:val="24"/>
        </w:rPr>
        <w:drawing>
          <wp:inline distT="0" distB="0" distL="0" distR="0" wp14:anchorId="771C1B7A" wp14:editId="0C5706AB">
            <wp:extent cx="1485900" cy="1704975"/>
            <wp:effectExtent l="19050" t="0" r="0" b="0"/>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1485900" cy="1704975"/>
                    </a:xfrm>
                    <a:prstGeom prst="rect">
                      <a:avLst/>
                    </a:prstGeom>
                    <a:noFill/>
                    <a:ln w="9525">
                      <a:noFill/>
                      <a:miter lim="800000"/>
                      <a:headEnd/>
                      <a:tailEnd/>
                    </a:ln>
                  </pic:spPr>
                </pic:pic>
              </a:graphicData>
            </a:graphic>
          </wp:inline>
        </w:drawing>
      </w:r>
    </w:p>
    <w:p w:rsidR="00170BAD" w:rsidRPr="001E6368" w:rsidRDefault="00170BAD" w:rsidP="00170BAD">
      <w:pPr>
        <w:shd w:val="clear" w:color="auto" w:fill="FFFFFF"/>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b/>
          <w:bCs/>
          <w:sz w:val="24"/>
          <w:szCs w:val="24"/>
        </w:rPr>
        <w:t>Figure I.17</w:t>
      </w:r>
      <w:r w:rsidRPr="001E6368">
        <w:rPr>
          <w:rFonts w:asciiTheme="majorBidi" w:hAnsiTheme="majorBidi" w:cstheme="majorBidi"/>
          <w:b/>
          <w:bCs/>
          <w:sz w:val="24"/>
          <w:szCs w:val="24"/>
        </w:rPr>
        <w:t>.</w:t>
      </w:r>
      <w:r w:rsidRPr="001E6368">
        <w:rPr>
          <w:rFonts w:asciiTheme="majorBidi" w:hAnsiTheme="majorBidi" w:cstheme="majorBidi"/>
          <w:sz w:val="24"/>
          <w:szCs w:val="24"/>
        </w:rPr>
        <w:t>Essai de stabilité a</w:t>
      </w:r>
      <w:bookmarkStart w:id="0" w:name="_GoBack"/>
      <w:bookmarkEnd w:id="0"/>
      <w:r w:rsidRPr="001E6368">
        <w:rPr>
          <w:rFonts w:asciiTheme="majorBidi" w:hAnsiTheme="majorBidi" w:cstheme="majorBidi"/>
          <w:sz w:val="24"/>
          <w:szCs w:val="24"/>
        </w:rPr>
        <w:t>u tamis. [6]</w:t>
      </w:r>
    </w:p>
    <w:p w:rsidR="00170BAD" w:rsidRPr="001E6368" w:rsidRDefault="00170BAD" w:rsidP="00170BAD">
      <w:pPr>
        <w:spacing w:line="360" w:lineRule="auto"/>
        <w:rPr>
          <w:rFonts w:asciiTheme="majorBidi" w:hAnsiTheme="majorBidi" w:cstheme="majorBidi"/>
          <w:sz w:val="24"/>
          <w:szCs w:val="24"/>
        </w:rPr>
      </w:pPr>
      <w:r w:rsidRPr="001E6368">
        <w:rPr>
          <w:rFonts w:asciiTheme="majorBidi" w:hAnsiTheme="majorBidi" w:cstheme="majorBidi"/>
          <w:sz w:val="24"/>
          <w:szCs w:val="24"/>
        </w:rPr>
        <w:t xml:space="preserve">On calcule le pourcentage en poids de laitance par rapport au poids de l’échantillon : </w:t>
      </w:r>
    </w:p>
    <w:p w:rsidR="00170BAD" w:rsidRPr="001E6368" w:rsidRDefault="00170BAD" w:rsidP="00170BAD">
      <w:pPr>
        <w:spacing w:line="360" w:lineRule="auto"/>
        <w:jc w:val="center"/>
        <w:rPr>
          <w:rFonts w:asciiTheme="majorBidi" w:hAnsiTheme="majorBidi" w:cstheme="majorBidi"/>
          <w:sz w:val="24"/>
          <w:szCs w:val="24"/>
        </w:rPr>
      </w:pPr>
      <w:r w:rsidRPr="001E6368">
        <w:rPr>
          <w:rFonts w:asciiTheme="majorBidi" w:hAnsiTheme="majorBidi" w:cstheme="majorBidi"/>
          <w:position w:val="-30"/>
          <w:sz w:val="24"/>
          <w:szCs w:val="24"/>
        </w:rPr>
        <w:object w:dxaOrig="1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9pt" o:ole="">
            <v:imagedata r:id="rId19" o:title=""/>
          </v:shape>
          <o:OLEObject Type="Embed" ProgID="Equation.3" ShapeID="_x0000_i1025" DrawAspect="Content" ObjectID="_1635359570" r:id="rId20"/>
        </w:objec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sz w:val="24"/>
          <w:szCs w:val="24"/>
        </w:rPr>
      </w:pPr>
      <w:r w:rsidRPr="001E6368">
        <w:rPr>
          <w:rFonts w:asciiTheme="majorBidi" w:hAnsiTheme="majorBidi" w:cstheme="majorBidi"/>
          <w:sz w:val="24"/>
          <w:szCs w:val="24"/>
        </w:rPr>
        <w:t>La mesure de ce pourcentage permet de classer les formules de BAP :</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sz w:val="24"/>
          <w:szCs w:val="24"/>
        </w:rPr>
      </w:pPr>
      <w:r w:rsidRPr="001E6368">
        <w:rPr>
          <w:rFonts w:asciiTheme="majorBidi" w:hAnsiTheme="majorBidi" w:cstheme="majorBidi"/>
          <w:sz w:val="24"/>
          <w:szCs w:val="24"/>
        </w:rPr>
        <w:t xml:space="preserve">– 0% &lt; P </w:t>
      </w:r>
      <w:r w:rsidRPr="001E6368">
        <w:rPr>
          <w:rFonts w:asciiTheme="majorBidi" w:hAnsiTheme="majorBidi" w:cstheme="majorBidi"/>
          <w:sz w:val="24"/>
          <w:szCs w:val="24"/>
          <w:vertAlign w:val="subscript"/>
        </w:rPr>
        <w:t>Laitance</w:t>
      </w:r>
      <w:r w:rsidRPr="001E6368">
        <w:rPr>
          <w:rFonts w:asciiTheme="majorBidi" w:hAnsiTheme="majorBidi" w:cstheme="majorBidi"/>
          <w:sz w:val="24"/>
          <w:szCs w:val="24"/>
        </w:rPr>
        <w:t xml:space="preserve">&lt; 15 %             : Stabilité satisfaisante </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sz w:val="24"/>
          <w:szCs w:val="24"/>
        </w:rPr>
      </w:pPr>
      <w:r w:rsidRPr="001E6368">
        <w:rPr>
          <w:rFonts w:asciiTheme="majorBidi" w:hAnsiTheme="majorBidi" w:cstheme="majorBidi"/>
          <w:sz w:val="24"/>
          <w:szCs w:val="24"/>
        </w:rPr>
        <w:t xml:space="preserve">– 15%&lt; P </w:t>
      </w:r>
      <w:r w:rsidRPr="001E6368">
        <w:rPr>
          <w:rFonts w:asciiTheme="majorBidi" w:hAnsiTheme="majorBidi" w:cstheme="majorBidi"/>
          <w:sz w:val="24"/>
          <w:szCs w:val="24"/>
          <w:vertAlign w:val="subscript"/>
        </w:rPr>
        <w:t>Laitance</w:t>
      </w:r>
      <w:r w:rsidRPr="001E6368">
        <w:rPr>
          <w:rFonts w:asciiTheme="majorBidi" w:hAnsiTheme="majorBidi" w:cstheme="majorBidi"/>
          <w:sz w:val="24"/>
          <w:szCs w:val="24"/>
        </w:rPr>
        <w:t>&lt; 30 %            : Stabilité critique</w:t>
      </w:r>
    </w:p>
    <w:p w:rsidR="00170BAD" w:rsidRPr="001E6368" w:rsidRDefault="00170BAD" w:rsidP="00170BAD">
      <w:pPr>
        <w:shd w:val="clear" w:color="auto" w:fill="FFFFFF"/>
        <w:autoSpaceDE w:val="0"/>
        <w:autoSpaceDN w:val="0"/>
        <w:adjustRightInd w:val="0"/>
        <w:spacing w:line="360" w:lineRule="auto"/>
        <w:rPr>
          <w:rFonts w:asciiTheme="majorBidi" w:hAnsiTheme="majorBidi" w:cstheme="majorBidi"/>
          <w:sz w:val="24"/>
          <w:szCs w:val="24"/>
        </w:rPr>
      </w:pPr>
      <w:r w:rsidRPr="001E6368">
        <w:rPr>
          <w:rFonts w:asciiTheme="majorBidi" w:hAnsiTheme="majorBidi" w:cstheme="majorBidi"/>
          <w:sz w:val="24"/>
          <w:szCs w:val="24"/>
        </w:rPr>
        <w:t xml:space="preserve">– P </w:t>
      </w:r>
      <w:r w:rsidRPr="001E6368">
        <w:rPr>
          <w:rFonts w:asciiTheme="majorBidi" w:hAnsiTheme="majorBidi" w:cstheme="majorBidi"/>
          <w:sz w:val="24"/>
          <w:szCs w:val="24"/>
          <w:vertAlign w:val="subscript"/>
        </w:rPr>
        <w:t>Laitance</w:t>
      </w:r>
      <w:r w:rsidRPr="001E6368">
        <w:rPr>
          <w:rFonts w:asciiTheme="majorBidi" w:hAnsiTheme="majorBidi" w:cstheme="majorBidi"/>
          <w:sz w:val="24"/>
          <w:szCs w:val="24"/>
        </w:rPr>
        <w:t>&gt; 30%                     : Stabilité très mauvaise</w:t>
      </w:r>
    </w:p>
    <w:p w:rsidR="00170BAD" w:rsidRPr="001E6368" w:rsidRDefault="00170BAD" w:rsidP="00170BAD">
      <w:pPr>
        <w:shd w:val="clear" w:color="auto" w:fill="FFFFFF"/>
        <w:autoSpaceDE w:val="0"/>
        <w:autoSpaceDN w:val="0"/>
        <w:adjustRightInd w:val="0"/>
        <w:spacing w:line="360" w:lineRule="auto"/>
        <w:ind w:firstLine="708"/>
        <w:rPr>
          <w:rFonts w:asciiTheme="majorBidi" w:hAnsiTheme="majorBidi" w:cstheme="majorBidi"/>
          <w:b/>
          <w:bCs/>
          <w:sz w:val="24"/>
          <w:szCs w:val="24"/>
        </w:rPr>
      </w:pPr>
      <w:r w:rsidRPr="001E6368">
        <w:rPr>
          <w:rFonts w:asciiTheme="majorBidi" w:hAnsiTheme="majorBidi" w:cstheme="majorBidi"/>
          <w:sz w:val="24"/>
          <w:szCs w:val="24"/>
        </w:rPr>
        <w:t>Ces essais permettent d’avoir une vision qualitative des BAP. [</w:t>
      </w:r>
      <w:r>
        <w:rPr>
          <w:rFonts w:asciiTheme="majorBidi" w:hAnsiTheme="majorBidi" w:cstheme="majorBidi"/>
          <w:sz w:val="24"/>
          <w:szCs w:val="24"/>
        </w:rPr>
        <w:t>36</w:t>
      </w:r>
      <w:r w:rsidRPr="001E6368">
        <w:rPr>
          <w:rFonts w:asciiTheme="majorBidi" w:hAnsiTheme="majorBidi" w:cstheme="majorBidi"/>
          <w:sz w:val="24"/>
          <w:szCs w:val="24"/>
        </w:rPr>
        <w:t>]</w:t>
      </w:r>
    </w:p>
    <w:p w:rsidR="003977ED" w:rsidRDefault="003977ED"/>
    <w:sectPr w:rsidR="003977ED" w:rsidSect="00EB44B3">
      <w:headerReference w:type="default" r:id="rId21"/>
      <w:footerReference w:type="default" r:id="rId22"/>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45" w:rsidRDefault="00D91D45" w:rsidP="00170BAD">
      <w:pPr>
        <w:spacing w:after="0" w:line="240" w:lineRule="auto"/>
      </w:pPr>
      <w:r>
        <w:separator/>
      </w:r>
    </w:p>
  </w:endnote>
  <w:endnote w:type="continuationSeparator" w:id="0">
    <w:p w:rsidR="00D91D45" w:rsidRDefault="00D91D45" w:rsidP="0017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30725"/>
      <w:docPartObj>
        <w:docPartGallery w:val="Page Numbers (Bottom of Page)"/>
        <w:docPartUnique/>
      </w:docPartObj>
    </w:sdtPr>
    <w:sdtEndPr/>
    <w:sdtContent>
      <w:p w:rsidR="00EB44B3" w:rsidRDefault="00EB44B3">
        <w:pPr>
          <w:pStyle w:val="Pieddepage"/>
          <w:jc w:val="right"/>
        </w:pPr>
        <w:r>
          <w:fldChar w:fldCharType="begin"/>
        </w:r>
        <w:r>
          <w:instrText>PAGE   \* MERGEFORMAT</w:instrText>
        </w:r>
        <w:r>
          <w:fldChar w:fldCharType="separate"/>
        </w:r>
        <w:r w:rsidR="00CD47FA">
          <w:rPr>
            <w:noProof/>
          </w:rPr>
          <w:t>12</w:t>
        </w:r>
        <w:r>
          <w:fldChar w:fldCharType="end"/>
        </w:r>
      </w:p>
    </w:sdtContent>
  </w:sdt>
  <w:p w:rsidR="00EB44B3" w:rsidRDefault="00EB44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45" w:rsidRDefault="00D91D45" w:rsidP="00170BAD">
      <w:pPr>
        <w:spacing w:after="0" w:line="240" w:lineRule="auto"/>
      </w:pPr>
      <w:r>
        <w:separator/>
      </w:r>
    </w:p>
  </w:footnote>
  <w:footnote w:type="continuationSeparator" w:id="0">
    <w:p w:rsidR="00D91D45" w:rsidRDefault="00D91D45" w:rsidP="00170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AD" w:rsidRPr="00EB44B3" w:rsidRDefault="00170BAD" w:rsidP="00A04B13">
    <w:pPr>
      <w:pStyle w:val="En-tte"/>
      <w:spacing w:after="240"/>
      <w:jc w:val="center"/>
      <w:rPr>
        <w:rFonts w:ascii="Cambria" w:hAnsi="Cambria"/>
        <w:b/>
        <w:bCs/>
        <w:i/>
        <w:iCs/>
        <w:u w:val="single"/>
      </w:rPr>
    </w:pPr>
    <w:r w:rsidRPr="00EB44B3">
      <w:rPr>
        <w:rFonts w:ascii="Cambria" w:hAnsi="Cambria"/>
        <w:b/>
        <w:bCs/>
        <w:i/>
        <w:iCs/>
        <w:u w:val="single"/>
      </w:rPr>
      <w:t xml:space="preserve">Méthode expérimentale     </w:t>
    </w:r>
    <w:r w:rsidR="00EB44B3">
      <w:rPr>
        <w:rFonts w:ascii="Cambria" w:hAnsi="Cambria"/>
        <w:b/>
        <w:bCs/>
        <w:i/>
        <w:iCs/>
        <w:u w:val="single"/>
      </w:rPr>
      <w:t xml:space="preserve">              </w:t>
    </w:r>
    <w:r w:rsidRPr="00EB44B3">
      <w:rPr>
        <w:rFonts w:ascii="Cambria" w:hAnsi="Cambria"/>
        <w:b/>
        <w:bCs/>
        <w:i/>
        <w:iCs/>
        <w:u w:val="single"/>
      </w:rPr>
      <w:t xml:space="preserve">                  </w:t>
    </w:r>
    <w:r w:rsidR="00EB44B3" w:rsidRPr="00EB44B3">
      <w:rPr>
        <w:rFonts w:ascii="Cambria" w:hAnsi="Cambria"/>
        <w:b/>
        <w:bCs/>
        <w:i/>
        <w:iCs/>
        <w:u w:val="single"/>
      </w:rPr>
      <w:t xml:space="preserve">Master </w:t>
    </w:r>
    <w:r w:rsidR="00EB44B3">
      <w:rPr>
        <w:rFonts w:ascii="Cambria" w:hAnsi="Cambria"/>
        <w:b/>
        <w:bCs/>
        <w:i/>
        <w:iCs/>
        <w:u w:val="single"/>
      </w:rPr>
      <w:t xml:space="preserve">génie civil </w:t>
    </w:r>
    <w:r w:rsidRPr="00EB44B3">
      <w:rPr>
        <w:rFonts w:ascii="Cambria" w:hAnsi="Cambria"/>
        <w:b/>
        <w:bCs/>
        <w:i/>
        <w:iCs/>
        <w:u w:val="single"/>
      </w:rPr>
      <w:t xml:space="preserve">structure                  </w:t>
    </w:r>
    <w:r w:rsidR="00EB44B3">
      <w:rPr>
        <w:rFonts w:ascii="Cambria" w:hAnsi="Cambria"/>
        <w:b/>
        <w:bCs/>
        <w:i/>
        <w:iCs/>
        <w:u w:val="single"/>
      </w:rPr>
      <w:t xml:space="preserve">            </w:t>
    </w:r>
    <w:r w:rsidRPr="00EB44B3">
      <w:rPr>
        <w:rFonts w:ascii="Cambria" w:hAnsi="Cambria"/>
        <w:b/>
        <w:bCs/>
        <w:i/>
        <w:iCs/>
        <w:u w:val="single"/>
      </w:rPr>
      <w:t xml:space="preserve">     Benzaid Mehdi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544116"/>
    <w:lvl w:ilvl="0">
      <w:numFmt w:val="bullet"/>
      <w:lvlText w:val="*"/>
      <w:lvlJc w:val="left"/>
    </w:lvl>
  </w:abstractNum>
  <w:abstractNum w:abstractNumId="1">
    <w:nsid w:val="007A07CF"/>
    <w:multiLevelType w:val="hybridMultilevel"/>
    <w:tmpl w:val="69BAA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94B38"/>
    <w:multiLevelType w:val="hybridMultilevel"/>
    <w:tmpl w:val="C8E69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E80A07"/>
    <w:multiLevelType w:val="hybridMultilevel"/>
    <w:tmpl w:val="D49ACDCC"/>
    <w:lvl w:ilvl="0" w:tplc="040C000B">
      <w:start w:val="1"/>
      <w:numFmt w:val="bullet"/>
      <w:lvlText w:val=""/>
      <w:lvlJc w:val="left"/>
      <w:pPr>
        <w:ind w:left="2332" w:hanging="360"/>
      </w:pPr>
      <w:rPr>
        <w:rFonts w:ascii="Wingdings" w:hAnsi="Wingdings" w:hint="default"/>
      </w:rPr>
    </w:lvl>
    <w:lvl w:ilvl="1" w:tplc="040C0003" w:tentative="1">
      <w:start w:val="1"/>
      <w:numFmt w:val="bullet"/>
      <w:lvlText w:val="o"/>
      <w:lvlJc w:val="left"/>
      <w:pPr>
        <w:ind w:left="3052" w:hanging="360"/>
      </w:pPr>
      <w:rPr>
        <w:rFonts w:ascii="Courier New" w:hAnsi="Courier New" w:cs="Courier New" w:hint="default"/>
      </w:rPr>
    </w:lvl>
    <w:lvl w:ilvl="2" w:tplc="040C0005" w:tentative="1">
      <w:start w:val="1"/>
      <w:numFmt w:val="bullet"/>
      <w:lvlText w:val=""/>
      <w:lvlJc w:val="left"/>
      <w:pPr>
        <w:ind w:left="3772" w:hanging="360"/>
      </w:pPr>
      <w:rPr>
        <w:rFonts w:ascii="Wingdings" w:hAnsi="Wingdings" w:hint="default"/>
      </w:rPr>
    </w:lvl>
    <w:lvl w:ilvl="3" w:tplc="040C0001" w:tentative="1">
      <w:start w:val="1"/>
      <w:numFmt w:val="bullet"/>
      <w:lvlText w:val=""/>
      <w:lvlJc w:val="left"/>
      <w:pPr>
        <w:ind w:left="4492" w:hanging="360"/>
      </w:pPr>
      <w:rPr>
        <w:rFonts w:ascii="Symbol" w:hAnsi="Symbol" w:hint="default"/>
      </w:rPr>
    </w:lvl>
    <w:lvl w:ilvl="4" w:tplc="040C0003" w:tentative="1">
      <w:start w:val="1"/>
      <w:numFmt w:val="bullet"/>
      <w:lvlText w:val="o"/>
      <w:lvlJc w:val="left"/>
      <w:pPr>
        <w:ind w:left="5212" w:hanging="360"/>
      </w:pPr>
      <w:rPr>
        <w:rFonts w:ascii="Courier New" w:hAnsi="Courier New" w:cs="Courier New" w:hint="default"/>
      </w:rPr>
    </w:lvl>
    <w:lvl w:ilvl="5" w:tplc="040C0005" w:tentative="1">
      <w:start w:val="1"/>
      <w:numFmt w:val="bullet"/>
      <w:lvlText w:val=""/>
      <w:lvlJc w:val="left"/>
      <w:pPr>
        <w:ind w:left="5932" w:hanging="360"/>
      </w:pPr>
      <w:rPr>
        <w:rFonts w:ascii="Wingdings" w:hAnsi="Wingdings" w:hint="default"/>
      </w:rPr>
    </w:lvl>
    <w:lvl w:ilvl="6" w:tplc="040C0001" w:tentative="1">
      <w:start w:val="1"/>
      <w:numFmt w:val="bullet"/>
      <w:lvlText w:val=""/>
      <w:lvlJc w:val="left"/>
      <w:pPr>
        <w:ind w:left="6652" w:hanging="360"/>
      </w:pPr>
      <w:rPr>
        <w:rFonts w:ascii="Symbol" w:hAnsi="Symbol" w:hint="default"/>
      </w:rPr>
    </w:lvl>
    <w:lvl w:ilvl="7" w:tplc="040C0003" w:tentative="1">
      <w:start w:val="1"/>
      <w:numFmt w:val="bullet"/>
      <w:lvlText w:val="o"/>
      <w:lvlJc w:val="left"/>
      <w:pPr>
        <w:ind w:left="7372" w:hanging="360"/>
      </w:pPr>
      <w:rPr>
        <w:rFonts w:ascii="Courier New" w:hAnsi="Courier New" w:cs="Courier New" w:hint="default"/>
      </w:rPr>
    </w:lvl>
    <w:lvl w:ilvl="8" w:tplc="040C0005" w:tentative="1">
      <w:start w:val="1"/>
      <w:numFmt w:val="bullet"/>
      <w:lvlText w:val=""/>
      <w:lvlJc w:val="left"/>
      <w:pPr>
        <w:ind w:left="8092" w:hanging="360"/>
      </w:pPr>
      <w:rPr>
        <w:rFonts w:ascii="Wingdings" w:hAnsi="Wingdings" w:hint="default"/>
      </w:rPr>
    </w:lvl>
  </w:abstractNum>
  <w:abstractNum w:abstractNumId="4">
    <w:nsid w:val="0A464F05"/>
    <w:multiLevelType w:val="hybridMultilevel"/>
    <w:tmpl w:val="8BCA3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D708A2"/>
    <w:multiLevelType w:val="hybridMultilevel"/>
    <w:tmpl w:val="99C6B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660AF7"/>
    <w:multiLevelType w:val="hybridMultilevel"/>
    <w:tmpl w:val="92E0238E"/>
    <w:lvl w:ilvl="0" w:tplc="040C000B">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602087D"/>
    <w:multiLevelType w:val="hybridMultilevel"/>
    <w:tmpl w:val="BD527348"/>
    <w:lvl w:ilvl="0" w:tplc="040C000B">
      <w:start w:val="1"/>
      <w:numFmt w:val="bullet"/>
      <w:lvlText w:val=""/>
      <w:lvlJc w:val="left"/>
      <w:pPr>
        <w:ind w:left="857" w:hanging="360"/>
      </w:pPr>
      <w:rPr>
        <w:rFonts w:ascii="Wingdings" w:hAnsi="Wingdings" w:hint="default"/>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8">
    <w:nsid w:val="183E307C"/>
    <w:multiLevelType w:val="hybridMultilevel"/>
    <w:tmpl w:val="94E21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9C4F7C"/>
    <w:multiLevelType w:val="hybridMultilevel"/>
    <w:tmpl w:val="28FE17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5C2BA0"/>
    <w:multiLevelType w:val="hybridMultilevel"/>
    <w:tmpl w:val="B686C5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4C0B87"/>
    <w:multiLevelType w:val="hybridMultilevel"/>
    <w:tmpl w:val="B28E9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16154B"/>
    <w:multiLevelType w:val="hybridMultilevel"/>
    <w:tmpl w:val="0506F6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FE2CF5"/>
    <w:multiLevelType w:val="hybridMultilevel"/>
    <w:tmpl w:val="8E06F49E"/>
    <w:lvl w:ilvl="0" w:tplc="040C000B">
      <w:start w:val="1"/>
      <w:numFmt w:val="bullet"/>
      <w:lvlText w:val=""/>
      <w:lvlJc w:val="left"/>
      <w:pPr>
        <w:tabs>
          <w:tab w:val="num" w:pos="720"/>
        </w:tabs>
        <w:ind w:left="720" w:hanging="360"/>
      </w:pPr>
      <w:rPr>
        <w:rFonts w:ascii="Wingdings" w:hAnsi="Wingdings" w:hint="default"/>
      </w:rPr>
    </w:lvl>
    <w:lvl w:ilvl="1" w:tplc="83F6160C">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ECD7D88"/>
    <w:multiLevelType w:val="hybridMultilevel"/>
    <w:tmpl w:val="52B8D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AA206D"/>
    <w:multiLevelType w:val="hybridMultilevel"/>
    <w:tmpl w:val="4202AA66"/>
    <w:lvl w:ilvl="0" w:tplc="8ADA3146">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125764E"/>
    <w:multiLevelType w:val="hybridMultilevel"/>
    <w:tmpl w:val="C400C5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4F32C7"/>
    <w:multiLevelType w:val="hybridMultilevel"/>
    <w:tmpl w:val="901E3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695ECB"/>
    <w:multiLevelType w:val="hybridMultilevel"/>
    <w:tmpl w:val="2DE2B40A"/>
    <w:lvl w:ilvl="0" w:tplc="8E721760">
      <w:start w:val="1"/>
      <w:numFmt w:val="decimal"/>
      <w:lvlText w:val="%1."/>
      <w:lvlJc w:val="left"/>
      <w:pPr>
        <w:ind w:left="1470" w:hanging="360"/>
      </w:pPr>
      <w:rPr>
        <w:rFonts w:hint="default"/>
      </w:r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19">
    <w:nsid w:val="52E90A48"/>
    <w:multiLevelType w:val="hybridMultilevel"/>
    <w:tmpl w:val="1780C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094189"/>
    <w:multiLevelType w:val="hybridMultilevel"/>
    <w:tmpl w:val="B8841A36"/>
    <w:lvl w:ilvl="0" w:tplc="FFFFFFFF">
      <w:start w:val="1"/>
      <w:numFmt w:val="bullet"/>
      <w:lvlText w:val=""/>
      <w:lvlJc w:val="left"/>
      <w:pPr>
        <w:tabs>
          <w:tab w:val="num" w:pos="720"/>
        </w:tabs>
        <w:ind w:left="720" w:hanging="363"/>
      </w:pPr>
      <w:rPr>
        <w:rFonts w:ascii="Wingdings" w:hAnsi="Wingdings" w:hint="default"/>
        <w:b/>
        <w:bCs/>
        <w:sz w:val="20"/>
        <w:szCs w:val="20"/>
      </w:rPr>
    </w:lvl>
    <w:lvl w:ilvl="1" w:tplc="FFFFFFFF">
      <w:start w:val="1"/>
      <w:numFmt w:val="decimal"/>
      <w:lvlText w:val="%2."/>
      <w:lvlJc w:val="left"/>
      <w:pPr>
        <w:tabs>
          <w:tab w:val="num" w:pos="2263"/>
        </w:tabs>
        <w:ind w:left="2263" w:hanging="363"/>
      </w:pPr>
      <w:rPr>
        <w:b/>
        <w:bCs/>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61983E93"/>
    <w:multiLevelType w:val="hybridMultilevel"/>
    <w:tmpl w:val="A50E9410"/>
    <w:lvl w:ilvl="0" w:tplc="040C000B">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1AD727A"/>
    <w:multiLevelType w:val="hybridMultilevel"/>
    <w:tmpl w:val="20360A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4853F2"/>
    <w:multiLevelType w:val="hybridMultilevel"/>
    <w:tmpl w:val="86A29FA8"/>
    <w:lvl w:ilvl="0" w:tplc="040C000B">
      <w:start w:val="1"/>
      <w:numFmt w:val="bullet"/>
      <w:lvlText w:val=""/>
      <w:lvlJc w:val="left"/>
      <w:pPr>
        <w:tabs>
          <w:tab w:val="num" w:pos="720"/>
        </w:tabs>
        <w:ind w:left="720" w:hanging="360"/>
      </w:pPr>
      <w:rPr>
        <w:rFonts w:ascii="Wingdings" w:hAnsi="Wingdings" w:hint="default"/>
      </w:rPr>
    </w:lvl>
    <w:lvl w:ilvl="1" w:tplc="7BDC2166">
      <w:numFmt w:val="bullet"/>
      <w:lvlText w:val=""/>
      <w:lvlJc w:val="left"/>
      <w:pPr>
        <w:ind w:left="1440" w:hanging="360"/>
      </w:pPr>
      <w:rPr>
        <w:rFonts w:ascii="Wingdings" w:eastAsiaTheme="minorEastAsia" w:hAnsi="Wingdings" w:cs="Wingdings" w:hint="default"/>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AA9335F"/>
    <w:multiLevelType w:val="hybridMultilevel"/>
    <w:tmpl w:val="F9302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E40BC7"/>
    <w:multiLevelType w:val="hybridMultilevel"/>
    <w:tmpl w:val="12129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376462"/>
    <w:multiLevelType w:val="hybridMultilevel"/>
    <w:tmpl w:val="8DF6B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221DF5"/>
    <w:multiLevelType w:val="hybridMultilevel"/>
    <w:tmpl w:val="F776F43C"/>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nsid w:val="72725A54"/>
    <w:multiLevelType w:val="hybridMultilevel"/>
    <w:tmpl w:val="8C76F920"/>
    <w:lvl w:ilvl="0" w:tplc="040C000B">
      <w:start w:val="1"/>
      <w:numFmt w:val="bullet"/>
      <w:lvlText w:val=""/>
      <w:lvlJc w:val="left"/>
      <w:pPr>
        <w:ind w:left="1130" w:hanging="360"/>
      </w:pPr>
      <w:rPr>
        <w:rFonts w:ascii="Wingdings" w:hAnsi="Wingdings"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29">
    <w:nsid w:val="731420EF"/>
    <w:multiLevelType w:val="hybridMultilevel"/>
    <w:tmpl w:val="6F9A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5977E11"/>
    <w:multiLevelType w:val="multilevel"/>
    <w:tmpl w:val="C10A4922"/>
    <w:lvl w:ilvl="0">
      <w:start w:val="2"/>
      <w:numFmt w:val="decimal"/>
      <w:lvlText w:val="%1."/>
      <w:lvlJc w:val="left"/>
      <w:pPr>
        <w:tabs>
          <w:tab w:val="num" w:pos="2263"/>
        </w:tabs>
        <w:ind w:left="2263" w:hanging="363"/>
      </w:pPr>
      <w:rPr>
        <w:b/>
        <w:bCs/>
        <w:sz w:val="24"/>
        <w:szCs w:val="24"/>
      </w:rPr>
    </w:lvl>
    <w:lvl w:ilvl="1">
      <w:start w:val="13"/>
      <w:numFmt w:val="decimal"/>
      <w:isLgl/>
      <w:lvlText w:val="%1.%2"/>
      <w:lvlJc w:val="left"/>
      <w:pPr>
        <w:tabs>
          <w:tab w:val="num" w:pos="2560"/>
        </w:tabs>
        <w:ind w:left="2560" w:hanging="660"/>
      </w:pPr>
    </w:lvl>
    <w:lvl w:ilvl="2">
      <w:start w:val="4"/>
      <w:numFmt w:val="decimal"/>
      <w:isLgl/>
      <w:lvlText w:val="%1.%2.%3"/>
      <w:lvlJc w:val="left"/>
      <w:pPr>
        <w:tabs>
          <w:tab w:val="num" w:pos="2620"/>
        </w:tabs>
        <w:ind w:left="2620" w:hanging="720"/>
      </w:pPr>
    </w:lvl>
    <w:lvl w:ilvl="3">
      <w:start w:val="1"/>
      <w:numFmt w:val="decimal"/>
      <w:isLgl/>
      <w:lvlText w:val="%1.%2.%3.%4"/>
      <w:lvlJc w:val="left"/>
      <w:pPr>
        <w:tabs>
          <w:tab w:val="num" w:pos="2620"/>
        </w:tabs>
        <w:ind w:left="2620" w:hanging="720"/>
      </w:pPr>
    </w:lvl>
    <w:lvl w:ilvl="4">
      <w:start w:val="1"/>
      <w:numFmt w:val="decimal"/>
      <w:isLgl/>
      <w:lvlText w:val="%1.%2.%3.%4.%5"/>
      <w:lvlJc w:val="left"/>
      <w:pPr>
        <w:tabs>
          <w:tab w:val="num" w:pos="2980"/>
        </w:tabs>
        <w:ind w:left="2980" w:hanging="1080"/>
      </w:pPr>
    </w:lvl>
    <w:lvl w:ilvl="5">
      <w:start w:val="1"/>
      <w:numFmt w:val="decimal"/>
      <w:isLgl/>
      <w:lvlText w:val="%1.%2.%3.%4.%5.%6"/>
      <w:lvlJc w:val="left"/>
      <w:pPr>
        <w:tabs>
          <w:tab w:val="num" w:pos="2980"/>
        </w:tabs>
        <w:ind w:left="2980" w:hanging="1080"/>
      </w:pPr>
    </w:lvl>
    <w:lvl w:ilvl="6">
      <w:start w:val="1"/>
      <w:numFmt w:val="decimal"/>
      <w:isLgl/>
      <w:lvlText w:val="%1.%2.%3.%4.%5.%6.%7"/>
      <w:lvlJc w:val="left"/>
      <w:pPr>
        <w:tabs>
          <w:tab w:val="num" w:pos="3340"/>
        </w:tabs>
        <w:ind w:left="3340" w:hanging="1440"/>
      </w:pPr>
    </w:lvl>
    <w:lvl w:ilvl="7">
      <w:start w:val="1"/>
      <w:numFmt w:val="decimal"/>
      <w:isLgl/>
      <w:lvlText w:val="%1.%2.%3.%4.%5.%6.%7.%8"/>
      <w:lvlJc w:val="left"/>
      <w:pPr>
        <w:tabs>
          <w:tab w:val="num" w:pos="3340"/>
        </w:tabs>
        <w:ind w:left="3340" w:hanging="1440"/>
      </w:pPr>
    </w:lvl>
    <w:lvl w:ilvl="8">
      <w:start w:val="1"/>
      <w:numFmt w:val="decimal"/>
      <w:isLgl/>
      <w:lvlText w:val="%1.%2.%3.%4.%5.%6.%7.%8.%9"/>
      <w:lvlJc w:val="left"/>
      <w:pPr>
        <w:tabs>
          <w:tab w:val="num" w:pos="3700"/>
        </w:tabs>
        <w:ind w:left="3700" w:hanging="1800"/>
      </w:pPr>
    </w:lvl>
  </w:abstractNum>
  <w:abstractNum w:abstractNumId="31">
    <w:nsid w:val="7A5A1DE9"/>
    <w:multiLevelType w:val="hybridMultilevel"/>
    <w:tmpl w:val="45E499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23"/>
  </w:num>
  <w:num w:numId="5">
    <w:abstractNumId w:val="15"/>
  </w:num>
  <w:num w:numId="6">
    <w:abstractNumId w:val="14"/>
  </w:num>
  <w:num w:numId="7">
    <w:abstractNumId w:val="26"/>
  </w:num>
  <w:num w:numId="8">
    <w:abstractNumId w:val="16"/>
  </w:num>
  <w:num w:numId="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
    <w:abstractNumId w:val="9"/>
  </w:num>
  <w:num w:numId="11">
    <w:abstractNumId w:val="28"/>
  </w:num>
  <w:num w:numId="12">
    <w:abstractNumId w:val="25"/>
  </w:num>
  <w:num w:numId="13">
    <w:abstractNumId w:val="3"/>
  </w:num>
  <w:num w:numId="14">
    <w:abstractNumId w:val="1"/>
  </w:num>
  <w:num w:numId="15">
    <w:abstractNumId w:val="31"/>
  </w:num>
  <w:num w:numId="16">
    <w:abstractNumId w:val="7"/>
  </w:num>
  <w:num w:numId="17">
    <w:abstractNumId w:val="20"/>
    <w:lvlOverride w:ilvl="0"/>
    <w:lvlOverride w:ilvl="1">
      <w:startOverride w:val="1"/>
    </w:lvlOverride>
    <w:lvlOverride w:ilvl="2"/>
    <w:lvlOverride w:ilvl="3"/>
    <w:lvlOverride w:ilvl="4"/>
    <w:lvlOverride w:ilvl="5"/>
    <w:lvlOverride w:ilvl="6"/>
    <w:lvlOverride w:ilvl="7"/>
    <w:lvlOverride w:ilvl="8"/>
  </w:num>
  <w:num w:numId="18">
    <w:abstractNumId w:val="30"/>
    <w:lvlOverride w:ilvl="0">
      <w:startOverride w:val="2"/>
    </w:lvlOverride>
    <w:lvlOverride w:ilvl="1">
      <w:startOverride w:val="1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9"/>
  </w:num>
  <w:num w:numId="21">
    <w:abstractNumId w:val="27"/>
  </w:num>
  <w:num w:numId="22">
    <w:abstractNumId w:val="12"/>
  </w:num>
  <w:num w:numId="23">
    <w:abstractNumId w:val="18"/>
  </w:num>
  <w:num w:numId="24">
    <w:abstractNumId w:val="6"/>
  </w:num>
  <w:num w:numId="25">
    <w:abstractNumId w:val="21"/>
  </w:num>
  <w:num w:numId="26">
    <w:abstractNumId w:val="2"/>
  </w:num>
  <w:num w:numId="27">
    <w:abstractNumId w:val="11"/>
  </w:num>
  <w:num w:numId="28">
    <w:abstractNumId w:val="4"/>
  </w:num>
  <w:num w:numId="29">
    <w:abstractNumId w:val="17"/>
  </w:num>
  <w:num w:numId="30">
    <w:abstractNumId w:val="29"/>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00"/>
    <w:rsid w:val="00013EDE"/>
    <w:rsid w:val="000C1633"/>
    <w:rsid w:val="001508B3"/>
    <w:rsid w:val="00154CD8"/>
    <w:rsid w:val="00170BAD"/>
    <w:rsid w:val="001E1754"/>
    <w:rsid w:val="002C7E00"/>
    <w:rsid w:val="003103BC"/>
    <w:rsid w:val="003977ED"/>
    <w:rsid w:val="003D2BDF"/>
    <w:rsid w:val="005742D2"/>
    <w:rsid w:val="005D2C23"/>
    <w:rsid w:val="00887110"/>
    <w:rsid w:val="0096076D"/>
    <w:rsid w:val="00A04B13"/>
    <w:rsid w:val="00CD47FA"/>
    <w:rsid w:val="00D13010"/>
    <w:rsid w:val="00D91D45"/>
    <w:rsid w:val="00E76722"/>
    <w:rsid w:val="00EB44B3"/>
    <w:rsid w:val="00F008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C706B82-7A6B-4E03-B886-2C3CAA53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AD"/>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170BAD"/>
    <w:pPr>
      <w:ind w:left="720"/>
      <w:contextualSpacing/>
    </w:pPr>
  </w:style>
  <w:style w:type="paragraph" w:styleId="Textedebulles">
    <w:name w:val="Balloon Text"/>
    <w:basedOn w:val="Normal"/>
    <w:link w:val="TextedebullesCar"/>
    <w:uiPriority w:val="99"/>
    <w:semiHidden/>
    <w:unhideWhenUsed/>
    <w:rsid w:val="00170B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BAD"/>
    <w:rPr>
      <w:rFonts w:ascii="Tahoma" w:eastAsiaTheme="minorEastAsia" w:hAnsi="Tahoma" w:cs="Tahoma"/>
      <w:sz w:val="16"/>
      <w:szCs w:val="16"/>
      <w:lang w:eastAsia="fr-FR"/>
    </w:rPr>
  </w:style>
  <w:style w:type="table" w:styleId="Grilledutableau">
    <w:name w:val="Table Grid"/>
    <w:basedOn w:val="TableauNormal"/>
    <w:uiPriority w:val="59"/>
    <w:rsid w:val="00170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Policepardfaut"/>
    <w:rsid w:val="00170BAD"/>
  </w:style>
  <w:style w:type="paragraph" w:styleId="Lgende">
    <w:name w:val="caption"/>
    <w:basedOn w:val="Normal"/>
    <w:next w:val="Normal"/>
    <w:qFormat/>
    <w:rsid w:val="00170BA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170B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tte">
    <w:name w:val="header"/>
    <w:basedOn w:val="Normal"/>
    <w:link w:val="En-tteCar"/>
    <w:uiPriority w:val="99"/>
    <w:unhideWhenUsed/>
    <w:rsid w:val="00170BAD"/>
    <w:pPr>
      <w:tabs>
        <w:tab w:val="center" w:pos="4153"/>
        <w:tab w:val="right" w:pos="8306"/>
      </w:tabs>
      <w:spacing w:after="0" w:line="240" w:lineRule="auto"/>
    </w:pPr>
  </w:style>
  <w:style w:type="character" w:customStyle="1" w:styleId="En-tteCar">
    <w:name w:val="En-tête Car"/>
    <w:basedOn w:val="Policepardfaut"/>
    <w:link w:val="En-tte"/>
    <w:uiPriority w:val="99"/>
    <w:rsid w:val="00170BAD"/>
    <w:rPr>
      <w:rFonts w:eastAsiaTheme="minorEastAsia"/>
      <w:lang w:eastAsia="fr-FR"/>
    </w:rPr>
  </w:style>
  <w:style w:type="paragraph" w:styleId="Pieddepage">
    <w:name w:val="footer"/>
    <w:basedOn w:val="Normal"/>
    <w:link w:val="PieddepageCar"/>
    <w:uiPriority w:val="99"/>
    <w:unhideWhenUsed/>
    <w:rsid w:val="00170BA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70BAD"/>
    <w:rPr>
      <w:rFonts w:eastAsiaTheme="minorEastAsia"/>
      <w:lang w:eastAsia="fr-FR"/>
    </w:rPr>
  </w:style>
  <w:style w:type="character" w:styleId="Marquedecommentaire">
    <w:name w:val="annotation reference"/>
    <w:basedOn w:val="Policepardfaut"/>
    <w:uiPriority w:val="99"/>
    <w:semiHidden/>
    <w:unhideWhenUsed/>
    <w:rsid w:val="00170BAD"/>
    <w:rPr>
      <w:sz w:val="16"/>
      <w:szCs w:val="16"/>
    </w:rPr>
  </w:style>
  <w:style w:type="paragraph" w:styleId="Commentaire">
    <w:name w:val="annotation text"/>
    <w:basedOn w:val="Normal"/>
    <w:link w:val="CommentaireCar"/>
    <w:uiPriority w:val="99"/>
    <w:semiHidden/>
    <w:unhideWhenUsed/>
    <w:rsid w:val="00170BAD"/>
    <w:pPr>
      <w:spacing w:line="240" w:lineRule="auto"/>
    </w:pPr>
    <w:rPr>
      <w:sz w:val="20"/>
      <w:szCs w:val="20"/>
    </w:rPr>
  </w:style>
  <w:style w:type="character" w:customStyle="1" w:styleId="CommentaireCar">
    <w:name w:val="Commentaire Car"/>
    <w:basedOn w:val="Policepardfaut"/>
    <w:link w:val="Commentaire"/>
    <w:uiPriority w:val="99"/>
    <w:semiHidden/>
    <w:rsid w:val="00170BAD"/>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170BAD"/>
    <w:rPr>
      <w:b/>
      <w:bCs/>
    </w:rPr>
  </w:style>
  <w:style w:type="character" w:customStyle="1" w:styleId="ObjetducommentaireCar">
    <w:name w:val="Objet du commentaire Car"/>
    <w:basedOn w:val="CommentaireCar"/>
    <w:link w:val="Objetducommentaire"/>
    <w:uiPriority w:val="99"/>
    <w:semiHidden/>
    <w:rsid w:val="00170BAD"/>
    <w:rPr>
      <w:rFonts w:eastAsiaTheme="minorEastAsia"/>
      <w:b/>
      <w:bCs/>
      <w:sz w:val="20"/>
      <w:szCs w:val="20"/>
      <w:lang w:eastAsia="fr-FR"/>
    </w:rPr>
  </w:style>
  <w:style w:type="character" w:customStyle="1" w:styleId="fontstyle01">
    <w:name w:val="fontstyle01"/>
    <w:basedOn w:val="Policepardfaut"/>
    <w:rsid w:val="000C1633"/>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12</Pages>
  <Words>3116</Words>
  <Characters>17144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Genco</Company>
  <LinksUpToDate>false</LinksUpToDate>
  <CharactersWithSpaces>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Rastafarian Forever</dc:creator>
  <cp:keywords/>
  <dc:description/>
  <cp:lastModifiedBy>Rastafarian Forever</cp:lastModifiedBy>
  <cp:revision>10</cp:revision>
  <dcterms:created xsi:type="dcterms:W3CDTF">2019-10-25T19:47:00Z</dcterms:created>
  <dcterms:modified xsi:type="dcterms:W3CDTF">2019-11-15T20:46:00Z</dcterms:modified>
</cp:coreProperties>
</file>