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6E" w:rsidRDefault="00EC6E88" w:rsidP="00EC6E88">
      <w:pPr>
        <w:jc w:val="center"/>
        <w:rPr>
          <w:rFonts w:asciiTheme="majorBidi" w:hAnsiTheme="majorBidi" w:cstheme="majorBidi"/>
          <w:b/>
          <w:bCs/>
          <w:sz w:val="28"/>
          <w:szCs w:val="28"/>
        </w:rPr>
      </w:pPr>
      <w:r w:rsidRPr="00EC6E88">
        <w:rPr>
          <w:rFonts w:asciiTheme="majorBidi" w:hAnsiTheme="majorBidi" w:cstheme="majorBidi"/>
          <w:b/>
          <w:bCs/>
          <w:sz w:val="28"/>
          <w:szCs w:val="28"/>
        </w:rPr>
        <w:t xml:space="preserve">TD </w:t>
      </w:r>
      <w:r w:rsidR="00133042">
        <w:rPr>
          <w:rFonts w:asciiTheme="majorBidi" w:hAnsiTheme="majorBidi" w:cstheme="majorBidi"/>
          <w:b/>
          <w:bCs/>
          <w:sz w:val="28"/>
          <w:szCs w:val="28"/>
        </w:rPr>
        <w:t xml:space="preserve">1 </w:t>
      </w:r>
      <w:r w:rsidRPr="00EC6E88">
        <w:rPr>
          <w:rFonts w:asciiTheme="majorBidi" w:hAnsiTheme="majorBidi" w:cstheme="majorBidi"/>
          <w:b/>
          <w:bCs/>
          <w:sz w:val="28"/>
          <w:szCs w:val="28"/>
        </w:rPr>
        <w:t>Régulation métabolique</w:t>
      </w:r>
    </w:p>
    <w:p w:rsidR="00282EDC" w:rsidRDefault="00282EDC" w:rsidP="00EC6E88">
      <w:pPr>
        <w:jc w:val="center"/>
        <w:rPr>
          <w:rFonts w:asciiTheme="majorBidi" w:hAnsiTheme="majorBidi" w:cstheme="majorBidi"/>
          <w:b/>
          <w:bCs/>
          <w:sz w:val="28"/>
          <w:szCs w:val="28"/>
        </w:rPr>
      </w:pPr>
    </w:p>
    <w:p w:rsidR="0066288E" w:rsidRDefault="0066288E" w:rsidP="0066288E">
      <w:pPr>
        <w:rPr>
          <w:rFonts w:asciiTheme="majorBidi" w:hAnsiTheme="majorBidi" w:cstheme="majorBidi"/>
          <w:b/>
          <w:bCs/>
          <w:sz w:val="28"/>
          <w:szCs w:val="28"/>
        </w:rPr>
      </w:pPr>
      <w:r>
        <w:rPr>
          <w:rFonts w:asciiTheme="majorBidi" w:hAnsiTheme="majorBidi" w:cstheme="majorBidi"/>
          <w:b/>
          <w:bCs/>
          <w:sz w:val="28"/>
          <w:szCs w:val="28"/>
        </w:rPr>
        <w:t>Exercice 1 :</w:t>
      </w:r>
    </w:p>
    <w:p w:rsidR="0066288E" w:rsidRPr="00932E17" w:rsidRDefault="0066288E" w:rsidP="0066288E">
      <w:pPr>
        <w:rPr>
          <w:rFonts w:asciiTheme="majorBidi" w:hAnsiTheme="majorBidi" w:cstheme="majorBidi"/>
          <w:sz w:val="28"/>
          <w:szCs w:val="28"/>
        </w:rPr>
      </w:pPr>
      <w:r>
        <w:rPr>
          <w:rFonts w:asciiTheme="majorBidi" w:hAnsiTheme="majorBidi" w:cstheme="majorBidi"/>
          <w:b/>
          <w:bCs/>
          <w:sz w:val="28"/>
          <w:szCs w:val="28"/>
        </w:rPr>
        <w:t xml:space="preserve">Q1 : </w:t>
      </w:r>
      <w:r w:rsidR="00932E17">
        <w:rPr>
          <w:rFonts w:asciiTheme="majorBidi" w:hAnsiTheme="majorBidi" w:cstheme="majorBidi"/>
          <w:sz w:val="28"/>
          <w:szCs w:val="28"/>
        </w:rPr>
        <w:t>R</w:t>
      </w:r>
      <w:r w:rsidRPr="00932E17">
        <w:rPr>
          <w:rFonts w:asciiTheme="majorBidi" w:hAnsiTheme="majorBidi" w:cstheme="majorBidi"/>
          <w:sz w:val="28"/>
          <w:szCs w:val="28"/>
        </w:rPr>
        <w:t>appeler la définition du métabolisme de base.</w:t>
      </w:r>
    </w:p>
    <w:p w:rsidR="0066288E" w:rsidRPr="00932E17" w:rsidRDefault="0066288E" w:rsidP="0066288E">
      <w:pPr>
        <w:rPr>
          <w:rFonts w:asciiTheme="majorBidi" w:hAnsiTheme="majorBidi" w:cstheme="majorBidi"/>
          <w:sz w:val="28"/>
          <w:szCs w:val="28"/>
        </w:rPr>
      </w:pPr>
      <w:r w:rsidRPr="00932E17">
        <w:rPr>
          <w:rFonts w:asciiTheme="majorBidi" w:hAnsiTheme="majorBidi" w:cstheme="majorBidi"/>
          <w:b/>
          <w:bCs/>
          <w:sz w:val="28"/>
          <w:szCs w:val="28"/>
        </w:rPr>
        <w:t>Q2 :</w:t>
      </w:r>
      <w:r w:rsidR="00932E17">
        <w:rPr>
          <w:rFonts w:asciiTheme="majorBidi" w:hAnsiTheme="majorBidi" w:cstheme="majorBidi"/>
          <w:sz w:val="28"/>
          <w:szCs w:val="28"/>
        </w:rPr>
        <w:t xml:space="preserve"> D</w:t>
      </w:r>
      <w:r w:rsidRPr="00932E17">
        <w:rPr>
          <w:rFonts w:asciiTheme="majorBidi" w:hAnsiTheme="majorBidi" w:cstheme="majorBidi"/>
          <w:sz w:val="28"/>
          <w:szCs w:val="28"/>
        </w:rPr>
        <w:t xml:space="preserve">écrire et expliquer les variations du métabolisme de base </w:t>
      </w:r>
      <w:r w:rsidR="00910972" w:rsidRPr="00932E17">
        <w:rPr>
          <w:rFonts w:asciiTheme="majorBidi" w:hAnsiTheme="majorBidi" w:cstheme="majorBidi"/>
          <w:sz w:val="28"/>
          <w:szCs w:val="28"/>
        </w:rPr>
        <w:t>au cours de la vie.</w:t>
      </w:r>
    </w:p>
    <w:p w:rsidR="00910972" w:rsidRDefault="00910972" w:rsidP="0066288E">
      <w:pPr>
        <w:rPr>
          <w:rFonts w:asciiTheme="majorBidi" w:hAnsiTheme="majorBidi" w:cstheme="majorBidi"/>
          <w:b/>
          <w:bCs/>
          <w:sz w:val="28"/>
          <w:szCs w:val="28"/>
        </w:rPr>
      </w:pPr>
      <w:r>
        <w:rPr>
          <w:rFonts w:asciiTheme="majorBidi" w:hAnsiTheme="majorBidi" w:cstheme="majorBidi"/>
          <w:b/>
          <w:bCs/>
          <w:sz w:val="28"/>
          <w:szCs w:val="28"/>
        </w:rPr>
        <w:t>Exercice 2 :</w:t>
      </w:r>
    </w:p>
    <w:p w:rsidR="00910972" w:rsidRDefault="00910972" w:rsidP="00932E17">
      <w:pPr>
        <w:rPr>
          <w:rFonts w:asciiTheme="majorBidi" w:hAnsiTheme="majorBidi" w:cstheme="majorBidi"/>
          <w:sz w:val="28"/>
          <w:szCs w:val="28"/>
        </w:rPr>
      </w:pPr>
      <w:r>
        <w:rPr>
          <w:rFonts w:asciiTheme="majorBidi" w:hAnsiTheme="majorBidi" w:cstheme="majorBidi"/>
          <w:b/>
          <w:bCs/>
          <w:sz w:val="28"/>
          <w:szCs w:val="28"/>
        </w:rPr>
        <w:t>Q1 :</w:t>
      </w:r>
      <w:r w:rsidRPr="00910972">
        <w:rPr>
          <w:rFonts w:asciiTheme="majorBidi" w:hAnsiTheme="majorBidi" w:cstheme="majorBidi"/>
          <w:sz w:val="28"/>
          <w:szCs w:val="28"/>
        </w:rPr>
        <w:t xml:space="preserve"> </w:t>
      </w:r>
      <w:r w:rsidRPr="0078107F">
        <w:rPr>
          <w:rFonts w:asciiTheme="majorBidi" w:hAnsiTheme="majorBidi" w:cstheme="majorBidi"/>
          <w:sz w:val="28"/>
          <w:szCs w:val="28"/>
        </w:rPr>
        <w:t xml:space="preserve">Précisez l’emplacement des glandes dans le corps humain </w:t>
      </w:r>
      <w:r>
        <w:rPr>
          <w:rFonts w:asciiTheme="majorBidi" w:hAnsiTheme="majorBidi" w:cstheme="majorBidi"/>
          <w:sz w:val="28"/>
          <w:szCs w:val="28"/>
        </w:rPr>
        <w:t xml:space="preserve">en </w:t>
      </w:r>
      <w:r w:rsidRPr="0078107F">
        <w:rPr>
          <w:rFonts w:asciiTheme="majorBidi" w:hAnsiTheme="majorBidi" w:cstheme="majorBidi"/>
          <w:sz w:val="28"/>
          <w:szCs w:val="28"/>
        </w:rPr>
        <w:t>utilisant la figure ci-dessous</w:t>
      </w:r>
      <w:r w:rsidR="004511F4">
        <w:rPr>
          <w:rFonts w:asciiTheme="majorBidi" w:hAnsiTheme="majorBidi" w:cstheme="majorBidi"/>
          <w:sz w:val="28"/>
          <w:szCs w:val="28"/>
        </w:rPr>
        <w:t xml:space="preserve"> (voir figure cours)</w:t>
      </w:r>
      <w:r w:rsidRPr="0078107F">
        <w:rPr>
          <w:rFonts w:asciiTheme="majorBidi" w:hAnsiTheme="majorBidi" w:cstheme="majorBidi"/>
          <w:sz w:val="28"/>
          <w:szCs w:val="28"/>
        </w:rPr>
        <w:t>.</w:t>
      </w:r>
      <w:r>
        <w:rPr>
          <w:rFonts w:asciiTheme="majorBidi" w:hAnsiTheme="majorBidi" w:cstheme="majorBidi"/>
          <w:sz w:val="28"/>
          <w:szCs w:val="28"/>
        </w:rPr>
        <w:t xml:space="preserve"> Et donner un exemple glandes représentent une fonction exclusivement endocrine</w:t>
      </w:r>
      <w:r w:rsidR="004511F4">
        <w:rPr>
          <w:rFonts w:asciiTheme="majorBidi" w:hAnsiTheme="majorBidi" w:cstheme="majorBidi"/>
          <w:sz w:val="28"/>
          <w:szCs w:val="28"/>
        </w:rPr>
        <w:t> </w:t>
      </w:r>
      <w:r>
        <w:rPr>
          <w:rFonts w:asciiTheme="majorBidi" w:hAnsiTheme="majorBidi" w:cstheme="majorBidi"/>
          <w:sz w:val="28"/>
          <w:szCs w:val="28"/>
        </w:rPr>
        <w:t>?</w:t>
      </w:r>
    </w:p>
    <w:p w:rsidR="00932E17" w:rsidRPr="00932E17" w:rsidRDefault="00932E17" w:rsidP="00932E17">
      <w:pPr>
        <w:rPr>
          <w:rFonts w:asciiTheme="majorBidi" w:hAnsiTheme="majorBidi" w:cstheme="majorBidi"/>
          <w:sz w:val="28"/>
          <w:szCs w:val="28"/>
        </w:rPr>
      </w:pPr>
      <w:r w:rsidRPr="00932E17">
        <w:rPr>
          <w:rFonts w:asciiTheme="majorBidi" w:hAnsiTheme="majorBidi" w:cstheme="majorBidi"/>
          <w:b/>
          <w:bCs/>
          <w:sz w:val="28"/>
          <w:szCs w:val="28"/>
        </w:rPr>
        <w:t>Q2</w:t>
      </w:r>
      <w:r w:rsidR="004511F4">
        <w:rPr>
          <w:rFonts w:asciiTheme="majorBidi" w:hAnsiTheme="majorBidi" w:cstheme="majorBidi"/>
          <w:b/>
          <w:bCs/>
          <w:sz w:val="28"/>
          <w:szCs w:val="28"/>
        </w:rPr>
        <w:t> </w:t>
      </w:r>
      <w:r w:rsidRPr="00932E17">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Q</w:t>
      </w:r>
      <w:r w:rsidRPr="00932E17">
        <w:rPr>
          <w:rFonts w:asciiTheme="majorBidi" w:hAnsiTheme="majorBidi" w:cstheme="majorBidi"/>
          <w:sz w:val="28"/>
          <w:szCs w:val="28"/>
        </w:rPr>
        <w:t>uelle est la différence entre la glande endocrine, exocrine et mixte</w:t>
      </w:r>
      <w:r w:rsidR="004511F4">
        <w:rPr>
          <w:rFonts w:asciiTheme="majorBidi" w:hAnsiTheme="majorBidi" w:cstheme="majorBidi"/>
          <w:sz w:val="28"/>
          <w:szCs w:val="28"/>
        </w:rPr>
        <w:t> </w:t>
      </w:r>
      <w:r w:rsidRPr="00932E17">
        <w:rPr>
          <w:rFonts w:asciiTheme="majorBidi" w:hAnsiTheme="majorBidi" w:cstheme="majorBidi"/>
          <w:sz w:val="28"/>
          <w:szCs w:val="28"/>
        </w:rPr>
        <w:t>?</w:t>
      </w:r>
    </w:p>
    <w:p w:rsidR="00282EDC" w:rsidRDefault="00D82216" w:rsidP="00EC6E88">
      <w:pPr>
        <w:jc w:val="center"/>
        <w:rPr>
          <w:rFonts w:asciiTheme="majorBidi" w:hAnsiTheme="majorBidi" w:cstheme="majorBidi"/>
          <w:b/>
          <w:bCs/>
          <w:sz w:val="28"/>
          <w:szCs w:val="28"/>
        </w:rPr>
      </w:pPr>
      <w:r w:rsidRPr="00D82216">
        <w:rPr>
          <w:rFonts w:asciiTheme="majorBidi" w:hAnsiTheme="majorBidi" w:cstheme="majorBidi"/>
          <w:b/>
          <w:bCs/>
          <w:noProof/>
          <w:sz w:val="28"/>
          <w:szCs w:val="28"/>
          <w:lang w:eastAsia="fr-FR"/>
        </w:rPr>
        <w:drawing>
          <wp:inline distT="0" distB="0" distL="0" distR="0">
            <wp:extent cx="4128649" cy="4714875"/>
            <wp:effectExtent l="19050" t="0" r="5201"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126415" cy="4712323"/>
                    </a:xfrm>
                    <a:prstGeom prst="rect">
                      <a:avLst/>
                    </a:prstGeom>
                    <a:noFill/>
                    <a:ln w="9525">
                      <a:noFill/>
                      <a:miter lim="800000"/>
                      <a:headEnd/>
                      <a:tailEnd/>
                    </a:ln>
                  </pic:spPr>
                </pic:pic>
              </a:graphicData>
            </a:graphic>
          </wp:inline>
        </w:drawing>
      </w:r>
    </w:p>
    <w:p w:rsidR="00CF2F04" w:rsidRDefault="00CF2F04" w:rsidP="00B832BD">
      <w:pPr>
        <w:pStyle w:val="Default"/>
        <w:rPr>
          <w:rFonts w:asciiTheme="majorBidi" w:hAnsiTheme="majorBidi" w:cstheme="majorBidi"/>
        </w:rPr>
      </w:pPr>
    </w:p>
    <w:p w:rsidR="00CF2F04" w:rsidRDefault="00CF2F04" w:rsidP="00B832BD">
      <w:pPr>
        <w:pStyle w:val="Default"/>
        <w:rPr>
          <w:rFonts w:asciiTheme="majorBidi" w:hAnsiTheme="majorBidi" w:cstheme="majorBidi"/>
        </w:rPr>
      </w:pPr>
    </w:p>
    <w:p w:rsidR="00CF2F04" w:rsidRDefault="00CF2F04" w:rsidP="00B832BD">
      <w:pPr>
        <w:pStyle w:val="Default"/>
        <w:rPr>
          <w:rFonts w:asciiTheme="majorBidi" w:hAnsiTheme="majorBidi" w:cstheme="majorBidi"/>
        </w:rPr>
      </w:pPr>
    </w:p>
    <w:p w:rsidR="00CF2F04" w:rsidRDefault="00CF2F04" w:rsidP="00B832BD">
      <w:pPr>
        <w:pStyle w:val="Default"/>
        <w:rPr>
          <w:rFonts w:asciiTheme="majorBidi" w:hAnsiTheme="majorBidi" w:cstheme="majorBidi"/>
        </w:rPr>
      </w:pPr>
    </w:p>
    <w:p w:rsidR="0034423E" w:rsidRDefault="0034423E" w:rsidP="00B832BD">
      <w:pPr>
        <w:pStyle w:val="Default"/>
        <w:rPr>
          <w:rFonts w:asciiTheme="majorBidi" w:hAnsiTheme="majorBidi" w:cstheme="majorBidi"/>
          <w:b/>
          <w:bCs/>
        </w:rPr>
      </w:pPr>
      <w:r w:rsidRPr="00047B12">
        <w:rPr>
          <w:rFonts w:asciiTheme="majorBidi" w:hAnsiTheme="majorBidi" w:cstheme="majorBidi"/>
          <w:b/>
          <w:bCs/>
        </w:rPr>
        <w:t>Réponse 1</w:t>
      </w:r>
      <w:r w:rsidR="004511F4">
        <w:rPr>
          <w:rFonts w:asciiTheme="majorBidi" w:hAnsiTheme="majorBidi" w:cstheme="majorBidi"/>
          <w:b/>
          <w:bCs/>
        </w:rPr>
        <w:t> </w:t>
      </w:r>
      <w:r w:rsidRPr="00047B12">
        <w:rPr>
          <w:rFonts w:asciiTheme="majorBidi" w:hAnsiTheme="majorBidi" w:cstheme="majorBidi"/>
          <w:b/>
          <w:bCs/>
        </w:rPr>
        <w:t xml:space="preserve">: </w:t>
      </w:r>
    </w:p>
    <w:p w:rsidR="001134FA" w:rsidRPr="001134FA" w:rsidRDefault="001134FA" w:rsidP="00B832BD">
      <w:pPr>
        <w:pStyle w:val="Default"/>
        <w:rPr>
          <w:rFonts w:asciiTheme="majorBidi" w:hAnsiTheme="majorBidi" w:cstheme="majorBidi"/>
          <w:b/>
          <w:bCs/>
          <w:u w:val="single"/>
        </w:rPr>
      </w:pPr>
      <w:r w:rsidRPr="001134FA">
        <w:rPr>
          <w:rFonts w:asciiTheme="majorBidi" w:hAnsiTheme="majorBidi" w:cstheme="majorBidi"/>
          <w:b/>
          <w:bCs/>
          <w:u w:val="single"/>
        </w:rPr>
        <w:t>R1</w:t>
      </w:r>
    </w:p>
    <w:p w:rsidR="008D1060" w:rsidRPr="00047B12" w:rsidRDefault="0034423E" w:rsidP="008D1060">
      <w:pPr>
        <w:pStyle w:val="Default"/>
        <w:jc w:val="both"/>
        <w:rPr>
          <w:rFonts w:asciiTheme="majorBidi" w:hAnsiTheme="majorBidi" w:cstheme="majorBidi"/>
        </w:rPr>
      </w:pPr>
      <w:r w:rsidRPr="00047B12">
        <w:rPr>
          <w:rFonts w:asciiTheme="majorBidi" w:hAnsiTheme="majorBidi" w:cstheme="majorBidi"/>
          <w:b/>
          <w:bCs/>
        </w:rPr>
        <w:t>Définition</w:t>
      </w:r>
      <w:r w:rsidR="004511F4">
        <w:rPr>
          <w:rFonts w:asciiTheme="majorBidi" w:hAnsiTheme="majorBidi" w:cstheme="majorBidi"/>
          <w:b/>
          <w:bCs/>
        </w:rPr>
        <w:t> </w:t>
      </w:r>
      <w:r w:rsidRPr="00047B12">
        <w:rPr>
          <w:rFonts w:asciiTheme="majorBidi" w:hAnsiTheme="majorBidi" w:cstheme="majorBidi"/>
          <w:b/>
          <w:bCs/>
        </w:rPr>
        <w:t xml:space="preserve">: </w:t>
      </w:r>
      <w:r w:rsidRPr="00047B12">
        <w:rPr>
          <w:rFonts w:asciiTheme="majorBidi" w:hAnsiTheme="majorBidi" w:cstheme="majorBidi"/>
        </w:rPr>
        <w:t xml:space="preserve">le </w:t>
      </w:r>
      <w:r w:rsidR="00394805" w:rsidRPr="00047B12">
        <w:rPr>
          <w:rFonts w:asciiTheme="majorBidi" w:hAnsiTheme="majorBidi" w:cstheme="majorBidi"/>
        </w:rPr>
        <w:t>métabolisme est le processus global qui assure aux organismes vivants l’apport et l’utilisation d’énergie dont ils ont besoin pour assurer leurs différentes fonctions</w:t>
      </w:r>
      <w:r w:rsidR="008D1060" w:rsidRPr="00047B12">
        <w:rPr>
          <w:rFonts w:asciiTheme="majorBidi" w:hAnsiTheme="majorBidi" w:cstheme="majorBidi"/>
        </w:rPr>
        <w:t>.</w:t>
      </w:r>
    </w:p>
    <w:p w:rsidR="008D1060" w:rsidRPr="00047B12" w:rsidRDefault="008D1060" w:rsidP="008D1060">
      <w:pPr>
        <w:pStyle w:val="Default"/>
        <w:jc w:val="both"/>
        <w:rPr>
          <w:rFonts w:asciiTheme="majorBidi" w:hAnsiTheme="majorBidi" w:cstheme="majorBidi"/>
        </w:rPr>
      </w:pPr>
    </w:p>
    <w:p w:rsidR="008D1060" w:rsidRPr="00047B12" w:rsidRDefault="008D1060" w:rsidP="008D1060">
      <w:pPr>
        <w:pStyle w:val="Default"/>
        <w:jc w:val="both"/>
        <w:rPr>
          <w:rFonts w:asciiTheme="majorBidi" w:hAnsiTheme="majorBidi" w:cstheme="majorBidi"/>
          <w:b/>
          <w:bCs/>
        </w:rPr>
      </w:pPr>
      <w:r w:rsidRPr="00047B12">
        <w:rPr>
          <w:rFonts w:asciiTheme="majorBidi" w:hAnsiTheme="majorBidi" w:cstheme="majorBidi"/>
          <w:b/>
          <w:bCs/>
        </w:rPr>
        <w:t>Métabolisme</w:t>
      </w:r>
      <w:r w:rsidR="004511F4">
        <w:rPr>
          <w:rFonts w:asciiTheme="majorBidi" w:hAnsiTheme="majorBidi" w:cstheme="majorBidi"/>
          <w:b/>
          <w:bCs/>
        </w:rPr>
        <w:t> </w:t>
      </w:r>
      <w:r w:rsidRPr="00047B12">
        <w:rPr>
          <w:rFonts w:asciiTheme="majorBidi" w:hAnsiTheme="majorBidi" w:cstheme="majorBidi"/>
          <w:b/>
          <w:bCs/>
        </w:rPr>
        <w:t>:</w:t>
      </w:r>
    </w:p>
    <w:p w:rsidR="008D1060" w:rsidRDefault="008D1060" w:rsidP="00047B12">
      <w:pPr>
        <w:pStyle w:val="Default"/>
        <w:jc w:val="both"/>
        <w:rPr>
          <w:rFonts w:asciiTheme="majorBidi" w:hAnsiTheme="majorBidi" w:cstheme="majorBidi"/>
          <w:color w:val="auto"/>
        </w:rPr>
      </w:pPr>
      <w:r w:rsidRPr="00047B12">
        <w:rPr>
          <w:rFonts w:asciiTheme="majorBidi" w:hAnsiTheme="majorBidi" w:cstheme="majorBidi"/>
          <w:b/>
          <w:bCs/>
          <w:color w:val="auto"/>
        </w:rPr>
        <w:t>-voie anabolique</w:t>
      </w:r>
      <w:r w:rsidR="004511F4">
        <w:rPr>
          <w:rFonts w:asciiTheme="majorBidi" w:hAnsiTheme="majorBidi" w:cstheme="majorBidi"/>
          <w:b/>
          <w:bCs/>
          <w:color w:val="auto"/>
        </w:rPr>
        <w:t> </w:t>
      </w:r>
      <w:r w:rsidRPr="00047B12">
        <w:rPr>
          <w:rFonts w:asciiTheme="majorBidi" w:hAnsiTheme="majorBidi" w:cstheme="majorBidi"/>
          <w:b/>
          <w:bCs/>
          <w:color w:val="auto"/>
        </w:rPr>
        <w:t>:</w:t>
      </w:r>
      <w:r w:rsidR="00047B12" w:rsidRPr="00047B12">
        <w:rPr>
          <w:rFonts w:asciiTheme="majorBidi" w:hAnsiTheme="majorBidi" w:cstheme="majorBidi"/>
          <w:b/>
          <w:bCs/>
          <w:color w:val="auto"/>
        </w:rPr>
        <w:t xml:space="preserve"> </w:t>
      </w:r>
      <w:r w:rsidR="00047B12" w:rsidRPr="00047B12">
        <w:rPr>
          <w:rFonts w:asciiTheme="majorBidi" w:hAnsiTheme="majorBidi" w:cstheme="majorBidi"/>
          <w:color w:val="auto"/>
        </w:rPr>
        <w:t>est l</w:t>
      </w:r>
      <w:r w:rsidR="004511F4">
        <w:rPr>
          <w:rFonts w:asciiTheme="majorBidi" w:hAnsiTheme="majorBidi" w:cstheme="majorBidi"/>
          <w:color w:val="auto"/>
        </w:rPr>
        <w:t>’</w:t>
      </w:r>
      <w:r w:rsidR="00047B12" w:rsidRPr="00047B12">
        <w:rPr>
          <w:rFonts w:asciiTheme="majorBidi" w:hAnsiTheme="majorBidi" w:cstheme="majorBidi"/>
          <w:color w:val="auto"/>
        </w:rPr>
        <w:t xml:space="preserve">ensemble des </w:t>
      </w:r>
      <w:hyperlink r:id="rId8" w:tooltip="Réaction chimique" w:history="1">
        <w:r w:rsidR="00047B12" w:rsidRPr="00047B12">
          <w:rPr>
            <w:rStyle w:val="Lienhypertexte"/>
            <w:rFonts w:asciiTheme="majorBidi" w:hAnsiTheme="majorBidi" w:cstheme="majorBidi"/>
            <w:color w:val="auto"/>
            <w:u w:val="none"/>
          </w:rPr>
          <w:t>réactions chimiques</w:t>
        </w:r>
      </w:hyperlink>
      <w:r w:rsidR="00047B12" w:rsidRPr="00047B12">
        <w:rPr>
          <w:rFonts w:asciiTheme="majorBidi" w:hAnsiTheme="majorBidi" w:cstheme="majorBidi"/>
          <w:color w:val="auto"/>
        </w:rPr>
        <w:t xml:space="preserve"> de synthèse </w:t>
      </w:r>
      <w:hyperlink r:id="rId9" w:tooltip="Molécule" w:history="1">
        <w:r w:rsidR="00047B12" w:rsidRPr="00047B12">
          <w:rPr>
            <w:rStyle w:val="Lienhypertexte"/>
            <w:rFonts w:asciiTheme="majorBidi" w:hAnsiTheme="majorBidi" w:cstheme="majorBidi"/>
            <w:color w:val="auto"/>
            <w:u w:val="none"/>
          </w:rPr>
          <w:t>moléculaire</w:t>
        </w:r>
      </w:hyperlink>
      <w:r w:rsidR="00047B12" w:rsidRPr="00047B12">
        <w:rPr>
          <w:rFonts w:asciiTheme="majorBidi" w:hAnsiTheme="majorBidi" w:cstheme="majorBidi"/>
          <w:color w:val="auto"/>
        </w:rPr>
        <w:t xml:space="preserve"> de l</w:t>
      </w:r>
      <w:r w:rsidR="004511F4">
        <w:rPr>
          <w:rFonts w:asciiTheme="majorBidi" w:hAnsiTheme="majorBidi" w:cstheme="majorBidi"/>
          <w:color w:val="auto"/>
        </w:rPr>
        <w:t>’</w:t>
      </w:r>
      <w:r w:rsidR="00047B12" w:rsidRPr="00047B12">
        <w:rPr>
          <w:rFonts w:asciiTheme="majorBidi" w:hAnsiTheme="majorBidi" w:cstheme="majorBidi"/>
          <w:color w:val="auto"/>
        </w:rPr>
        <w:t>organisme considéré. Les réactions de l</w:t>
      </w:r>
      <w:r w:rsidR="004511F4">
        <w:rPr>
          <w:rFonts w:asciiTheme="majorBidi" w:hAnsiTheme="majorBidi" w:cstheme="majorBidi"/>
          <w:color w:val="auto"/>
        </w:rPr>
        <w:t>’</w:t>
      </w:r>
      <w:r w:rsidR="00047B12" w:rsidRPr="00047B12">
        <w:rPr>
          <w:rFonts w:asciiTheme="majorBidi" w:hAnsiTheme="majorBidi" w:cstheme="majorBidi"/>
          <w:color w:val="auto"/>
        </w:rPr>
        <w:t xml:space="preserve">anabolisme sont des </w:t>
      </w:r>
      <w:hyperlink r:id="rId10" w:tooltip="Réaction d'oxydoréduction" w:history="1">
        <w:r w:rsidR="00047B12" w:rsidRPr="00047B12">
          <w:rPr>
            <w:rStyle w:val="Lienhypertexte"/>
            <w:rFonts w:asciiTheme="majorBidi" w:hAnsiTheme="majorBidi" w:cstheme="majorBidi"/>
            <w:color w:val="auto"/>
            <w:u w:val="none"/>
          </w:rPr>
          <w:t>réductions</w:t>
        </w:r>
      </w:hyperlink>
      <w:r w:rsidR="00047B12" w:rsidRPr="00047B12">
        <w:rPr>
          <w:rFonts w:asciiTheme="majorBidi" w:hAnsiTheme="majorBidi" w:cstheme="majorBidi"/>
          <w:color w:val="auto"/>
        </w:rPr>
        <w:t xml:space="preserve">, ce sont des </w:t>
      </w:r>
      <w:hyperlink r:id="rId11" w:tooltip="Réaction endergonique" w:history="1">
        <w:r w:rsidR="00047B12" w:rsidRPr="00047B12">
          <w:rPr>
            <w:rStyle w:val="Lienhypertexte"/>
            <w:rFonts w:asciiTheme="majorBidi" w:hAnsiTheme="majorBidi" w:cstheme="majorBidi"/>
            <w:color w:val="auto"/>
            <w:u w:val="none"/>
          </w:rPr>
          <w:t>réactions endergoniques</w:t>
        </w:r>
      </w:hyperlink>
      <w:r w:rsidR="00047B12" w:rsidRPr="00047B12">
        <w:rPr>
          <w:rFonts w:asciiTheme="majorBidi" w:hAnsiTheme="majorBidi" w:cstheme="majorBidi"/>
          <w:color w:val="auto"/>
        </w:rPr>
        <w:t xml:space="preserve"> c</w:t>
      </w:r>
      <w:r w:rsidR="004511F4">
        <w:rPr>
          <w:rFonts w:asciiTheme="majorBidi" w:hAnsiTheme="majorBidi" w:cstheme="majorBidi"/>
          <w:color w:val="auto"/>
        </w:rPr>
        <w:t>’</w:t>
      </w:r>
      <w:r w:rsidR="00047B12" w:rsidRPr="00047B12">
        <w:rPr>
          <w:rFonts w:asciiTheme="majorBidi" w:hAnsiTheme="majorBidi" w:cstheme="majorBidi"/>
          <w:color w:val="auto"/>
        </w:rPr>
        <w:t>est-à-dire qu</w:t>
      </w:r>
      <w:r w:rsidR="004511F4">
        <w:rPr>
          <w:rFonts w:asciiTheme="majorBidi" w:hAnsiTheme="majorBidi" w:cstheme="majorBidi"/>
          <w:color w:val="auto"/>
        </w:rPr>
        <w:t>’</w:t>
      </w:r>
      <w:r w:rsidR="00047B12" w:rsidRPr="00047B12">
        <w:rPr>
          <w:rFonts w:asciiTheme="majorBidi" w:hAnsiTheme="majorBidi" w:cstheme="majorBidi"/>
          <w:color w:val="auto"/>
        </w:rPr>
        <w:t xml:space="preserve">elles nécessitent un apport en </w:t>
      </w:r>
      <w:hyperlink r:id="rId12" w:anchor="Biologie" w:tooltip="Energie" w:history="1">
        <w:r w:rsidR="00047B12" w:rsidRPr="00047B12">
          <w:rPr>
            <w:rStyle w:val="Lienhypertexte"/>
            <w:rFonts w:asciiTheme="majorBidi" w:hAnsiTheme="majorBidi" w:cstheme="majorBidi"/>
            <w:color w:val="auto"/>
            <w:u w:val="none"/>
          </w:rPr>
          <w:t>énergie</w:t>
        </w:r>
      </w:hyperlink>
      <w:r w:rsidR="00047B12" w:rsidRPr="00047B12">
        <w:rPr>
          <w:rFonts w:asciiTheme="majorBidi" w:hAnsiTheme="majorBidi" w:cstheme="majorBidi"/>
          <w:color w:val="auto"/>
        </w:rPr>
        <w:t xml:space="preserve"> pour avoir lieu. On peut aussi parler de </w:t>
      </w:r>
      <w:hyperlink r:id="rId13" w:tooltip="Biosynthèse" w:history="1">
        <w:r w:rsidR="00047B12" w:rsidRPr="00047B12">
          <w:rPr>
            <w:rStyle w:val="Lienhypertexte"/>
            <w:rFonts w:asciiTheme="majorBidi" w:hAnsiTheme="majorBidi" w:cstheme="majorBidi"/>
            <w:color w:val="auto"/>
            <w:u w:val="none"/>
          </w:rPr>
          <w:t>biosynthèse</w:t>
        </w:r>
      </w:hyperlink>
      <w:r w:rsidR="00047B12" w:rsidRPr="00047B12">
        <w:rPr>
          <w:rFonts w:asciiTheme="majorBidi" w:hAnsiTheme="majorBidi" w:cstheme="majorBidi"/>
          <w:color w:val="auto"/>
        </w:rPr>
        <w:t xml:space="preserve">. </w:t>
      </w:r>
    </w:p>
    <w:p w:rsidR="00047B12" w:rsidRPr="00047B12" w:rsidRDefault="00047B12" w:rsidP="00047B12">
      <w:pPr>
        <w:pStyle w:val="Default"/>
        <w:jc w:val="both"/>
        <w:rPr>
          <w:rFonts w:asciiTheme="majorBidi" w:hAnsiTheme="majorBidi" w:cstheme="majorBidi"/>
          <w:color w:val="auto"/>
        </w:rPr>
      </w:pPr>
    </w:p>
    <w:p w:rsidR="008D1060" w:rsidRPr="00047B12" w:rsidRDefault="008D1060" w:rsidP="002D1A1B">
      <w:pPr>
        <w:pStyle w:val="Default"/>
        <w:jc w:val="both"/>
        <w:rPr>
          <w:rFonts w:asciiTheme="majorBidi" w:hAnsiTheme="majorBidi" w:cstheme="majorBidi"/>
          <w:color w:val="auto"/>
        </w:rPr>
      </w:pPr>
      <w:r w:rsidRPr="00047B12">
        <w:rPr>
          <w:rFonts w:asciiTheme="majorBidi" w:hAnsiTheme="majorBidi" w:cstheme="majorBidi"/>
          <w:b/>
          <w:bCs/>
          <w:color w:val="auto"/>
        </w:rPr>
        <w:t>-voie catabolique</w:t>
      </w:r>
      <w:r w:rsidR="004511F4">
        <w:rPr>
          <w:rFonts w:asciiTheme="majorBidi" w:hAnsiTheme="majorBidi" w:cstheme="majorBidi"/>
          <w:b/>
          <w:bCs/>
          <w:color w:val="auto"/>
        </w:rPr>
        <w:t> </w:t>
      </w:r>
      <w:r w:rsidRPr="00047B12">
        <w:rPr>
          <w:rFonts w:asciiTheme="majorBidi" w:hAnsiTheme="majorBidi" w:cstheme="majorBidi"/>
          <w:b/>
          <w:bCs/>
          <w:color w:val="auto"/>
        </w:rPr>
        <w:t>:</w:t>
      </w:r>
      <w:r w:rsidR="002D1A1B" w:rsidRPr="00047B12">
        <w:rPr>
          <w:rFonts w:asciiTheme="majorBidi" w:hAnsiTheme="majorBidi" w:cstheme="majorBidi"/>
          <w:b/>
          <w:bCs/>
          <w:color w:val="auto"/>
        </w:rPr>
        <w:t xml:space="preserve"> </w:t>
      </w:r>
      <w:r w:rsidRPr="00047B12">
        <w:rPr>
          <w:rFonts w:asciiTheme="majorBidi" w:hAnsiTheme="majorBidi" w:cstheme="majorBidi"/>
          <w:color w:val="auto"/>
        </w:rPr>
        <w:t>est l</w:t>
      </w:r>
      <w:r w:rsidR="004511F4">
        <w:rPr>
          <w:rFonts w:asciiTheme="majorBidi" w:hAnsiTheme="majorBidi" w:cstheme="majorBidi"/>
          <w:color w:val="auto"/>
        </w:rPr>
        <w:t>’</w:t>
      </w:r>
      <w:r w:rsidRPr="00047B12">
        <w:rPr>
          <w:rFonts w:asciiTheme="majorBidi" w:hAnsiTheme="majorBidi" w:cstheme="majorBidi"/>
          <w:color w:val="auto"/>
        </w:rPr>
        <w:t xml:space="preserve">ensemble des réactions de dégradations </w:t>
      </w:r>
      <w:hyperlink r:id="rId14" w:tooltip="Molécule" w:history="1">
        <w:r w:rsidRPr="00047B12">
          <w:rPr>
            <w:rStyle w:val="Lienhypertexte"/>
            <w:rFonts w:asciiTheme="majorBidi" w:hAnsiTheme="majorBidi" w:cstheme="majorBidi"/>
            <w:color w:val="auto"/>
            <w:u w:val="none"/>
          </w:rPr>
          <w:t>moléculaires</w:t>
        </w:r>
      </w:hyperlink>
      <w:r w:rsidRPr="00047B12">
        <w:rPr>
          <w:rFonts w:asciiTheme="majorBidi" w:hAnsiTheme="majorBidi" w:cstheme="majorBidi"/>
          <w:color w:val="auto"/>
        </w:rPr>
        <w:t xml:space="preserve"> de l</w:t>
      </w:r>
      <w:r w:rsidR="004511F4">
        <w:rPr>
          <w:rFonts w:asciiTheme="majorBidi" w:hAnsiTheme="majorBidi" w:cstheme="majorBidi"/>
          <w:color w:val="auto"/>
        </w:rPr>
        <w:t>’</w:t>
      </w:r>
      <w:r w:rsidRPr="00047B12">
        <w:rPr>
          <w:rFonts w:asciiTheme="majorBidi" w:hAnsiTheme="majorBidi" w:cstheme="majorBidi"/>
          <w:color w:val="auto"/>
        </w:rPr>
        <w:t>organisme considéré.</w:t>
      </w:r>
      <w:r w:rsidR="002D1A1B" w:rsidRPr="00047B12">
        <w:rPr>
          <w:rFonts w:asciiTheme="majorBidi" w:hAnsiTheme="majorBidi" w:cstheme="majorBidi"/>
          <w:color w:val="auto"/>
        </w:rPr>
        <w:t xml:space="preserve"> </w:t>
      </w:r>
      <w:r w:rsidRPr="00047B12">
        <w:rPr>
          <w:rFonts w:asciiTheme="majorBidi" w:hAnsiTheme="majorBidi" w:cstheme="majorBidi"/>
          <w:color w:val="auto"/>
        </w:rPr>
        <w:t xml:space="preserve">Les réactions de catabolisme sont des </w:t>
      </w:r>
      <w:hyperlink r:id="rId15" w:tooltip="Oxydation" w:history="1">
        <w:r w:rsidRPr="00047B12">
          <w:rPr>
            <w:rStyle w:val="Lienhypertexte"/>
            <w:rFonts w:asciiTheme="majorBidi" w:hAnsiTheme="majorBidi" w:cstheme="majorBidi"/>
            <w:color w:val="auto"/>
            <w:u w:val="none"/>
          </w:rPr>
          <w:t>oxydations</w:t>
        </w:r>
      </w:hyperlink>
      <w:r w:rsidRPr="00047B12">
        <w:rPr>
          <w:rFonts w:asciiTheme="majorBidi" w:hAnsiTheme="majorBidi" w:cstheme="majorBidi"/>
          <w:color w:val="auto"/>
        </w:rPr>
        <w:t xml:space="preserve"> (ou des </w:t>
      </w:r>
      <w:hyperlink r:id="rId16" w:tooltip="Déshydrogénation" w:history="1">
        <w:r w:rsidRPr="00047B12">
          <w:rPr>
            <w:rStyle w:val="Lienhypertexte"/>
            <w:rFonts w:asciiTheme="majorBidi" w:hAnsiTheme="majorBidi" w:cstheme="majorBidi"/>
            <w:color w:val="auto"/>
            <w:u w:val="none"/>
          </w:rPr>
          <w:t>déshydrogénations</w:t>
        </w:r>
      </w:hyperlink>
      <w:r w:rsidRPr="00047B12">
        <w:rPr>
          <w:rFonts w:asciiTheme="majorBidi" w:hAnsiTheme="majorBidi" w:cstheme="majorBidi"/>
          <w:color w:val="auto"/>
        </w:rPr>
        <w:t>), c</w:t>
      </w:r>
      <w:r w:rsidR="004511F4">
        <w:rPr>
          <w:rFonts w:asciiTheme="majorBidi" w:hAnsiTheme="majorBidi" w:cstheme="majorBidi"/>
          <w:color w:val="auto"/>
        </w:rPr>
        <w:t>’</w:t>
      </w:r>
      <w:r w:rsidRPr="00047B12">
        <w:rPr>
          <w:rFonts w:asciiTheme="majorBidi" w:hAnsiTheme="majorBidi" w:cstheme="majorBidi"/>
          <w:color w:val="auto"/>
        </w:rPr>
        <w:t>est-à-dire qu</w:t>
      </w:r>
      <w:r w:rsidR="004511F4">
        <w:rPr>
          <w:rFonts w:asciiTheme="majorBidi" w:hAnsiTheme="majorBidi" w:cstheme="majorBidi"/>
          <w:color w:val="auto"/>
        </w:rPr>
        <w:t>’</w:t>
      </w:r>
      <w:r w:rsidRPr="00047B12">
        <w:rPr>
          <w:rFonts w:asciiTheme="majorBidi" w:hAnsiTheme="majorBidi" w:cstheme="majorBidi"/>
          <w:color w:val="auto"/>
        </w:rPr>
        <w:t xml:space="preserve">elles sont </w:t>
      </w:r>
      <w:hyperlink r:id="rId17" w:tooltip="Réaction exergonique" w:history="1">
        <w:r w:rsidRPr="00047B12">
          <w:rPr>
            <w:rStyle w:val="Lienhypertexte"/>
            <w:rFonts w:asciiTheme="majorBidi" w:hAnsiTheme="majorBidi" w:cstheme="majorBidi"/>
            <w:color w:val="auto"/>
            <w:u w:val="none"/>
          </w:rPr>
          <w:t>exergoniques</w:t>
        </w:r>
      </w:hyperlink>
      <w:r w:rsidRPr="00047B12">
        <w:rPr>
          <w:rFonts w:asciiTheme="majorBidi" w:hAnsiTheme="majorBidi" w:cstheme="majorBidi"/>
          <w:color w:val="auto"/>
        </w:rPr>
        <w:t xml:space="preserve"> (cédant de l</w:t>
      </w:r>
      <w:r w:rsidR="004511F4">
        <w:rPr>
          <w:rFonts w:asciiTheme="majorBidi" w:hAnsiTheme="majorBidi" w:cstheme="majorBidi"/>
          <w:color w:val="auto"/>
        </w:rPr>
        <w:t>’</w:t>
      </w:r>
      <w:hyperlink r:id="rId18" w:tooltip="Énergie chimique" w:history="1">
        <w:r w:rsidRPr="00047B12">
          <w:rPr>
            <w:rStyle w:val="Lienhypertexte"/>
            <w:rFonts w:asciiTheme="majorBidi" w:hAnsiTheme="majorBidi" w:cstheme="majorBidi"/>
            <w:color w:val="auto"/>
            <w:u w:val="none"/>
          </w:rPr>
          <w:t>énergie chimique</w:t>
        </w:r>
      </w:hyperlink>
      <w:r w:rsidRPr="00047B12">
        <w:rPr>
          <w:rFonts w:asciiTheme="majorBidi" w:hAnsiTheme="majorBidi" w:cstheme="majorBidi"/>
          <w:color w:val="auto"/>
        </w:rPr>
        <w:t>, produisant de l</w:t>
      </w:r>
      <w:r w:rsidR="004511F4">
        <w:rPr>
          <w:rFonts w:asciiTheme="majorBidi" w:hAnsiTheme="majorBidi" w:cstheme="majorBidi"/>
          <w:color w:val="auto"/>
        </w:rPr>
        <w:t>’</w:t>
      </w:r>
      <w:r w:rsidRPr="00047B12">
        <w:rPr>
          <w:rFonts w:asciiTheme="majorBidi" w:hAnsiTheme="majorBidi" w:cstheme="majorBidi"/>
          <w:color w:val="auto"/>
        </w:rPr>
        <w:t>énergie).</w:t>
      </w:r>
    </w:p>
    <w:p w:rsidR="00EB0ACD" w:rsidRPr="00047B12" w:rsidRDefault="00EB0ACD" w:rsidP="002D1A1B">
      <w:pPr>
        <w:pStyle w:val="Default"/>
        <w:jc w:val="both"/>
        <w:rPr>
          <w:rFonts w:asciiTheme="majorBidi" w:hAnsiTheme="majorBidi" w:cstheme="majorBidi"/>
          <w:b/>
          <w:bCs/>
          <w:color w:val="auto"/>
        </w:rPr>
      </w:pPr>
    </w:p>
    <w:p w:rsidR="008D1060" w:rsidRPr="001134FA" w:rsidRDefault="00EB0ACD" w:rsidP="001134FA">
      <w:pPr>
        <w:pStyle w:val="Default"/>
        <w:rPr>
          <w:rFonts w:asciiTheme="majorBidi" w:hAnsiTheme="majorBidi" w:cstheme="majorBidi"/>
          <w:b/>
          <w:bCs/>
          <w:u w:val="single"/>
        </w:rPr>
      </w:pPr>
      <w:r w:rsidRPr="001134FA">
        <w:rPr>
          <w:rFonts w:asciiTheme="majorBidi" w:hAnsiTheme="majorBidi" w:cstheme="majorBidi"/>
          <w:b/>
          <w:bCs/>
          <w:u w:val="single"/>
        </w:rPr>
        <w:t>R</w:t>
      </w:r>
      <w:r w:rsidR="001134FA" w:rsidRPr="001134FA">
        <w:rPr>
          <w:rFonts w:asciiTheme="majorBidi" w:hAnsiTheme="majorBidi" w:cstheme="majorBidi"/>
          <w:b/>
          <w:bCs/>
          <w:u w:val="single"/>
        </w:rPr>
        <w:t>2</w:t>
      </w:r>
      <w:r w:rsidRPr="001134FA">
        <w:rPr>
          <w:rFonts w:asciiTheme="majorBidi" w:hAnsiTheme="majorBidi" w:cstheme="majorBidi"/>
          <w:b/>
          <w:bCs/>
          <w:u w:val="single"/>
        </w:rPr>
        <w:t xml:space="preserve"> </w:t>
      </w:r>
    </w:p>
    <w:p w:rsidR="008D1060" w:rsidRDefault="00EB0ACD" w:rsidP="008D1060">
      <w:pPr>
        <w:pStyle w:val="Default"/>
        <w:jc w:val="both"/>
        <w:rPr>
          <w:rFonts w:asciiTheme="majorBidi" w:hAnsiTheme="majorBidi" w:cstheme="majorBidi"/>
        </w:rPr>
      </w:pPr>
      <w:r>
        <w:rPr>
          <w:rFonts w:asciiTheme="majorBidi" w:hAnsiTheme="majorBidi" w:cstheme="majorBidi"/>
          <w:b/>
          <w:bCs/>
        </w:rPr>
        <w:t>1-Définition du métabolisme de base</w:t>
      </w:r>
      <w:r w:rsidR="004511F4">
        <w:rPr>
          <w:rFonts w:asciiTheme="majorBidi" w:hAnsiTheme="majorBidi" w:cstheme="majorBidi"/>
          <w:b/>
          <w:bCs/>
        </w:rPr>
        <w:t> </w:t>
      </w:r>
      <w:r>
        <w:rPr>
          <w:rFonts w:asciiTheme="majorBidi" w:hAnsiTheme="majorBidi" w:cstheme="majorBidi"/>
          <w:b/>
          <w:bCs/>
        </w:rPr>
        <w:t xml:space="preserve">: </w:t>
      </w:r>
      <w:r w:rsidRPr="00EB0ACD">
        <w:rPr>
          <w:rFonts w:asciiTheme="majorBidi" w:hAnsiTheme="majorBidi" w:cstheme="majorBidi"/>
        </w:rPr>
        <w:t>le besoin en calories pour le métabolisme base (ou métabolisme basal) est la quantité d’énergie nécessaire pour les fonctions essentielles de l’organisme (cœur, cerveau, poumons, digestion, maintien de la température du corps,…). Il s’agit de la dépense énergétique au repos.</w:t>
      </w:r>
    </w:p>
    <w:p w:rsidR="00EB0ACD" w:rsidRPr="00EB0ACD" w:rsidRDefault="00EB0ACD" w:rsidP="008D1060">
      <w:pPr>
        <w:pStyle w:val="Default"/>
        <w:jc w:val="both"/>
        <w:rPr>
          <w:rFonts w:asciiTheme="majorBidi" w:hAnsiTheme="majorBidi" w:cstheme="majorBidi"/>
        </w:rPr>
      </w:pPr>
    </w:p>
    <w:p w:rsidR="008D1060" w:rsidRPr="008D1060" w:rsidRDefault="00EB0ACD" w:rsidP="00573A71">
      <w:pPr>
        <w:pStyle w:val="Default"/>
        <w:jc w:val="both"/>
        <w:rPr>
          <w:rFonts w:asciiTheme="majorBidi" w:hAnsiTheme="majorBidi" w:cstheme="majorBidi"/>
          <w:b/>
          <w:bCs/>
        </w:rPr>
      </w:pPr>
      <w:r w:rsidRPr="00EB0ACD">
        <w:rPr>
          <w:rFonts w:asciiTheme="majorBidi" w:hAnsiTheme="majorBidi" w:cstheme="majorBidi"/>
          <w:b/>
          <w:bCs/>
        </w:rPr>
        <w:t>2-</w:t>
      </w:r>
      <w:r>
        <w:rPr>
          <w:rFonts w:asciiTheme="majorBidi" w:hAnsiTheme="majorBidi" w:cstheme="majorBidi"/>
        </w:rPr>
        <w:t xml:space="preserve"> Le métabolisme de base est maximal dés le plus jeune </w:t>
      </w:r>
      <w:r w:rsidR="005A746C">
        <w:rPr>
          <w:rFonts w:asciiTheme="majorBidi" w:hAnsiTheme="majorBidi" w:cstheme="majorBidi"/>
        </w:rPr>
        <w:t>âge</w:t>
      </w:r>
      <w:r>
        <w:rPr>
          <w:rFonts w:asciiTheme="majorBidi" w:hAnsiTheme="majorBidi" w:cstheme="majorBidi"/>
        </w:rPr>
        <w:t xml:space="preserve"> et décroit régulièrement</w:t>
      </w:r>
      <w:r w:rsidR="00573A71">
        <w:rPr>
          <w:rFonts w:asciiTheme="majorBidi" w:hAnsiTheme="majorBidi" w:cstheme="majorBidi"/>
        </w:rPr>
        <w:t xml:space="preserve"> jusqu’à l’âge adulte cela s’explique essentiellement par le phénomène de croissance consommateur d’énergie</w:t>
      </w:r>
    </w:p>
    <w:p w:rsidR="008D1060" w:rsidRDefault="008D1060" w:rsidP="008D1060">
      <w:pPr>
        <w:pStyle w:val="Default"/>
        <w:jc w:val="both"/>
        <w:rPr>
          <w:rFonts w:asciiTheme="majorBidi" w:hAnsiTheme="majorBidi" w:cstheme="majorBidi"/>
        </w:rPr>
      </w:pPr>
    </w:p>
    <w:p w:rsidR="001134FA" w:rsidRPr="00047B12" w:rsidRDefault="001134FA" w:rsidP="001134FA">
      <w:pPr>
        <w:pStyle w:val="Default"/>
        <w:rPr>
          <w:rFonts w:asciiTheme="majorBidi" w:hAnsiTheme="majorBidi" w:cstheme="majorBidi"/>
          <w:b/>
          <w:bCs/>
        </w:rPr>
      </w:pPr>
      <w:r>
        <w:rPr>
          <w:rFonts w:asciiTheme="majorBidi" w:hAnsiTheme="majorBidi" w:cstheme="majorBidi"/>
          <w:b/>
          <w:bCs/>
        </w:rPr>
        <w:t>Réponse 2</w:t>
      </w:r>
      <w:r w:rsidR="004511F4">
        <w:rPr>
          <w:rFonts w:asciiTheme="majorBidi" w:hAnsiTheme="majorBidi" w:cstheme="majorBidi"/>
          <w:b/>
          <w:bCs/>
        </w:rPr>
        <w:t> </w:t>
      </w:r>
      <w:r w:rsidRPr="00047B12">
        <w:rPr>
          <w:rFonts w:asciiTheme="majorBidi" w:hAnsiTheme="majorBidi" w:cstheme="majorBidi"/>
          <w:b/>
          <w:bCs/>
        </w:rPr>
        <w:t xml:space="preserve">: </w:t>
      </w:r>
    </w:p>
    <w:p w:rsidR="001134FA" w:rsidRPr="001134FA" w:rsidRDefault="001134FA" w:rsidP="008D1060">
      <w:pPr>
        <w:pStyle w:val="Default"/>
        <w:jc w:val="both"/>
        <w:rPr>
          <w:rFonts w:asciiTheme="majorBidi" w:hAnsiTheme="majorBidi" w:cstheme="majorBidi"/>
          <w:b/>
          <w:bCs/>
        </w:rPr>
      </w:pPr>
      <w:r>
        <w:rPr>
          <w:rFonts w:asciiTheme="majorBidi" w:hAnsiTheme="majorBidi" w:cstheme="majorBidi"/>
          <w:b/>
          <w:bCs/>
        </w:rPr>
        <w:t>1-</w:t>
      </w:r>
      <w:r w:rsidRPr="001134FA">
        <w:rPr>
          <w:rFonts w:asciiTheme="majorBidi" w:hAnsiTheme="majorBidi" w:cstheme="majorBidi"/>
          <w:b/>
          <w:bCs/>
        </w:rPr>
        <w:t>Géneralité</w:t>
      </w:r>
    </w:p>
    <w:p w:rsidR="00B832BD" w:rsidRPr="001D277A" w:rsidRDefault="00B832BD" w:rsidP="008D1060">
      <w:pPr>
        <w:pStyle w:val="Default"/>
        <w:jc w:val="both"/>
        <w:rPr>
          <w:rFonts w:asciiTheme="majorBidi" w:hAnsiTheme="majorBidi" w:cstheme="majorBidi"/>
        </w:rPr>
      </w:pPr>
      <w:r w:rsidRPr="001D277A">
        <w:rPr>
          <w:rFonts w:asciiTheme="majorBidi" w:hAnsiTheme="majorBidi" w:cstheme="majorBidi"/>
        </w:rPr>
        <w:t xml:space="preserve">Définition du Système endocrinien </w:t>
      </w:r>
    </w:p>
    <w:p w:rsidR="00B832BD" w:rsidRPr="001D277A" w:rsidRDefault="00B832BD" w:rsidP="00B832BD">
      <w:pPr>
        <w:pStyle w:val="Default"/>
        <w:numPr>
          <w:ilvl w:val="1"/>
          <w:numId w:val="4"/>
        </w:numPr>
        <w:rPr>
          <w:rFonts w:asciiTheme="majorBidi" w:hAnsiTheme="majorBidi" w:cstheme="majorBidi"/>
        </w:rPr>
      </w:pPr>
      <w:r w:rsidRPr="001D277A">
        <w:rPr>
          <w:rFonts w:asciiTheme="majorBidi" w:hAnsiTheme="majorBidi" w:cstheme="majorBidi"/>
        </w:rPr>
        <w:t xml:space="preserve">• Composé de </w:t>
      </w:r>
      <w:r w:rsidRPr="001D277A">
        <w:rPr>
          <w:rFonts w:asciiTheme="majorBidi" w:hAnsiTheme="majorBidi" w:cstheme="majorBidi"/>
          <w:b/>
          <w:bCs/>
        </w:rPr>
        <w:t xml:space="preserve">glandes endocrines </w:t>
      </w:r>
      <w:r w:rsidRPr="001D277A">
        <w:rPr>
          <w:rFonts w:asciiTheme="majorBidi" w:hAnsiTheme="majorBidi" w:cstheme="majorBidi"/>
        </w:rPr>
        <w:t xml:space="preserve">qui synthétisent et libèrent les </w:t>
      </w:r>
      <w:r w:rsidRPr="001D277A">
        <w:rPr>
          <w:rFonts w:asciiTheme="majorBidi" w:hAnsiTheme="majorBidi" w:cstheme="majorBidi"/>
          <w:b/>
          <w:bCs/>
        </w:rPr>
        <w:t>hormones</w:t>
      </w:r>
      <w:r w:rsidRPr="001D277A">
        <w:rPr>
          <w:rFonts w:asciiTheme="majorBidi" w:hAnsiTheme="majorBidi" w:cstheme="majorBidi"/>
        </w:rPr>
        <w:t xml:space="preserve">. </w:t>
      </w:r>
    </w:p>
    <w:p w:rsidR="00B832BD" w:rsidRPr="001134FA" w:rsidRDefault="00B832BD" w:rsidP="00B832BD">
      <w:pPr>
        <w:pStyle w:val="Default"/>
        <w:rPr>
          <w:rFonts w:asciiTheme="majorBidi" w:hAnsiTheme="majorBidi" w:cstheme="majorBidi"/>
          <w:sz w:val="16"/>
          <w:szCs w:val="16"/>
        </w:rPr>
      </w:pPr>
    </w:p>
    <w:p w:rsidR="00B832BD" w:rsidRPr="001D277A" w:rsidRDefault="00B832BD" w:rsidP="00B832BD">
      <w:pPr>
        <w:pStyle w:val="Default"/>
        <w:rPr>
          <w:rFonts w:asciiTheme="majorBidi" w:hAnsiTheme="majorBidi" w:cstheme="majorBidi"/>
          <w:b/>
          <w:bCs/>
        </w:rPr>
      </w:pPr>
      <w:r w:rsidRPr="001D277A">
        <w:rPr>
          <w:rFonts w:asciiTheme="majorBidi" w:hAnsiTheme="majorBidi" w:cstheme="majorBidi"/>
          <w:b/>
          <w:bCs/>
        </w:rPr>
        <w:t>Système endocrinien</w:t>
      </w:r>
      <w:r w:rsidR="004511F4">
        <w:rPr>
          <w:rFonts w:asciiTheme="majorBidi" w:hAnsiTheme="majorBidi" w:cstheme="majorBidi"/>
          <w:b/>
          <w:bCs/>
        </w:rPr>
        <w:t> </w:t>
      </w:r>
      <w:r w:rsidRPr="001D277A">
        <w:rPr>
          <w:rFonts w:asciiTheme="majorBidi" w:hAnsiTheme="majorBidi" w:cstheme="majorBidi"/>
          <w:b/>
          <w:bCs/>
        </w:rPr>
        <w:t>:</w:t>
      </w:r>
    </w:p>
    <w:p w:rsidR="00B832BD" w:rsidRPr="001D277A" w:rsidRDefault="00B832BD" w:rsidP="004511F4">
      <w:pPr>
        <w:pStyle w:val="Default"/>
        <w:numPr>
          <w:ilvl w:val="0"/>
          <w:numId w:val="7"/>
        </w:numPr>
        <w:rPr>
          <w:rFonts w:asciiTheme="majorBidi" w:hAnsiTheme="majorBidi" w:cstheme="majorBidi"/>
        </w:rPr>
      </w:pPr>
      <w:r w:rsidRPr="001D277A">
        <w:rPr>
          <w:rFonts w:asciiTheme="majorBidi" w:hAnsiTheme="majorBidi" w:cstheme="majorBidi"/>
        </w:rPr>
        <w:t xml:space="preserve">Glandes endocrines </w:t>
      </w:r>
    </w:p>
    <w:p w:rsidR="00B832BD" w:rsidRPr="001D277A" w:rsidRDefault="00B832BD" w:rsidP="00B832BD">
      <w:pPr>
        <w:pStyle w:val="Default"/>
        <w:numPr>
          <w:ilvl w:val="0"/>
          <w:numId w:val="5"/>
        </w:numPr>
        <w:rPr>
          <w:rFonts w:asciiTheme="majorBidi" w:hAnsiTheme="majorBidi" w:cstheme="majorBidi"/>
        </w:rPr>
      </w:pPr>
      <w:r w:rsidRPr="001D277A">
        <w:rPr>
          <w:rFonts w:asciiTheme="majorBidi" w:hAnsiTheme="majorBidi" w:cstheme="majorBidi"/>
        </w:rPr>
        <w:t xml:space="preserve">-Hypophyse (Hypothalamus) </w:t>
      </w:r>
    </w:p>
    <w:p w:rsidR="00B832BD" w:rsidRPr="001D277A" w:rsidRDefault="00B832BD" w:rsidP="00B832BD">
      <w:pPr>
        <w:pStyle w:val="Default"/>
        <w:numPr>
          <w:ilvl w:val="0"/>
          <w:numId w:val="5"/>
        </w:numPr>
        <w:rPr>
          <w:rFonts w:asciiTheme="majorBidi" w:hAnsiTheme="majorBidi" w:cstheme="majorBidi"/>
        </w:rPr>
      </w:pPr>
      <w:r w:rsidRPr="001D277A">
        <w:rPr>
          <w:rFonts w:asciiTheme="majorBidi" w:hAnsiTheme="majorBidi" w:cstheme="majorBidi"/>
        </w:rPr>
        <w:t xml:space="preserve">-La thyroïde </w:t>
      </w:r>
    </w:p>
    <w:p w:rsidR="00B832BD" w:rsidRPr="001D277A" w:rsidRDefault="00B832BD" w:rsidP="00B832BD">
      <w:pPr>
        <w:pStyle w:val="Default"/>
        <w:numPr>
          <w:ilvl w:val="0"/>
          <w:numId w:val="5"/>
        </w:numPr>
        <w:rPr>
          <w:rFonts w:asciiTheme="majorBidi" w:hAnsiTheme="majorBidi" w:cstheme="majorBidi"/>
        </w:rPr>
      </w:pPr>
      <w:r w:rsidRPr="001D277A">
        <w:rPr>
          <w:rFonts w:asciiTheme="majorBidi" w:hAnsiTheme="majorBidi" w:cstheme="majorBidi"/>
        </w:rPr>
        <w:t xml:space="preserve">-Les parathyroïdes </w:t>
      </w:r>
    </w:p>
    <w:p w:rsidR="00B832BD" w:rsidRPr="001D277A" w:rsidRDefault="00B832BD" w:rsidP="00B832BD">
      <w:pPr>
        <w:pStyle w:val="Default"/>
        <w:numPr>
          <w:ilvl w:val="0"/>
          <w:numId w:val="5"/>
        </w:numPr>
        <w:rPr>
          <w:rFonts w:asciiTheme="majorBidi" w:hAnsiTheme="majorBidi" w:cstheme="majorBidi"/>
        </w:rPr>
      </w:pPr>
      <w:r w:rsidRPr="001D277A">
        <w:rPr>
          <w:rFonts w:asciiTheme="majorBidi" w:hAnsiTheme="majorBidi" w:cstheme="majorBidi"/>
        </w:rPr>
        <w:t xml:space="preserve">-Les surrénales </w:t>
      </w:r>
    </w:p>
    <w:p w:rsidR="00B832BD" w:rsidRPr="001134FA" w:rsidRDefault="00B832BD" w:rsidP="00B832BD">
      <w:pPr>
        <w:pStyle w:val="Default"/>
        <w:rPr>
          <w:rFonts w:asciiTheme="majorBidi" w:hAnsiTheme="majorBidi" w:cstheme="majorBidi"/>
          <w:sz w:val="16"/>
          <w:szCs w:val="16"/>
        </w:rPr>
      </w:pPr>
    </w:p>
    <w:p w:rsidR="00B832BD" w:rsidRPr="001D277A" w:rsidRDefault="001134FA" w:rsidP="00B832BD">
      <w:pPr>
        <w:pStyle w:val="Default"/>
        <w:rPr>
          <w:rFonts w:asciiTheme="majorBidi" w:hAnsiTheme="majorBidi" w:cstheme="majorBidi"/>
        </w:rPr>
      </w:pPr>
      <w:r>
        <w:rPr>
          <w:rFonts w:asciiTheme="majorBidi" w:hAnsiTheme="majorBidi" w:cstheme="majorBidi"/>
          <w:b/>
          <w:bCs/>
        </w:rPr>
        <w:t>b</w:t>
      </w:r>
      <w:r w:rsidR="00B832BD" w:rsidRPr="001D277A">
        <w:rPr>
          <w:rFonts w:asciiTheme="majorBidi" w:hAnsiTheme="majorBidi" w:cstheme="majorBidi"/>
          <w:b/>
          <w:bCs/>
        </w:rPr>
        <w:t>.</w:t>
      </w:r>
      <w:r w:rsidR="00B832BD" w:rsidRPr="001D277A">
        <w:rPr>
          <w:rFonts w:asciiTheme="majorBidi" w:hAnsiTheme="majorBidi" w:cstheme="majorBidi"/>
        </w:rPr>
        <w:t xml:space="preserve"> Organes contenant des glandes endocrines </w:t>
      </w:r>
    </w:p>
    <w:p w:rsidR="00B832BD" w:rsidRPr="001D277A" w:rsidRDefault="00B832BD" w:rsidP="00B832BD">
      <w:pPr>
        <w:pStyle w:val="Default"/>
        <w:numPr>
          <w:ilvl w:val="0"/>
          <w:numId w:val="6"/>
        </w:numPr>
        <w:rPr>
          <w:rFonts w:asciiTheme="majorBidi" w:hAnsiTheme="majorBidi" w:cstheme="majorBidi"/>
        </w:rPr>
      </w:pPr>
      <w:r w:rsidRPr="001D277A">
        <w:rPr>
          <w:rFonts w:asciiTheme="majorBidi" w:hAnsiTheme="majorBidi" w:cstheme="majorBidi"/>
        </w:rPr>
        <w:t xml:space="preserve">-Le pancréas, </w:t>
      </w:r>
    </w:p>
    <w:p w:rsidR="00B832BD" w:rsidRPr="001D277A" w:rsidRDefault="00B832BD" w:rsidP="00B832BD">
      <w:pPr>
        <w:pStyle w:val="Default"/>
        <w:numPr>
          <w:ilvl w:val="0"/>
          <w:numId w:val="6"/>
        </w:numPr>
        <w:rPr>
          <w:rFonts w:asciiTheme="majorBidi" w:hAnsiTheme="majorBidi" w:cstheme="majorBidi"/>
        </w:rPr>
      </w:pPr>
      <w:r w:rsidRPr="001D277A">
        <w:rPr>
          <w:rFonts w:asciiTheme="majorBidi" w:hAnsiTheme="majorBidi" w:cstheme="majorBidi"/>
        </w:rPr>
        <w:t xml:space="preserve">-Les ovaires, les testicules </w:t>
      </w:r>
    </w:p>
    <w:p w:rsidR="00282EDC" w:rsidRDefault="00B832BD" w:rsidP="001134FA">
      <w:pPr>
        <w:pStyle w:val="Default"/>
        <w:numPr>
          <w:ilvl w:val="0"/>
          <w:numId w:val="6"/>
        </w:numPr>
        <w:rPr>
          <w:rFonts w:asciiTheme="majorBidi" w:hAnsiTheme="majorBidi" w:cstheme="majorBidi"/>
        </w:rPr>
      </w:pPr>
      <w:r w:rsidRPr="001D277A">
        <w:rPr>
          <w:rFonts w:asciiTheme="majorBidi" w:hAnsiTheme="majorBidi" w:cstheme="majorBidi"/>
        </w:rPr>
        <w:t xml:space="preserve">-Les reins </w:t>
      </w:r>
    </w:p>
    <w:p w:rsidR="001134FA" w:rsidRPr="001134FA" w:rsidRDefault="001134FA" w:rsidP="001134FA">
      <w:pPr>
        <w:pStyle w:val="Default"/>
        <w:numPr>
          <w:ilvl w:val="0"/>
          <w:numId w:val="6"/>
        </w:numPr>
        <w:rPr>
          <w:rFonts w:asciiTheme="majorBidi" w:hAnsiTheme="majorBidi" w:cstheme="majorBidi"/>
        </w:rPr>
      </w:pPr>
    </w:p>
    <w:p w:rsidR="00B832BD" w:rsidRPr="001D277A" w:rsidRDefault="001134FA" w:rsidP="00B832BD">
      <w:pPr>
        <w:pStyle w:val="Default"/>
        <w:rPr>
          <w:rFonts w:asciiTheme="majorBidi" w:hAnsiTheme="majorBidi" w:cstheme="majorBidi"/>
          <w:b/>
          <w:bCs/>
        </w:rPr>
      </w:pPr>
      <w:r>
        <w:rPr>
          <w:rFonts w:asciiTheme="majorBidi" w:hAnsiTheme="majorBidi" w:cstheme="majorBidi"/>
          <w:b/>
          <w:bCs/>
        </w:rPr>
        <w:t>2</w:t>
      </w:r>
      <w:r w:rsidR="00B832BD" w:rsidRPr="001D277A">
        <w:rPr>
          <w:rFonts w:asciiTheme="majorBidi" w:hAnsiTheme="majorBidi" w:cstheme="majorBidi"/>
          <w:b/>
          <w:bCs/>
        </w:rPr>
        <w:t xml:space="preserve">- Définition des hormones </w:t>
      </w:r>
    </w:p>
    <w:p w:rsidR="00B832BD" w:rsidRPr="001D277A" w:rsidRDefault="00B832BD" w:rsidP="001134FA">
      <w:pPr>
        <w:pStyle w:val="Default"/>
        <w:spacing w:line="360" w:lineRule="auto"/>
        <w:jc w:val="both"/>
        <w:rPr>
          <w:rFonts w:asciiTheme="majorBidi" w:hAnsiTheme="majorBidi" w:cstheme="majorBidi"/>
        </w:rPr>
      </w:pPr>
      <w:r w:rsidRPr="001D277A">
        <w:rPr>
          <w:rFonts w:asciiTheme="majorBidi" w:hAnsiTheme="majorBidi" w:cstheme="majorBidi"/>
          <w:b/>
          <w:bCs/>
        </w:rPr>
        <w:t xml:space="preserve">Messagers (substances) chimiques </w:t>
      </w:r>
      <w:r w:rsidRPr="001D277A">
        <w:rPr>
          <w:rFonts w:asciiTheme="majorBidi" w:hAnsiTheme="majorBidi" w:cstheme="majorBidi"/>
        </w:rPr>
        <w:t xml:space="preserve">libérés par des </w:t>
      </w:r>
      <w:r w:rsidRPr="001D277A">
        <w:rPr>
          <w:rFonts w:asciiTheme="majorBidi" w:hAnsiTheme="majorBidi" w:cstheme="majorBidi"/>
          <w:b/>
          <w:bCs/>
        </w:rPr>
        <w:t xml:space="preserve">glandes endocrines, </w:t>
      </w:r>
      <w:r w:rsidRPr="001D277A">
        <w:rPr>
          <w:rFonts w:asciiTheme="majorBidi" w:hAnsiTheme="majorBidi" w:cstheme="majorBidi"/>
        </w:rPr>
        <w:t xml:space="preserve">à </w:t>
      </w:r>
      <w:r w:rsidRPr="001D277A">
        <w:rPr>
          <w:rFonts w:asciiTheme="majorBidi" w:hAnsiTheme="majorBidi" w:cstheme="majorBidi"/>
          <w:b/>
          <w:bCs/>
        </w:rPr>
        <w:t xml:space="preserve">faible dose, véhiculés par le sang </w:t>
      </w:r>
      <w:r w:rsidRPr="001D277A">
        <w:rPr>
          <w:rFonts w:asciiTheme="majorBidi" w:hAnsiTheme="majorBidi" w:cstheme="majorBidi"/>
        </w:rPr>
        <w:t xml:space="preserve">où elles agissent à </w:t>
      </w:r>
      <w:r w:rsidRPr="001D277A">
        <w:rPr>
          <w:rFonts w:asciiTheme="majorBidi" w:hAnsiTheme="majorBidi" w:cstheme="majorBidi"/>
          <w:b/>
          <w:bCs/>
        </w:rPr>
        <w:t xml:space="preserve">distance </w:t>
      </w:r>
      <w:r w:rsidRPr="001D277A">
        <w:rPr>
          <w:rFonts w:asciiTheme="majorBidi" w:hAnsiTheme="majorBidi" w:cstheme="majorBidi"/>
        </w:rPr>
        <w:t>jusqu</w:t>
      </w:r>
      <w:r w:rsidR="004511F4">
        <w:rPr>
          <w:rFonts w:asciiTheme="majorBidi" w:hAnsiTheme="majorBidi" w:cstheme="majorBidi"/>
        </w:rPr>
        <w:t>’</w:t>
      </w:r>
      <w:r w:rsidRPr="001D277A">
        <w:rPr>
          <w:rFonts w:asciiTheme="majorBidi" w:hAnsiTheme="majorBidi" w:cstheme="majorBidi"/>
        </w:rPr>
        <w:t xml:space="preserve">à des cellules </w:t>
      </w:r>
      <w:r w:rsidRPr="001D277A">
        <w:rPr>
          <w:rFonts w:asciiTheme="majorBidi" w:hAnsiTheme="majorBidi" w:cstheme="majorBidi"/>
        </w:rPr>
        <w:lastRenderedPageBreak/>
        <w:t xml:space="preserve">spécifiques dites </w:t>
      </w:r>
      <w:r w:rsidRPr="001D277A">
        <w:rPr>
          <w:rFonts w:asciiTheme="majorBidi" w:hAnsiTheme="majorBidi" w:cstheme="majorBidi"/>
          <w:b/>
          <w:bCs/>
        </w:rPr>
        <w:t xml:space="preserve">cibles </w:t>
      </w:r>
      <w:r w:rsidRPr="001D277A">
        <w:rPr>
          <w:rFonts w:asciiTheme="majorBidi" w:hAnsiTheme="majorBidi" w:cstheme="majorBidi"/>
        </w:rPr>
        <w:t xml:space="preserve">par l’intermédiaire </w:t>
      </w:r>
      <w:r w:rsidRPr="001D277A">
        <w:rPr>
          <w:rFonts w:asciiTheme="majorBidi" w:hAnsiTheme="majorBidi" w:cstheme="majorBidi"/>
          <w:b/>
          <w:bCs/>
        </w:rPr>
        <w:t xml:space="preserve">de récepteurs spécifiques </w:t>
      </w:r>
      <w:r w:rsidRPr="001D277A">
        <w:rPr>
          <w:rFonts w:asciiTheme="majorBidi" w:hAnsiTheme="majorBidi" w:cstheme="majorBidi"/>
        </w:rPr>
        <w:t xml:space="preserve">pour </w:t>
      </w:r>
      <w:r w:rsidRPr="001D277A">
        <w:rPr>
          <w:rFonts w:asciiTheme="majorBidi" w:hAnsiTheme="majorBidi" w:cstheme="majorBidi"/>
          <w:b/>
          <w:bCs/>
        </w:rPr>
        <w:t xml:space="preserve">moduler le fonctionnement </w:t>
      </w:r>
      <w:r w:rsidR="001134FA">
        <w:rPr>
          <w:rFonts w:asciiTheme="majorBidi" w:hAnsiTheme="majorBidi" w:cstheme="majorBidi"/>
        </w:rPr>
        <w:t>de la cellule.</w:t>
      </w:r>
    </w:p>
    <w:p w:rsidR="00282EDC" w:rsidRDefault="004511F4" w:rsidP="004511F4">
      <w:pPr>
        <w:rPr>
          <w:rFonts w:asciiTheme="majorBidi" w:hAnsiTheme="majorBidi" w:cstheme="majorBidi"/>
        </w:rPr>
      </w:pPr>
      <w:r>
        <w:rPr>
          <w:rFonts w:asciiTheme="majorBidi" w:hAnsiTheme="majorBidi" w:cstheme="majorBidi"/>
          <w:b/>
          <w:bCs/>
          <w:sz w:val="24"/>
          <w:szCs w:val="24"/>
        </w:rPr>
        <w:t>3-</w:t>
      </w:r>
      <w:r w:rsidRPr="004511F4">
        <w:rPr>
          <w:rFonts w:asciiTheme="majorBidi" w:hAnsiTheme="majorBidi" w:cstheme="majorBidi"/>
          <w:b/>
          <w:bCs/>
        </w:rPr>
        <w:t xml:space="preserve"> </w:t>
      </w:r>
      <w:r w:rsidRPr="001D277A">
        <w:rPr>
          <w:rFonts w:asciiTheme="majorBidi" w:hAnsiTheme="majorBidi" w:cstheme="majorBidi"/>
          <w:b/>
          <w:bCs/>
        </w:rPr>
        <w:t>Définition</w:t>
      </w:r>
      <w:r>
        <w:rPr>
          <w:rFonts w:asciiTheme="majorBidi" w:hAnsiTheme="majorBidi" w:cstheme="majorBidi"/>
          <w:b/>
          <w:bCs/>
        </w:rPr>
        <w:t xml:space="preserve"> d’une glande : </w:t>
      </w:r>
      <w:r w:rsidRPr="004511F4">
        <w:rPr>
          <w:rFonts w:asciiTheme="majorBidi" w:hAnsiTheme="majorBidi" w:cstheme="majorBidi"/>
        </w:rPr>
        <w:t>est une structure anatomique dont le rôle est de fabriquer des produits qui vont se déverser soit dans un canal (glande ex</w:t>
      </w:r>
      <w:r>
        <w:rPr>
          <w:rFonts w:asciiTheme="majorBidi" w:hAnsiTheme="majorBidi" w:cstheme="majorBidi"/>
        </w:rPr>
        <w:t>o</w:t>
      </w:r>
      <w:r w:rsidRPr="004511F4">
        <w:rPr>
          <w:rFonts w:asciiTheme="majorBidi" w:hAnsiTheme="majorBidi" w:cstheme="majorBidi"/>
        </w:rPr>
        <w:t>crine), soit directement dans le sang (glande endocrine).</w:t>
      </w:r>
    </w:p>
    <w:p w:rsidR="004511F4" w:rsidRPr="004511F4" w:rsidRDefault="004511F4" w:rsidP="004511F4">
      <w:pPr>
        <w:rPr>
          <w:rFonts w:asciiTheme="majorBidi" w:hAnsiTheme="majorBidi" w:cstheme="majorBidi"/>
          <w:sz w:val="24"/>
          <w:szCs w:val="24"/>
        </w:rPr>
      </w:pPr>
      <w:r>
        <w:rPr>
          <w:rFonts w:asciiTheme="majorBidi" w:hAnsiTheme="majorBidi" w:cstheme="majorBidi"/>
        </w:rPr>
        <w:t xml:space="preserve">-on parle de véritables glandes endocrines quand il s’agit d’une structure spécialisée uniquement dans la sécrétion d’hormones. </w:t>
      </w:r>
    </w:p>
    <w:p w:rsidR="00282EDC" w:rsidRDefault="00282EDC" w:rsidP="00EC6E88">
      <w:pPr>
        <w:jc w:val="center"/>
        <w:rPr>
          <w:rFonts w:asciiTheme="majorBidi" w:hAnsiTheme="majorBidi" w:cstheme="majorBidi"/>
          <w:b/>
          <w:bCs/>
          <w:sz w:val="28"/>
          <w:szCs w:val="28"/>
        </w:rPr>
      </w:pPr>
    </w:p>
    <w:p w:rsidR="00282EDC" w:rsidRDefault="004511F4" w:rsidP="004511F4">
      <w:pPr>
        <w:jc w:val="left"/>
        <w:rPr>
          <w:rFonts w:asciiTheme="majorBidi" w:hAnsiTheme="majorBidi" w:cstheme="majorBidi"/>
          <w:b/>
          <w:bCs/>
          <w:sz w:val="28"/>
          <w:szCs w:val="28"/>
          <w:u w:val="single"/>
        </w:rPr>
      </w:pPr>
      <w:r w:rsidRPr="004511F4">
        <w:rPr>
          <w:rFonts w:asciiTheme="majorBidi" w:hAnsiTheme="majorBidi" w:cstheme="majorBidi"/>
          <w:b/>
          <w:bCs/>
          <w:sz w:val="28"/>
          <w:szCs w:val="28"/>
          <w:u w:val="single"/>
        </w:rPr>
        <w:t>R1</w:t>
      </w:r>
    </w:p>
    <w:p w:rsidR="004511F4" w:rsidRDefault="004511F4" w:rsidP="004511F4">
      <w:pPr>
        <w:spacing w:line="240" w:lineRule="auto"/>
        <w:rPr>
          <w:rFonts w:asciiTheme="majorBidi" w:hAnsiTheme="majorBidi" w:cstheme="majorBidi"/>
          <w:b/>
          <w:bCs/>
          <w:sz w:val="24"/>
          <w:szCs w:val="24"/>
        </w:rPr>
      </w:pPr>
      <w:r>
        <w:rPr>
          <w:rFonts w:asciiTheme="majorBidi" w:hAnsiTheme="majorBidi" w:cstheme="majorBidi"/>
          <w:b/>
          <w:bCs/>
          <w:sz w:val="24"/>
          <w:szCs w:val="24"/>
        </w:rPr>
        <w:t>-</w:t>
      </w:r>
      <w:r w:rsidRPr="004511F4">
        <w:rPr>
          <w:rFonts w:asciiTheme="majorBidi" w:hAnsiTheme="majorBidi" w:cstheme="majorBidi"/>
          <w:b/>
          <w:bCs/>
          <w:sz w:val="24"/>
          <w:szCs w:val="24"/>
        </w:rPr>
        <w:t>L’emplacement des glandes dans le corps humain en utilisant la figure ci-dessous</w:t>
      </w:r>
    </w:p>
    <w:p w:rsidR="00DB46A2" w:rsidRDefault="00D82216" w:rsidP="00D82216">
      <w:pPr>
        <w:spacing w:line="240" w:lineRule="auto"/>
        <w:jc w:val="center"/>
        <w:rPr>
          <w:rFonts w:asciiTheme="majorBidi" w:hAnsiTheme="majorBidi" w:cstheme="majorBidi"/>
          <w:b/>
          <w:bCs/>
          <w:sz w:val="24"/>
          <w:szCs w:val="24"/>
          <w:u w:val="single"/>
        </w:rPr>
      </w:pPr>
      <w:r w:rsidRPr="00D82216">
        <w:rPr>
          <w:rFonts w:asciiTheme="majorBidi" w:hAnsiTheme="majorBidi" w:cstheme="majorBidi"/>
          <w:b/>
          <w:bCs/>
          <w:noProof/>
          <w:sz w:val="24"/>
          <w:szCs w:val="24"/>
          <w:u w:val="single"/>
          <w:lang w:eastAsia="fr-FR"/>
        </w:rPr>
        <w:drawing>
          <wp:inline distT="0" distB="0" distL="0" distR="0">
            <wp:extent cx="3404000" cy="4231758"/>
            <wp:effectExtent l="19050" t="0" r="59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404588" cy="4232489"/>
                    </a:xfrm>
                    <a:prstGeom prst="rect">
                      <a:avLst/>
                    </a:prstGeom>
                    <a:noFill/>
                    <a:ln w="9525">
                      <a:noFill/>
                      <a:miter lim="800000"/>
                      <a:headEnd/>
                      <a:tailEnd/>
                    </a:ln>
                  </pic:spPr>
                </pic:pic>
              </a:graphicData>
            </a:graphic>
          </wp:inline>
        </w:drawing>
      </w:r>
    </w:p>
    <w:p w:rsidR="00D82216" w:rsidRDefault="00D82216" w:rsidP="00D82216">
      <w:pPr>
        <w:spacing w:line="240" w:lineRule="auto"/>
        <w:ind w:firstLine="708"/>
        <w:rPr>
          <w:rFonts w:asciiTheme="majorBidi" w:hAnsiTheme="majorBidi" w:cstheme="majorBidi"/>
          <w:sz w:val="24"/>
          <w:szCs w:val="24"/>
        </w:rPr>
      </w:pPr>
    </w:p>
    <w:p w:rsidR="00DB46A2" w:rsidRPr="00D82216" w:rsidRDefault="00DB46A2" w:rsidP="00D82216">
      <w:pPr>
        <w:spacing w:line="240" w:lineRule="auto"/>
        <w:ind w:firstLine="708"/>
        <w:rPr>
          <w:rFonts w:asciiTheme="majorBidi" w:hAnsiTheme="majorBidi" w:cstheme="majorBidi"/>
          <w:sz w:val="24"/>
          <w:szCs w:val="24"/>
        </w:rPr>
      </w:pPr>
      <w:r w:rsidRPr="005351F7">
        <w:rPr>
          <w:rFonts w:asciiTheme="majorBidi" w:hAnsiTheme="majorBidi" w:cstheme="majorBidi"/>
          <w:b/>
          <w:bCs/>
          <w:sz w:val="24"/>
          <w:szCs w:val="24"/>
        </w:rPr>
        <w:t>L'</w:t>
      </w:r>
      <w:hyperlink r:id="rId20" w:history="1">
        <w:r w:rsidRPr="005351F7">
          <w:rPr>
            <w:rStyle w:val="Lienhypertexte"/>
            <w:rFonts w:asciiTheme="majorBidi" w:hAnsiTheme="majorBidi" w:cstheme="majorBidi"/>
            <w:b/>
            <w:bCs/>
            <w:color w:val="auto"/>
            <w:sz w:val="24"/>
            <w:szCs w:val="24"/>
            <w:u w:val="none"/>
          </w:rPr>
          <w:t>hypothalamus</w:t>
        </w:r>
      </w:hyperlink>
      <w:r w:rsidRPr="00D82216">
        <w:rPr>
          <w:rFonts w:asciiTheme="majorBidi" w:hAnsiTheme="majorBidi" w:cstheme="majorBidi"/>
          <w:sz w:val="24"/>
          <w:szCs w:val="24"/>
        </w:rPr>
        <w:t xml:space="preserve"> est une petite région située au cœur de cerveau.il est en effet impliquée dans l régulation de grandes fonctions comme la faim, la soif, le sommeil ou la température du corporelle. Il est aussi impliqué dans le comportement sexuel et les émotions.</w:t>
      </w:r>
    </w:p>
    <w:p w:rsidR="00DB46A2" w:rsidRPr="00D82216" w:rsidRDefault="00DB46A2" w:rsidP="004511F4">
      <w:pPr>
        <w:spacing w:line="240" w:lineRule="auto"/>
        <w:rPr>
          <w:rFonts w:asciiTheme="majorBidi" w:hAnsiTheme="majorBidi" w:cstheme="majorBidi"/>
          <w:sz w:val="24"/>
          <w:szCs w:val="24"/>
        </w:rPr>
      </w:pPr>
    </w:p>
    <w:p w:rsidR="00DB46A2" w:rsidRPr="00D82216" w:rsidRDefault="00DB46A2" w:rsidP="00D82216">
      <w:pPr>
        <w:spacing w:line="240" w:lineRule="auto"/>
        <w:ind w:firstLine="708"/>
        <w:rPr>
          <w:rFonts w:asciiTheme="majorBidi" w:hAnsiTheme="majorBidi" w:cstheme="majorBidi"/>
          <w:sz w:val="24"/>
          <w:szCs w:val="24"/>
        </w:rPr>
      </w:pPr>
      <w:r w:rsidRPr="00D82216">
        <w:rPr>
          <w:rFonts w:asciiTheme="majorBidi" w:hAnsiTheme="majorBidi" w:cstheme="majorBidi"/>
          <w:sz w:val="24"/>
          <w:szCs w:val="24"/>
        </w:rPr>
        <w:t>Ses fonctions endocrines (sécrétions de neurohormones) entrainent la régulation de la fonction endocrine de l’hypophyse, la glande située dessous.</w:t>
      </w:r>
    </w:p>
    <w:p w:rsidR="00DB46A2" w:rsidRPr="00D82216" w:rsidRDefault="00DB46A2" w:rsidP="004511F4">
      <w:pPr>
        <w:spacing w:line="240" w:lineRule="auto"/>
        <w:rPr>
          <w:rFonts w:asciiTheme="majorBidi" w:hAnsiTheme="majorBidi" w:cstheme="majorBidi"/>
          <w:sz w:val="24"/>
          <w:szCs w:val="24"/>
        </w:rPr>
      </w:pPr>
    </w:p>
    <w:p w:rsidR="00DB46A2" w:rsidRPr="00D82216" w:rsidRDefault="00DB46A2" w:rsidP="00D82216">
      <w:pPr>
        <w:spacing w:line="240" w:lineRule="auto"/>
        <w:ind w:firstLine="708"/>
        <w:rPr>
          <w:rFonts w:asciiTheme="majorBidi" w:hAnsiTheme="majorBidi" w:cstheme="majorBidi"/>
          <w:sz w:val="24"/>
          <w:szCs w:val="24"/>
        </w:rPr>
      </w:pPr>
      <w:r w:rsidRPr="00D82216">
        <w:rPr>
          <w:rFonts w:asciiTheme="majorBidi" w:hAnsiTheme="majorBidi" w:cstheme="majorBidi"/>
          <w:sz w:val="24"/>
          <w:szCs w:val="24"/>
        </w:rPr>
        <w:lastRenderedPageBreak/>
        <w:t>Les hormones sécrétées par l’hypothalamus ont toutes, ou presque, une influence sur la production des hormones hypophysaires :</w:t>
      </w:r>
    </w:p>
    <w:p w:rsidR="00DB46A2" w:rsidRPr="00D82216" w:rsidRDefault="00DB46A2" w:rsidP="004511F4">
      <w:pPr>
        <w:spacing w:line="240" w:lineRule="auto"/>
        <w:rPr>
          <w:rFonts w:asciiTheme="majorBidi" w:hAnsiTheme="majorBidi" w:cstheme="majorBidi"/>
          <w:sz w:val="24"/>
          <w:szCs w:val="24"/>
        </w:rPr>
      </w:pPr>
      <w:r w:rsidRPr="00D82216">
        <w:rPr>
          <w:rFonts w:asciiTheme="majorBidi" w:hAnsiTheme="majorBidi" w:cstheme="majorBidi"/>
          <w:sz w:val="24"/>
          <w:szCs w:val="24"/>
        </w:rPr>
        <w:t xml:space="preserve"> -la dopamine inhibe la production de prolactine</w:t>
      </w:r>
    </w:p>
    <w:p w:rsidR="00DB46A2" w:rsidRPr="00D82216" w:rsidRDefault="00DB46A2" w:rsidP="004511F4">
      <w:pPr>
        <w:spacing w:line="240" w:lineRule="auto"/>
        <w:rPr>
          <w:rFonts w:asciiTheme="majorBidi" w:hAnsiTheme="majorBidi" w:cstheme="majorBidi"/>
          <w:b/>
          <w:bCs/>
          <w:sz w:val="24"/>
          <w:szCs w:val="24"/>
          <w:u w:val="single"/>
        </w:rPr>
      </w:pPr>
      <w:r w:rsidRPr="00D82216">
        <w:rPr>
          <w:rFonts w:asciiTheme="majorBidi" w:hAnsiTheme="majorBidi" w:cstheme="majorBidi"/>
          <w:sz w:val="24"/>
          <w:szCs w:val="24"/>
        </w:rPr>
        <w:t xml:space="preserve"> -la gonadolibérine (ou GnRH) est responsab</w:t>
      </w:r>
      <w:r w:rsidR="00D82216" w:rsidRPr="00D82216">
        <w:rPr>
          <w:rFonts w:asciiTheme="majorBidi" w:hAnsiTheme="majorBidi" w:cstheme="majorBidi"/>
          <w:sz w:val="24"/>
          <w:szCs w:val="24"/>
        </w:rPr>
        <w:t>le de la synthèse et de la sécré</w:t>
      </w:r>
      <w:r w:rsidRPr="00D82216">
        <w:rPr>
          <w:rFonts w:asciiTheme="majorBidi" w:hAnsiTheme="majorBidi" w:cstheme="majorBidi"/>
          <w:sz w:val="24"/>
          <w:szCs w:val="24"/>
        </w:rPr>
        <w:t>tion de la FSH et de la LH</w:t>
      </w:r>
      <w:r w:rsidR="00D82216" w:rsidRPr="00D82216">
        <w:rPr>
          <w:rFonts w:asciiTheme="majorBidi" w:hAnsiTheme="majorBidi" w:cstheme="majorBidi"/>
          <w:sz w:val="24"/>
          <w:szCs w:val="24"/>
        </w:rPr>
        <w:t>.</w:t>
      </w:r>
    </w:p>
    <w:p w:rsidR="00282EDC" w:rsidRPr="00D82216" w:rsidRDefault="00282EDC" w:rsidP="00686305">
      <w:pPr>
        <w:rPr>
          <w:rFonts w:asciiTheme="majorBidi" w:hAnsiTheme="majorBidi" w:cstheme="majorBidi"/>
          <w:b/>
          <w:bCs/>
          <w:sz w:val="24"/>
          <w:szCs w:val="24"/>
        </w:rPr>
      </w:pPr>
    </w:p>
    <w:p w:rsidR="00282EDC" w:rsidRPr="005351F7" w:rsidRDefault="005351F7" w:rsidP="00686305">
      <w:pPr>
        <w:spacing w:line="240" w:lineRule="auto"/>
        <w:ind w:firstLine="708"/>
        <w:rPr>
          <w:rFonts w:asciiTheme="majorBidi" w:hAnsiTheme="majorBidi" w:cstheme="majorBidi"/>
          <w:b/>
          <w:bCs/>
          <w:sz w:val="24"/>
          <w:szCs w:val="24"/>
        </w:rPr>
      </w:pPr>
      <w:r w:rsidRPr="005351F7">
        <w:rPr>
          <w:rFonts w:asciiTheme="majorBidi" w:hAnsiTheme="majorBidi" w:cstheme="majorBidi"/>
          <w:b/>
          <w:bCs/>
          <w:sz w:val="24"/>
          <w:szCs w:val="24"/>
        </w:rPr>
        <w:t>L’</w:t>
      </w:r>
      <w:hyperlink r:id="rId21" w:tooltip="Hypophyse" w:history="1">
        <w:r w:rsidRPr="005351F7">
          <w:rPr>
            <w:rStyle w:val="Lienhypertexte"/>
            <w:rFonts w:asciiTheme="majorBidi" w:hAnsiTheme="majorBidi" w:cstheme="majorBidi"/>
            <w:b/>
            <w:bCs/>
            <w:color w:val="auto"/>
            <w:sz w:val="24"/>
            <w:szCs w:val="24"/>
            <w:u w:val="none"/>
          </w:rPr>
          <w:t>hypophyse</w:t>
        </w:r>
      </w:hyperlink>
      <w:r w:rsidRPr="005351F7">
        <w:rPr>
          <w:rFonts w:asciiTheme="majorBidi" w:hAnsiTheme="majorBidi" w:cstheme="majorBidi"/>
          <w:sz w:val="24"/>
          <w:szCs w:val="24"/>
        </w:rPr>
        <w:t xml:space="preserve"> est une </w:t>
      </w:r>
      <w:hyperlink r:id="rId22" w:tooltip="Glande endocrine" w:history="1">
        <w:r w:rsidRPr="005351F7">
          <w:rPr>
            <w:rStyle w:val="Lienhypertexte"/>
            <w:rFonts w:asciiTheme="majorBidi" w:hAnsiTheme="majorBidi" w:cstheme="majorBidi"/>
            <w:color w:val="auto"/>
            <w:sz w:val="24"/>
            <w:szCs w:val="24"/>
            <w:u w:val="none"/>
          </w:rPr>
          <w:t>glande endocrine</w:t>
        </w:r>
      </w:hyperlink>
      <w:r w:rsidRPr="005351F7">
        <w:rPr>
          <w:rFonts w:asciiTheme="majorBidi" w:hAnsiTheme="majorBidi" w:cstheme="majorBidi"/>
          <w:sz w:val="24"/>
          <w:szCs w:val="24"/>
        </w:rPr>
        <w:t>, qui est composée de deux lobes et qui mesure 1 cm. Elle loge dans une cavité osseuse rattachée par une fine tige à l’hypothalamus.</w:t>
      </w:r>
    </w:p>
    <w:p w:rsidR="00282EDC" w:rsidRPr="005351F7" w:rsidRDefault="00282EDC" w:rsidP="00686305">
      <w:pPr>
        <w:spacing w:line="240" w:lineRule="auto"/>
        <w:rPr>
          <w:rFonts w:asciiTheme="majorBidi" w:hAnsiTheme="majorBidi" w:cstheme="majorBidi"/>
          <w:b/>
          <w:bCs/>
          <w:sz w:val="24"/>
          <w:szCs w:val="24"/>
        </w:rPr>
      </w:pPr>
    </w:p>
    <w:p w:rsidR="00282EDC" w:rsidRPr="005351F7" w:rsidRDefault="005351F7" w:rsidP="00686305">
      <w:pPr>
        <w:spacing w:line="240" w:lineRule="auto"/>
        <w:rPr>
          <w:rFonts w:asciiTheme="majorBidi" w:hAnsiTheme="majorBidi" w:cstheme="majorBidi"/>
          <w:sz w:val="28"/>
          <w:szCs w:val="28"/>
        </w:rPr>
      </w:pPr>
      <w:r w:rsidRPr="005351F7">
        <w:rPr>
          <w:rFonts w:asciiTheme="majorBidi" w:hAnsiTheme="majorBidi" w:cstheme="majorBidi"/>
          <w:sz w:val="24"/>
          <w:szCs w:val="24"/>
        </w:rPr>
        <w:t>L’</w:t>
      </w:r>
      <w:hyperlink r:id="rId23" w:tooltip="Hypophyse" w:history="1">
        <w:r w:rsidRPr="005351F7">
          <w:rPr>
            <w:rStyle w:val="Lienhypertexte"/>
            <w:rFonts w:asciiTheme="majorBidi" w:hAnsiTheme="majorBidi" w:cstheme="majorBidi"/>
            <w:color w:val="auto"/>
            <w:sz w:val="24"/>
            <w:szCs w:val="24"/>
            <w:u w:val="none"/>
          </w:rPr>
          <w:t>hypophyse</w:t>
        </w:r>
      </w:hyperlink>
      <w:r>
        <w:rPr>
          <w:rFonts w:asciiTheme="majorBidi" w:hAnsiTheme="majorBidi" w:cstheme="majorBidi"/>
          <w:sz w:val="24"/>
          <w:szCs w:val="24"/>
        </w:rPr>
        <w:t xml:space="preserve"> répond aux stimuli de l’hypothalamus en synthétisant à </w:t>
      </w:r>
      <w:r w:rsidR="00686305">
        <w:rPr>
          <w:rFonts w:asciiTheme="majorBidi" w:hAnsiTheme="majorBidi" w:cstheme="majorBidi"/>
          <w:sz w:val="24"/>
          <w:szCs w:val="24"/>
        </w:rPr>
        <w:t>son tour</w:t>
      </w:r>
      <w:r>
        <w:rPr>
          <w:rFonts w:asciiTheme="majorBidi" w:hAnsiTheme="majorBidi" w:cstheme="majorBidi"/>
          <w:sz w:val="24"/>
          <w:szCs w:val="24"/>
        </w:rPr>
        <w:t xml:space="preserve"> des hormones spécifiques.</w:t>
      </w:r>
    </w:p>
    <w:p w:rsidR="00282EDC" w:rsidRPr="005351F7" w:rsidRDefault="005351F7" w:rsidP="00686305">
      <w:pPr>
        <w:spacing w:line="240" w:lineRule="auto"/>
        <w:rPr>
          <w:rFonts w:asciiTheme="majorBidi" w:hAnsiTheme="majorBidi" w:cstheme="majorBidi"/>
          <w:sz w:val="24"/>
          <w:szCs w:val="24"/>
        </w:rPr>
      </w:pPr>
      <w:r w:rsidRPr="005351F7">
        <w:rPr>
          <w:rFonts w:asciiTheme="majorBidi" w:hAnsiTheme="majorBidi" w:cstheme="majorBidi"/>
          <w:sz w:val="24"/>
          <w:szCs w:val="24"/>
        </w:rPr>
        <w:t xml:space="preserve">    -la </w:t>
      </w:r>
      <w:hyperlink r:id="rId24" w:tooltip="Prolactine" w:history="1">
        <w:r w:rsidRPr="005351F7">
          <w:rPr>
            <w:rStyle w:val="Lienhypertexte"/>
            <w:rFonts w:asciiTheme="majorBidi" w:hAnsiTheme="majorBidi" w:cstheme="majorBidi"/>
            <w:color w:val="auto"/>
            <w:sz w:val="24"/>
            <w:szCs w:val="24"/>
            <w:u w:val="none"/>
          </w:rPr>
          <w:t>prolactine</w:t>
        </w:r>
      </w:hyperlink>
      <w:r>
        <w:rPr>
          <w:rFonts w:asciiTheme="majorBidi" w:hAnsiTheme="majorBidi" w:cstheme="majorBidi"/>
          <w:sz w:val="24"/>
          <w:szCs w:val="24"/>
        </w:rPr>
        <w:t xml:space="preserve"> (</w:t>
      </w:r>
      <w:r w:rsidRPr="005351F7">
        <w:rPr>
          <w:rFonts w:asciiTheme="majorBidi" w:hAnsiTheme="majorBidi" w:cstheme="majorBidi"/>
          <w:sz w:val="24"/>
          <w:szCs w:val="24"/>
        </w:rPr>
        <w:t>L</w:t>
      </w:r>
      <w:r>
        <w:rPr>
          <w:rFonts w:asciiTheme="majorBidi" w:hAnsiTheme="majorBidi" w:cstheme="majorBidi"/>
          <w:sz w:val="24"/>
          <w:szCs w:val="24"/>
        </w:rPr>
        <w:t>TH</w:t>
      </w:r>
      <w:r w:rsidRPr="005351F7">
        <w:rPr>
          <w:rFonts w:asciiTheme="majorBidi" w:hAnsiTheme="majorBidi" w:cstheme="majorBidi"/>
          <w:sz w:val="24"/>
          <w:szCs w:val="24"/>
        </w:rPr>
        <w:t xml:space="preserve"> impliquée dans la production de lait)</w:t>
      </w:r>
    </w:p>
    <w:p w:rsidR="005351F7" w:rsidRPr="005351F7" w:rsidRDefault="005351F7" w:rsidP="00686305">
      <w:pPr>
        <w:spacing w:line="240" w:lineRule="auto"/>
        <w:rPr>
          <w:rFonts w:asciiTheme="majorBidi" w:eastAsia="Times New Roman" w:hAnsiTheme="majorBidi" w:cstheme="majorBidi"/>
          <w:sz w:val="24"/>
          <w:szCs w:val="24"/>
          <w:lang w:eastAsia="fr-FR"/>
        </w:rPr>
      </w:pPr>
      <w:r w:rsidRPr="005351F7">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r w:rsidRPr="005351F7">
        <w:rPr>
          <w:rFonts w:asciiTheme="majorBidi" w:eastAsia="Times New Roman" w:hAnsiTheme="majorBidi" w:cstheme="majorBidi"/>
          <w:sz w:val="24"/>
          <w:szCs w:val="24"/>
          <w:lang w:eastAsia="fr-FR"/>
        </w:rPr>
        <w:t xml:space="preserve">-Les hormones gonadotropes (FSH </w:t>
      </w:r>
      <w:r w:rsidR="00EB6AAB">
        <w:rPr>
          <w:rFonts w:asciiTheme="majorBidi" w:eastAsia="Times New Roman" w:hAnsiTheme="majorBidi" w:cstheme="majorBidi"/>
          <w:sz w:val="24"/>
          <w:szCs w:val="24"/>
          <w:lang w:eastAsia="fr-FR"/>
        </w:rPr>
        <w:t>(hormone</w:t>
      </w:r>
      <w:r w:rsidR="00EB6AAB" w:rsidRPr="005351F7">
        <w:rPr>
          <w:rFonts w:asciiTheme="majorBidi" w:eastAsia="Times New Roman" w:hAnsiTheme="majorBidi" w:cstheme="majorBidi"/>
          <w:sz w:val="24"/>
          <w:szCs w:val="24"/>
          <w:lang w:eastAsia="fr-FR"/>
        </w:rPr>
        <w:t xml:space="preserve"> </w:t>
      </w:r>
      <w:r w:rsidR="00EB6AAB">
        <w:rPr>
          <w:rFonts w:asciiTheme="majorBidi" w:eastAsia="Times New Roman" w:hAnsiTheme="majorBidi" w:cstheme="majorBidi"/>
          <w:sz w:val="24"/>
          <w:szCs w:val="24"/>
          <w:lang w:eastAsia="fr-FR"/>
        </w:rPr>
        <w:t xml:space="preserve">folliculo-stimulante) </w:t>
      </w:r>
      <w:r w:rsidRPr="005351F7">
        <w:rPr>
          <w:rFonts w:asciiTheme="majorBidi" w:eastAsia="Times New Roman" w:hAnsiTheme="majorBidi" w:cstheme="majorBidi"/>
          <w:sz w:val="24"/>
          <w:szCs w:val="24"/>
          <w:lang w:eastAsia="fr-FR"/>
        </w:rPr>
        <w:t>et LH</w:t>
      </w:r>
      <w:r>
        <w:rPr>
          <w:rFonts w:asciiTheme="majorBidi" w:eastAsia="Times New Roman" w:hAnsiTheme="majorBidi" w:cstheme="majorBidi"/>
          <w:sz w:val="24"/>
          <w:szCs w:val="24"/>
          <w:lang w:eastAsia="fr-FR"/>
        </w:rPr>
        <w:t xml:space="preserve"> (hormone lutéini</w:t>
      </w:r>
      <w:r w:rsidR="00EB6AAB">
        <w:rPr>
          <w:rFonts w:asciiTheme="majorBidi" w:eastAsia="Times New Roman" w:hAnsiTheme="majorBidi" w:cstheme="majorBidi"/>
          <w:sz w:val="24"/>
          <w:szCs w:val="24"/>
          <w:lang w:eastAsia="fr-FR"/>
        </w:rPr>
        <w:t>sante)</w:t>
      </w:r>
      <w:r w:rsidRPr="005351F7">
        <w:rPr>
          <w:rFonts w:asciiTheme="majorBidi" w:eastAsia="Times New Roman" w:hAnsiTheme="majorBidi" w:cstheme="majorBidi"/>
          <w:sz w:val="24"/>
          <w:szCs w:val="24"/>
          <w:lang w:eastAsia="fr-FR"/>
        </w:rPr>
        <w:t xml:space="preserve"> impliquées dans la régulation du </w:t>
      </w:r>
      <w:hyperlink r:id="rId25" w:tooltip="Comportement sexuel" w:history="1">
        <w:r w:rsidRPr="005351F7">
          <w:rPr>
            <w:rFonts w:asciiTheme="majorBidi" w:eastAsia="Times New Roman" w:hAnsiTheme="majorBidi" w:cstheme="majorBidi"/>
            <w:sz w:val="24"/>
            <w:szCs w:val="24"/>
            <w:lang w:eastAsia="fr-FR"/>
          </w:rPr>
          <w:t>comportement sexuel</w:t>
        </w:r>
      </w:hyperlink>
      <w:r w:rsidRPr="005351F7">
        <w:rPr>
          <w:rFonts w:asciiTheme="majorBidi" w:eastAsia="Times New Roman" w:hAnsiTheme="majorBidi" w:cstheme="majorBidi"/>
          <w:sz w:val="24"/>
          <w:szCs w:val="24"/>
          <w:lang w:eastAsia="fr-FR"/>
        </w:rPr>
        <w:t xml:space="preserve">), </w:t>
      </w:r>
    </w:p>
    <w:p w:rsidR="00EB6AAB" w:rsidRDefault="00EB6AAB" w:rsidP="00EB6AAB">
      <w:pPr>
        <w:autoSpaceDE w:val="0"/>
        <w:autoSpaceDN w:val="0"/>
        <w:adjustRightInd w:val="0"/>
        <w:spacing w:line="240" w:lineRule="auto"/>
        <w:ind w:firstLine="708"/>
        <w:rPr>
          <w:rFonts w:asciiTheme="majorBidi" w:hAnsiTheme="majorBidi" w:cstheme="majorBidi"/>
          <w:b/>
          <w:bCs/>
        </w:rPr>
      </w:pPr>
    </w:p>
    <w:p w:rsidR="00282EDC" w:rsidRPr="00EB6AAB" w:rsidRDefault="00EB6AAB" w:rsidP="00EB6AAB">
      <w:pPr>
        <w:autoSpaceDE w:val="0"/>
        <w:autoSpaceDN w:val="0"/>
        <w:adjustRightInd w:val="0"/>
        <w:spacing w:line="240" w:lineRule="auto"/>
        <w:ind w:firstLine="708"/>
        <w:rPr>
          <w:rFonts w:asciiTheme="majorBidi" w:hAnsiTheme="majorBidi" w:cstheme="majorBidi"/>
          <w:sz w:val="24"/>
          <w:szCs w:val="24"/>
        </w:rPr>
      </w:pPr>
      <w:r w:rsidRPr="00022992">
        <w:rPr>
          <w:rFonts w:asciiTheme="majorBidi" w:hAnsiTheme="majorBidi" w:cstheme="majorBidi"/>
          <w:b/>
          <w:bCs/>
        </w:rPr>
        <w:t xml:space="preserve">La glande thyroïde </w:t>
      </w:r>
      <w:r w:rsidRPr="00EB6AAB">
        <w:rPr>
          <w:rFonts w:asciiTheme="majorBidi" w:hAnsiTheme="majorBidi" w:cstheme="majorBidi"/>
          <w:sz w:val="24"/>
          <w:szCs w:val="24"/>
        </w:rPr>
        <w:t xml:space="preserve">est située au dessous du larynx, elle a deux lobes une de chaque coté de la trachée. est une </w:t>
      </w:r>
      <w:hyperlink r:id="rId26" w:tooltip="Glande endocrine" w:history="1">
        <w:r w:rsidRPr="00EB6AAB">
          <w:rPr>
            <w:rStyle w:val="Lienhypertexte"/>
            <w:rFonts w:asciiTheme="majorBidi" w:hAnsiTheme="majorBidi" w:cstheme="majorBidi"/>
            <w:color w:val="auto"/>
            <w:sz w:val="24"/>
            <w:szCs w:val="24"/>
            <w:u w:val="none"/>
          </w:rPr>
          <w:t>glande endocrine</w:t>
        </w:r>
      </w:hyperlink>
      <w:r w:rsidRPr="00EB6AAB">
        <w:rPr>
          <w:rFonts w:asciiTheme="majorBidi" w:hAnsiTheme="majorBidi" w:cstheme="majorBidi"/>
          <w:sz w:val="24"/>
          <w:szCs w:val="24"/>
        </w:rPr>
        <w:t xml:space="preserve"> régulant, chez les </w:t>
      </w:r>
      <w:hyperlink r:id="rId27" w:history="1">
        <w:r w:rsidRPr="00EB6AAB">
          <w:rPr>
            <w:rStyle w:val="Lienhypertexte"/>
            <w:rFonts w:asciiTheme="majorBidi" w:hAnsiTheme="majorBidi" w:cstheme="majorBidi"/>
            <w:color w:val="auto"/>
            <w:sz w:val="24"/>
            <w:szCs w:val="24"/>
            <w:u w:val="none"/>
          </w:rPr>
          <w:t>vertébrés</w:t>
        </w:r>
      </w:hyperlink>
      <w:r w:rsidRPr="00EB6AAB">
        <w:rPr>
          <w:rFonts w:asciiTheme="majorBidi" w:hAnsiTheme="majorBidi" w:cstheme="majorBidi"/>
          <w:sz w:val="24"/>
          <w:szCs w:val="24"/>
        </w:rPr>
        <w:t xml:space="preserve">, de nombreux </w:t>
      </w:r>
      <w:hyperlink r:id="rId28" w:tooltip="Hormone" w:history="1">
        <w:r w:rsidRPr="00EB6AAB">
          <w:rPr>
            <w:rStyle w:val="Lienhypertexte"/>
            <w:rFonts w:asciiTheme="majorBidi" w:hAnsiTheme="majorBidi" w:cstheme="majorBidi"/>
            <w:color w:val="auto"/>
            <w:sz w:val="24"/>
            <w:szCs w:val="24"/>
            <w:u w:val="none"/>
          </w:rPr>
          <w:t>systèmes hormonaux</w:t>
        </w:r>
      </w:hyperlink>
      <w:r w:rsidRPr="00EB6AAB">
        <w:rPr>
          <w:rFonts w:asciiTheme="majorBidi" w:hAnsiTheme="majorBidi" w:cstheme="majorBidi"/>
          <w:sz w:val="24"/>
          <w:szCs w:val="24"/>
        </w:rPr>
        <w:t xml:space="preserve"> par la sécrétion de </w:t>
      </w:r>
      <w:hyperlink r:id="rId29" w:tooltip="Triiodothyronine" w:history="1">
        <w:r w:rsidRPr="00EB6AAB">
          <w:rPr>
            <w:rStyle w:val="Lienhypertexte"/>
            <w:rFonts w:asciiTheme="majorBidi" w:hAnsiTheme="majorBidi" w:cstheme="majorBidi"/>
            <w:color w:val="auto"/>
            <w:sz w:val="24"/>
            <w:szCs w:val="24"/>
            <w:u w:val="none"/>
          </w:rPr>
          <w:t>triiodothyronine</w:t>
        </w:r>
      </w:hyperlink>
      <w:r w:rsidRPr="00EB6AAB">
        <w:rPr>
          <w:rFonts w:asciiTheme="majorBidi" w:hAnsiTheme="majorBidi" w:cstheme="majorBidi"/>
          <w:sz w:val="24"/>
          <w:szCs w:val="24"/>
        </w:rPr>
        <w:t xml:space="preserve"> (T</w:t>
      </w:r>
      <w:r w:rsidRPr="00EB6AAB">
        <w:rPr>
          <w:rFonts w:asciiTheme="majorBidi" w:hAnsiTheme="majorBidi" w:cstheme="majorBidi"/>
          <w:sz w:val="24"/>
          <w:szCs w:val="24"/>
          <w:vertAlign w:val="subscript"/>
        </w:rPr>
        <w:t>3</w:t>
      </w:r>
      <w:r w:rsidRPr="00EB6AAB">
        <w:rPr>
          <w:rFonts w:asciiTheme="majorBidi" w:hAnsiTheme="majorBidi" w:cstheme="majorBidi"/>
          <w:sz w:val="24"/>
          <w:szCs w:val="24"/>
        </w:rPr>
        <w:t xml:space="preserve">), de </w:t>
      </w:r>
      <w:hyperlink r:id="rId30" w:tooltip="Thyroxine" w:history="1">
        <w:r w:rsidRPr="00EB6AAB">
          <w:rPr>
            <w:rStyle w:val="Lienhypertexte"/>
            <w:rFonts w:asciiTheme="majorBidi" w:hAnsiTheme="majorBidi" w:cstheme="majorBidi"/>
            <w:color w:val="auto"/>
            <w:sz w:val="24"/>
            <w:szCs w:val="24"/>
            <w:u w:val="none"/>
          </w:rPr>
          <w:t>thyroxine</w:t>
        </w:r>
      </w:hyperlink>
      <w:r w:rsidRPr="00EB6AAB">
        <w:rPr>
          <w:rFonts w:asciiTheme="majorBidi" w:hAnsiTheme="majorBidi" w:cstheme="majorBidi"/>
          <w:sz w:val="24"/>
          <w:szCs w:val="24"/>
        </w:rPr>
        <w:t xml:space="preserve"> (T</w:t>
      </w:r>
      <w:r w:rsidRPr="00EB6AAB">
        <w:rPr>
          <w:rFonts w:asciiTheme="majorBidi" w:hAnsiTheme="majorBidi" w:cstheme="majorBidi"/>
          <w:sz w:val="24"/>
          <w:szCs w:val="24"/>
          <w:vertAlign w:val="subscript"/>
        </w:rPr>
        <w:t>4</w:t>
      </w:r>
      <w:r w:rsidRPr="00EB6AAB">
        <w:rPr>
          <w:rFonts w:asciiTheme="majorBidi" w:hAnsiTheme="majorBidi" w:cstheme="majorBidi"/>
          <w:sz w:val="24"/>
          <w:szCs w:val="24"/>
        </w:rPr>
        <w:t xml:space="preserve">) et de </w:t>
      </w:r>
      <w:hyperlink r:id="rId31" w:tooltip="Calcitonine" w:history="1">
        <w:r w:rsidRPr="00EB6AAB">
          <w:rPr>
            <w:rStyle w:val="Lienhypertexte"/>
            <w:rFonts w:asciiTheme="majorBidi" w:hAnsiTheme="majorBidi" w:cstheme="majorBidi"/>
            <w:color w:val="auto"/>
            <w:sz w:val="24"/>
            <w:szCs w:val="24"/>
            <w:u w:val="none"/>
          </w:rPr>
          <w:t>calcitonine</w:t>
        </w:r>
      </w:hyperlink>
      <w:r w:rsidRPr="00EB6AAB">
        <w:rPr>
          <w:rFonts w:asciiTheme="majorBidi" w:hAnsiTheme="majorBidi" w:cstheme="majorBidi"/>
          <w:sz w:val="24"/>
          <w:szCs w:val="24"/>
        </w:rPr>
        <w:t>.</w:t>
      </w:r>
    </w:p>
    <w:p w:rsidR="00282EDC" w:rsidRPr="00EB6AAB" w:rsidRDefault="00282EDC" w:rsidP="00EC6E88">
      <w:pPr>
        <w:jc w:val="center"/>
        <w:rPr>
          <w:rFonts w:asciiTheme="majorBidi" w:hAnsiTheme="majorBidi" w:cstheme="majorBidi"/>
          <w:sz w:val="24"/>
          <w:szCs w:val="24"/>
        </w:rPr>
      </w:pPr>
    </w:p>
    <w:p w:rsidR="00282EDC" w:rsidRPr="003E3D98" w:rsidRDefault="003E3D98" w:rsidP="0091100A">
      <w:pPr>
        <w:spacing w:line="240" w:lineRule="auto"/>
        <w:ind w:firstLine="708"/>
        <w:rPr>
          <w:rFonts w:asciiTheme="majorBidi" w:hAnsiTheme="majorBidi" w:cstheme="majorBidi"/>
          <w:b/>
          <w:bCs/>
          <w:sz w:val="24"/>
          <w:szCs w:val="24"/>
        </w:rPr>
      </w:pPr>
      <w:r w:rsidRPr="003E3D98">
        <w:rPr>
          <w:rFonts w:asciiTheme="majorBidi" w:hAnsiTheme="majorBidi" w:cstheme="majorBidi"/>
          <w:b/>
          <w:bCs/>
          <w:sz w:val="24"/>
          <w:szCs w:val="24"/>
        </w:rPr>
        <w:t xml:space="preserve">Le thymus </w:t>
      </w:r>
      <w:r w:rsidRPr="003E3D98">
        <w:rPr>
          <w:rFonts w:asciiTheme="majorBidi" w:hAnsiTheme="majorBidi" w:cstheme="majorBidi"/>
          <w:sz w:val="24"/>
          <w:szCs w:val="24"/>
        </w:rPr>
        <w:t xml:space="preserve">est un </w:t>
      </w:r>
      <w:hyperlink r:id="rId32" w:tooltip="Organe" w:history="1">
        <w:r w:rsidRPr="003E3D98">
          <w:rPr>
            <w:rStyle w:val="Lienhypertexte"/>
            <w:rFonts w:asciiTheme="majorBidi" w:hAnsiTheme="majorBidi" w:cstheme="majorBidi"/>
            <w:color w:val="auto"/>
            <w:sz w:val="24"/>
            <w:szCs w:val="24"/>
            <w:u w:val="none"/>
          </w:rPr>
          <w:t>organe</w:t>
        </w:r>
      </w:hyperlink>
      <w:r w:rsidRPr="003E3D98">
        <w:rPr>
          <w:rFonts w:asciiTheme="majorBidi" w:hAnsiTheme="majorBidi" w:cstheme="majorBidi"/>
          <w:sz w:val="24"/>
          <w:szCs w:val="24"/>
        </w:rPr>
        <w:t xml:space="preserve"> situé dans la partie supérieure du thorax, la thymopoiétine est une hormone produite par le thymus et ayant la capacité de donner aux lymphocytes la capacité de devenir immunocompétents.</w:t>
      </w:r>
    </w:p>
    <w:p w:rsidR="00282EDC" w:rsidRDefault="00282EDC" w:rsidP="00686305">
      <w:pPr>
        <w:spacing w:line="240" w:lineRule="auto"/>
        <w:rPr>
          <w:rFonts w:asciiTheme="majorBidi" w:hAnsiTheme="majorBidi" w:cstheme="majorBidi"/>
          <w:b/>
          <w:bCs/>
          <w:sz w:val="28"/>
          <w:szCs w:val="28"/>
        </w:rPr>
      </w:pPr>
    </w:p>
    <w:p w:rsidR="00282EDC" w:rsidRDefault="0091100A" w:rsidP="0091100A">
      <w:pPr>
        <w:spacing w:line="240" w:lineRule="auto"/>
        <w:ind w:firstLine="708"/>
        <w:rPr>
          <w:rFonts w:asciiTheme="majorBidi" w:hAnsiTheme="majorBidi" w:cstheme="majorBidi"/>
          <w:sz w:val="24"/>
          <w:szCs w:val="24"/>
        </w:rPr>
      </w:pPr>
      <w:r w:rsidRPr="0091100A">
        <w:rPr>
          <w:rFonts w:asciiTheme="majorBidi" w:hAnsiTheme="majorBidi" w:cstheme="majorBidi"/>
          <w:b/>
          <w:bCs/>
          <w:sz w:val="24"/>
          <w:szCs w:val="24"/>
        </w:rPr>
        <w:t>Les glandes surrénales</w:t>
      </w:r>
      <w:r>
        <w:rPr>
          <w:rFonts w:asciiTheme="majorBidi" w:hAnsiTheme="majorBidi" w:cstheme="majorBidi"/>
          <w:b/>
          <w:bCs/>
          <w:sz w:val="24"/>
          <w:szCs w:val="24"/>
        </w:rPr>
        <w:t xml:space="preserve"> </w:t>
      </w:r>
      <w:r w:rsidRPr="0091100A">
        <w:rPr>
          <w:rFonts w:asciiTheme="majorBidi" w:hAnsiTheme="majorBidi" w:cstheme="majorBidi"/>
          <w:sz w:val="24"/>
          <w:szCs w:val="24"/>
        </w:rPr>
        <w:t>l’organisme humain comprend deux glandes surrénales situées sur le sommet des reins. Chacune de ces glandes est composée d’une couche interne (médullosurrénale) et d’une couche externe (corticosurrénale), qui produisent de différentes hormones.</w:t>
      </w:r>
    </w:p>
    <w:p w:rsidR="005C19E1" w:rsidRPr="0091100A" w:rsidRDefault="005C19E1" w:rsidP="0091100A">
      <w:pPr>
        <w:spacing w:line="240" w:lineRule="auto"/>
        <w:ind w:firstLine="708"/>
        <w:rPr>
          <w:rFonts w:asciiTheme="majorBidi" w:hAnsiTheme="majorBidi" w:cstheme="majorBidi"/>
          <w:sz w:val="24"/>
          <w:szCs w:val="24"/>
        </w:rPr>
      </w:pPr>
    </w:p>
    <w:p w:rsidR="00282EDC" w:rsidRDefault="0051735A" w:rsidP="0051735A">
      <w:pPr>
        <w:spacing w:line="240" w:lineRule="auto"/>
        <w:rPr>
          <w:rFonts w:asciiTheme="majorBidi" w:hAnsiTheme="majorBidi" w:cstheme="majorBidi"/>
          <w:sz w:val="24"/>
          <w:szCs w:val="24"/>
        </w:rPr>
      </w:pPr>
      <w:r w:rsidRPr="0051735A">
        <w:rPr>
          <w:rFonts w:asciiTheme="majorBidi" w:hAnsiTheme="majorBidi" w:cstheme="majorBidi"/>
          <w:b/>
          <w:bCs/>
          <w:sz w:val="24"/>
          <w:szCs w:val="24"/>
        </w:rPr>
        <w:t>-</w:t>
      </w:r>
      <w:r w:rsidR="005C19E1">
        <w:rPr>
          <w:rFonts w:asciiTheme="majorBidi" w:hAnsiTheme="majorBidi" w:cstheme="majorBidi"/>
          <w:sz w:val="24"/>
          <w:szCs w:val="24"/>
        </w:rPr>
        <w:t>M</w:t>
      </w:r>
      <w:r w:rsidRPr="0051735A">
        <w:rPr>
          <w:rFonts w:asciiTheme="majorBidi" w:hAnsiTheme="majorBidi" w:cstheme="majorBidi"/>
          <w:sz w:val="24"/>
          <w:szCs w:val="24"/>
        </w:rPr>
        <w:t xml:space="preserve">édullosurrénale produit deux hormones </w:t>
      </w:r>
      <w:r>
        <w:rPr>
          <w:rFonts w:asciiTheme="majorBidi" w:hAnsiTheme="majorBidi" w:cstheme="majorBidi"/>
          <w:sz w:val="24"/>
          <w:szCs w:val="24"/>
        </w:rPr>
        <w:t xml:space="preserve">catécholamines ; </w:t>
      </w:r>
      <w:r w:rsidRPr="0051735A">
        <w:rPr>
          <w:rFonts w:asciiTheme="majorBidi" w:hAnsiTheme="majorBidi" w:cstheme="majorBidi"/>
          <w:sz w:val="24"/>
          <w:szCs w:val="24"/>
        </w:rPr>
        <w:t>épinéphrine (adrénaline) et norépinéphrine (noradrénaline)</w:t>
      </w:r>
      <w:r w:rsidR="005C19E1">
        <w:rPr>
          <w:rFonts w:asciiTheme="majorBidi" w:hAnsiTheme="majorBidi" w:cstheme="majorBidi"/>
          <w:sz w:val="24"/>
          <w:szCs w:val="24"/>
        </w:rPr>
        <w:t>.</w:t>
      </w:r>
    </w:p>
    <w:p w:rsidR="005C19E1" w:rsidRPr="0051735A" w:rsidRDefault="005C19E1" w:rsidP="0051735A">
      <w:pPr>
        <w:spacing w:line="240" w:lineRule="auto"/>
        <w:rPr>
          <w:rFonts w:asciiTheme="majorBidi" w:hAnsiTheme="majorBidi" w:cstheme="majorBidi"/>
          <w:b/>
          <w:bCs/>
          <w:sz w:val="24"/>
          <w:szCs w:val="24"/>
        </w:rPr>
      </w:pPr>
    </w:p>
    <w:p w:rsidR="00282EDC" w:rsidRPr="0051735A" w:rsidRDefault="0051735A" w:rsidP="005C19E1">
      <w:pPr>
        <w:spacing w:line="240" w:lineRule="auto"/>
        <w:rPr>
          <w:rFonts w:asciiTheme="majorBidi" w:hAnsiTheme="majorBidi" w:cstheme="majorBidi"/>
          <w:b/>
          <w:bCs/>
          <w:sz w:val="24"/>
          <w:szCs w:val="24"/>
        </w:rPr>
      </w:pPr>
      <w:r>
        <w:rPr>
          <w:rFonts w:asciiTheme="majorBidi" w:hAnsiTheme="majorBidi" w:cstheme="majorBidi"/>
          <w:b/>
          <w:bCs/>
          <w:sz w:val="24"/>
          <w:szCs w:val="24"/>
        </w:rPr>
        <w:t>-</w:t>
      </w:r>
      <w:r w:rsidR="005C19E1" w:rsidRPr="005C19E1">
        <w:rPr>
          <w:rFonts w:asciiTheme="majorBidi" w:hAnsiTheme="majorBidi" w:cstheme="majorBidi"/>
          <w:sz w:val="24"/>
          <w:szCs w:val="24"/>
        </w:rPr>
        <w:t>C</w:t>
      </w:r>
      <w:r w:rsidRPr="0091100A">
        <w:rPr>
          <w:rFonts w:asciiTheme="majorBidi" w:hAnsiTheme="majorBidi" w:cstheme="majorBidi"/>
          <w:sz w:val="24"/>
          <w:szCs w:val="24"/>
        </w:rPr>
        <w:t>orticosurrénale</w:t>
      </w:r>
      <w:r>
        <w:rPr>
          <w:rFonts w:asciiTheme="majorBidi" w:hAnsiTheme="majorBidi" w:cstheme="majorBidi"/>
          <w:sz w:val="24"/>
          <w:szCs w:val="24"/>
        </w:rPr>
        <w:t xml:space="preserve"> produit des </w:t>
      </w:r>
      <w:r w:rsidR="005C19E1">
        <w:rPr>
          <w:rFonts w:asciiTheme="majorBidi" w:hAnsiTheme="majorBidi" w:cstheme="majorBidi"/>
          <w:sz w:val="24"/>
          <w:szCs w:val="24"/>
        </w:rPr>
        <w:t>minéralocorticoïdes</w:t>
      </w:r>
      <w:r>
        <w:rPr>
          <w:rFonts w:asciiTheme="majorBidi" w:hAnsiTheme="majorBidi" w:cstheme="majorBidi"/>
          <w:sz w:val="24"/>
          <w:szCs w:val="24"/>
        </w:rPr>
        <w:t>, des</w:t>
      </w:r>
      <w:r w:rsidR="005C19E1">
        <w:rPr>
          <w:rFonts w:asciiTheme="majorBidi" w:hAnsiTheme="majorBidi" w:cstheme="majorBidi"/>
          <w:sz w:val="24"/>
          <w:szCs w:val="24"/>
        </w:rPr>
        <w:t xml:space="preserve"> glucocorticoïdes et des gonadocorticoïdes.</w:t>
      </w:r>
    </w:p>
    <w:p w:rsidR="00282EDC" w:rsidRPr="0051735A" w:rsidRDefault="00282EDC" w:rsidP="0051735A">
      <w:pPr>
        <w:spacing w:line="240" w:lineRule="auto"/>
        <w:rPr>
          <w:rFonts w:asciiTheme="majorBidi" w:hAnsiTheme="majorBidi" w:cstheme="majorBidi"/>
          <w:b/>
          <w:bCs/>
          <w:sz w:val="24"/>
          <w:szCs w:val="24"/>
        </w:rPr>
      </w:pPr>
    </w:p>
    <w:p w:rsidR="00282EDC" w:rsidRDefault="00EB5BF8" w:rsidP="00EB5BF8">
      <w:pPr>
        <w:spacing w:line="240" w:lineRule="auto"/>
        <w:ind w:firstLine="708"/>
        <w:rPr>
          <w:rFonts w:asciiTheme="majorBidi" w:hAnsiTheme="majorBidi" w:cstheme="majorBidi"/>
          <w:sz w:val="24"/>
          <w:szCs w:val="24"/>
        </w:rPr>
      </w:pPr>
      <w:r w:rsidRPr="00EB5BF8">
        <w:rPr>
          <w:rFonts w:asciiTheme="majorBidi" w:hAnsiTheme="majorBidi" w:cstheme="majorBidi"/>
          <w:b/>
          <w:bCs/>
          <w:sz w:val="24"/>
          <w:szCs w:val="24"/>
        </w:rPr>
        <w:t>Pancréas</w:t>
      </w:r>
      <w:r w:rsidRPr="00EB5BF8">
        <w:rPr>
          <w:rFonts w:asciiTheme="majorBidi" w:hAnsiTheme="majorBidi" w:cstheme="majorBidi"/>
          <w:sz w:val="24"/>
          <w:szCs w:val="24"/>
        </w:rPr>
        <w:t xml:space="preserve"> est situé derrière l’estomac. Les cellules endocrines sont les ilots de Lagerhans. Ils ont des cellules alpha qui sécrètent le glucagon et accroit la glycémie et des cellules béta qui sécrètent l’insuline et abaisse la glycémie.</w:t>
      </w:r>
    </w:p>
    <w:p w:rsidR="00EB5BF8" w:rsidRDefault="00EB5BF8" w:rsidP="00EB5BF8">
      <w:pPr>
        <w:spacing w:line="240" w:lineRule="auto"/>
        <w:ind w:firstLine="708"/>
        <w:rPr>
          <w:rFonts w:asciiTheme="majorBidi" w:hAnsiTheme="majorBidi" w:cstheme="majorBidi"/>
          <w:sz w:val="24"/>
          <w:szCs w:val="24"/>
        </w:rPr>
      </w:pPr>
    </w:p>
    <w:p w:rsidR="00EB5BF8" w:rsidRPr="00EB5BF8" w:rsidRDefault="00EB5BF8" w:rsidP="00EB5BF8">
      <w:pPr>
        <w:spacing w:line="240" w:lineRule="auto"/>
        <w:ind w:firstLine="708"/>
        <w:rPr>
          <w:rFonts w:asciiTheme="majorBidi" w:hAnsiTheme="majorBidi" w:cstheme="majorBidi"/>
          <w:sz w:val="24"/>
          <w:szCs w:val="24"/>
        </w:rPr>
      </w:pPr>
      <w:r w:rsidRPr="00EB5BF8">
        <w:rPr>
          <w:rFonts w:asciiTheme="majorBidi" w:hAnsiTheme="majorBidi" w:cstheme="majorBidi"/>
          <w:b/>
          <w:bCs/>
          <w:sz w:val="24"/>
          <w:szCs w:val="24"/>
        </w:rPr>
        <w:t>Les testicules</w:t>
      </w:r>
      <w:r>
        <w:rPr>
          <w:rFonts w:asciiTheme="majorBidi" w:hAnsiTheme="majorBidi" w:cstheme="majorBidi"/>
          <w:sz w:val="24"/>
          <w:szCs w:val="24"/>
        </w:rPr>
        <w:t xml:space="preserve"> sont des glandes qui produisent la testostérone, la principale hormone masculine responsable du développement des organes génitaux. Cette hormone détermine l’apparition des caractères sexuels mâles secondaires.</w:t>
      </w:r>
    </w:p>
    <w:p w:rsidR="00282EDC" w:rsidRDefault="00EB5BF8" w:rsidP="00EB5BF8">
      <w:pPr>
        <w:spacing w:line="240" w:lineRule="auto"/>
        <w:rPr>
          <w:rFonts w:asciiTheme="majorBidi" w:hAnsiTheme="majorBidi" w:cstheme="majorBidi"/>
          <w:sz w:val="24"/>
          <w:szCs w:val="24"/>
        </w:rPr>
      </w:pPr>
      <w:r>
        <w:rPr>
          <w:rFonts w:asciiTheme="majorBidi" w:hAnsiTheme="majorBidi" w:cstheme="majorBidi"/>
          <w:sz w:val="24"/>
          <w:szCs w:val="24"/>
        </w:rPr>
        <w:t>Les testicules sont également le lieu de la spermatogenèse.</w:t>
      </w:r>
    </w:p>
    <w:p w:rsidR="00EB5BF8" w:rsidRDefault="00EB5BF8" w:rsidP="00EB5BF8">
      <w:pPr>
        <w:spacing w:line="240" w:lineRule="auto"/>
        <w:rPr>
          <w:rFonts w:asciiTheme="majorBidi" w:hAnsiTheme="majorBidi" w:cstheme="majorBidi"/>
          <w:sz w:val="24"/>
          <w:szCs w:val="24"/>
        </w:rPr>
      </w:pPr>
    </w:p>
    <w:p w:rsidR="00EB5BF8" w:rsidRDefault="00EB5BF8" w:rsidP="00EB5BF8">
      <w:pPr>
        <w:spacing w:line="240" w:lineRule="auto"/>
        <w:ind w:firstLine="708"/>
        <w:rPr>
          <w:rFonts w:asciiTheme="majorBidi" w:hAnsiTheme="majorBidi" w:cstheme="majorBidi"/>
          <w:sz w:val="24"/>
          <w:szCs w:val="24"/>
        </w:rPr>
      </w:pPr>
      <w:r w:rsidRPr="00EB5BF8">
        <w:rPr>
          <w:rFonts w:asciiTheme="majorBidi" w:hAnsiTheme="majorBidi" w:cstheme="majorBidi"/>
          <w:b/>
          <w:bCs/>
          <w:sz w:val="24"/>
          <w:szCs w:val="24"/>
        </w:rPr>
        <w:t>Les ovaires</w:t>
      </w:r>
      <w:r>
        <w:rPr>
          <w:rFonts w:asciiTheme="majorBidi" w:hAnsiTheme="majorBidi" w:cstheme="majorBidi"/>
          <w:sz w:val="24"/>
          <w:szCs w:val="24"/>
        </w:rPr>
        <w:t xml:space="preserve"> sont aussi des glandes qui produisent les hormones sexuelles féminines.</w:t>
      </w:r>
    </w:p>
    <w:p w:rsidR="00EB5BF8" w:rsidRDefault="00EB5BF8" w:rsidP="00EB5BF8">
      <w:pPr>
        <w:spacing w:line="240" w:lineRule="auto"/>
        <w:rPr>
          <w:rFonts w:asciiTheme="majorBidi" w:hAnsiTheme="majorBidi" w:cstheme="majorBidi"/>
          <w:sz w:val="24"/>
          <w:szCs w:val="24"/>
        </w:rPr>
      </w:pPr>
      <w:r>
        <w:rPr>
          <w:rFonts w:asciiTheme="majorBidi" w:hAnsiTheme="majorBidi" w:cstheme="majorBidi"/>
          <w:sz w:val="24"/>
          <w:szCs w:val="24"/>
        </w:rPr>
        <w:t xml:space="preserve">               -Les œstrogènes </w:t>
      </w:r>
    </w:p>
    <w:p w:rsidR="00EB5BF8" w:rsidRDefault="00EB5BF8" w:rsidP="00EB5BF8">
      <w:pPr>
        <w:spacing w:line="240" w:lineRule="auto"/>
        <w:rPr>
          <w:rFonts w:asciiTheme="majorBidi" w:hAnsiTheme="majorBidi" w:cstheme="majorBidi"/>
          <w:sz w:val="24"/>
          <w:szCs w:val="24"/>
        </w:rPr>
      </w:pPr>
      <w:r>
        <w:rPr>
          <w:rFonts w:asciiTheme="majorBidi" w:hAnsiTheme="majorBidi" w:cstheme="majorBidi"/>
          <w:sz w:val="24"/>
          <w:szCs w:val="24"/>
        </w:rPr>
        <w:t xml:space="preserve">               -La progestérone </w:t>
      </w:r>
    </w:p>
    <w:p w:rsidR="00247948" w:rsidRPr="00247948" w:rsidRDefault="00247948" w:rsidP="00247948">
      <w:pPr>
        <w:spacing w:line="240" w:lineRule="auto"/>
        <w:rPr>
          <w:rFonts w:asciiTheme="majorBidi" w:hAnsiTheme="majorBidi" w:cstheme="majorBidi"/>
          <w:b/>
          <w:bCs/>
          <w:sz w:val="24"/>
          <w:szCs w:val="24"/>
        </w:rPr>
      </w:pPr>
      <w:r>
        <w:rPr>
          <w:rFonts w:asciiTheme="majorBidi" w:hAnsiTheme="majorBidi" w:cstheme="majorBidi"/>
          <w:b/>
          <w:bCs/>
          <w:sz w:val="28"/>
          <w:szCs w:val="28"/>
        </w:rPr>
        <w:lastRenderedPageBreak/>
        <w:t>-</w:t>
      </w:r>
      <w:r w:rsidRPr="00247948">
        <w:rPr>
          <w:rFonts w:asciiTheme="majorBidi" w:hAnsiTheme="majorBidi" w:cstheme="majorBidi"/>
          <w:b/>
          <w:bCs/>
          <w:sz w:val="28"/>
          <w:szCs w:val="28"/>
        </w:rPr>
        <w:t>Exemple glandes représentent une fonction exclusivement endocrine ?</w:t>
      </w:r>
    </w:p>
    <w:p w:rsidR="00247948" w:rsidRPr="00247948" w:rsidRDefault="00247948" w:rsidP="00247948">
      <w:pPr>
        <w:autoSpaceDE w:val="0"/>
        <w:autoSpaceDN w:val="0"/>
        <w:adjustRightInd w:val="0"/>
        <w:spacing w:line="240" w:lineRule="auto"/>
        <w:ind w:firstLine="360"/>
        <w:rPr>
          <w:rFonts w:asciiTheme="majorBidi" w:hAnsiTheme="majorBidi" w:cstheme="majorBidi"/>
          <w:sz w:val="24"/>
          <w:szCs w:val="24"/>
        </w:rPr>
      </w:pPr>
      <w:r w:rsidRPr="00247948">
        <w:rPr>
          <w:rFonts w:asciiTheme="majorBidi" w:hAnsiTheme="majorBidi" w:cstheme="majorBidi"/>
          <w:sz w:val="24"/>
          <w:szCs w:val="24"/>
        </w:rPr>
        <w:t xml:space="preserve">Parmi les véritables glandes endocrines, on peut citer ; </w:t>
      </w:r>
    </w:p>
    <w:p w:rsidR="00247948" w:rsidRPr="00247948" w:rsidRDefault="00247948" w:rsidP="00247948">
      <w:pPr>
        <w:autoSpaceDE w:val="0"/>
        <w:autoSpaceDN w:val="0"/>
        <w:adjustRightInd w:val="0"/>
        <w:spacing w:line="240" w:lineRule="auto"/>
        <w:jc w:val="left"/>
        <w:rPr>
          <w:rFonts w:asciiTheme="majorBidi" w:hAnsiTheme="majorBidi" w:cstheme="majorBidi"/>
          <w:sz w:val="24"/>
          <w:szCs w:val="24"/>
        </w:rPr>
      </w:pPr>
      <w:r w:rsidRPr="00247948">
        <w:rPr>
          <w:rFonts w:asciiTheme="majorBidi" w:hAnsiTheme="majorBidi" w:cstheme="majorBidi"/>
          <w:sz w:val="24"/>
          <w:szCs w:val="24"/>
        </w:rPr>
        <w:t>-L’h</w:t>
      </w:r>
      <w:r w:rsidRPr="00247948">
        <w:rPr>
          <w:rFonts w:asciiTheme="majorBidi" w:eastAsia="PalatinoLinotype-Bold" w:hAnsiTheme="majorBidi" w:cstheme="majorBidi"/>
          <w:sz w:val="24"/>
          <w:szCs w:val="24"/>
        </w:rPr>
        <w:t>ypophyse</w:t>
      </w:r>
    </w:p>
    <w:p w:rsidR="00247948" w:rsidRPr="00247948" w:rsidRDefault="00247948" w:rsidP="00247948">
      <w:pPr>
        <w:spacing w:line="240" w:lineRule="auto"/>
        <w:jc w:val="left"/>
        <w:rPr>
          <w:rFonts w:asciiTheme="majorBidi" w:eastAsia="PalatinoLinotype-Bold" w:hAnsiTheme="majorBidi" w:cstheme="majorBidi"/>
          <w:sz w:val="24"/>
          <w:szCs w:val="24"/>
        </w:rPr>
      </w:pPr>
      <w:r w:rsidRPr="00247948">
        <w:rPr>
          <w:rFonts w:asciiTheme="majorBidi" w:eastAsia="PalatinoLinotype-Bold" w:hAnsiTheme="majorBidi" w:cstheme="majorBidi"/>
          <w:sz w:val="24"/>
          <w:szCs w:val="24"/>
        </w:rPr>
        <w:t>-La thyroïde</w:t>
      </w:r>
    </w:p>
    <w:p w:rsidR="00247948" w:rsidRPr="00247948" w:rsidRDefault="00247948" w:rsidP="00247948">
      <w:pPr>
        <w:spacing w:line="240" w:lineRule="auto"/>
        <w:jc w:val="left"/>
        <w:rPr>
          <w:rFonts w:asciiTheme="majorBidi" w:eastAsia="PalatinoLinotype-Bold" w:hAnsiTheme="majorBidi" w:cstheme="majorBidi"/>
          <w:sz w:val="24"/>
          <w:szCs w:val="24"/>
        </w:rPr>
      </w:pPr>
      <w:r w:rsidRPr="00247948">
        <w:rPr>
          <w:rFonts w:asciiTheme="majorBidi" w:eastAsia="PalatinoLinotype-Bold" w:hAnsiTheme="majorBidi" w:cstheme="majorBidi"/>
          <w:sz w:val="24"/>
          <w:szCs w:val="24"/>
        </w:rPr>
        <w:t>-La glande surrénale</w:t>
      </w:r>
    </w:p>
    <w:p w:rsidR="00247948" w:rsidRPr="00247948" w:rsidRDefault="00247948" w:rsidP="00247948">
      <w:pPr>
        <w:pStyle w:val="Paragraphedeliste"/>
        <w:spacing w:line="240" w:lineRule="auto"/>
        <w:jc w:val="left"/>
        <w:rPr>
          <w:rFonts w:asciiTheme="majorBidi" w:hAnsiTheme="majorBidi" w:cstheme="majorBidi"/>
          <w:b/>
          <w:bCs/>
          <w:sz w:val="24"/>
          <w:szCs w:val="24"/>
        </w:rPr>
      </w:pPr>
    </w:p>
    <w:p w:rsidR="00247948" w:rsidRDefault="00247948" w:rsidP="00EB5BF8">
      <w:pPr>
        <w:spacing w:line="240" w:lineRule="auto"/>
        <w:rPr>
          <w:rFonts w:asciiTheme="majorBidi" w:hAnsiTheme="majorBidi" w:cstheme="majorBidi"/>
          <w:sz w:val="24"/>
          <w:szCs w:val="24"/>
        </w:rPr>
      </w:pPr>
    </w:p>
    <w:p w:rsidR="00ED604E" w:rsidRPr="001134FA" w:rsidRDefault="00ED604E" w:rsidP="00ED604E">
      <w:pPr>
        <w:pStyle w:val="Default"/>
        <w:rPr>
          <w:rFonts w:asciiTheme="majorBidi" w:hAnsiTheme="majorBidi" w:cstheme="majorBidi"/>
          <w:b/>
          <w:bCs/>
          <w:u w:val="single"/>
        </w:rPr>
      </w:pPr>
      <w:r w:rsidRPr="001134FA">
        <w:rPr>
          <w:rFonts w:asciiTheme="majorBidi" w:hAnsiTheme="majorBidi" w:cstheme="majorBidi"/>
          <w:b/>
          <w:bCs/>
          <w:u w:val="single"/>
        </w:rPr>
        <w:t xml:space="preserve">R2 </w:t>
      </w:r>
    </w:p>
    <w:p w:rsidR="00247948" w:rsidRPr="00ED604E" w:rsidRDefault="00247948" w:rsidP="00247948">
      <w:pPr>
        <w:spacing w:line="240" w:lineRule="auto"/>
        <w:rPr>
          <w:rFonts w:asciiTheme="majorBidi" w:hAnsiTheme="majorBidi" w:cstheme="majorBidi"/>
          <w:b/>
          <w:bCs/>
          <w:sz w:val="24"/>
          <w:szCs w:val="24"/>
        </w:rPr>
      </w:pPr>
      <w:r w:rsidRPr="00ED604E">
        <w:rPr>
          <w:rFonts w:asciiTheme="majorBidi" w:hAnsiTheme="majorBidi" w:cstheme="majorBidi"/>
          <w:b/>
          <w:bCs/>
          <w:sz w:val="24"/>
          <w:szCs w:val="24"/>
        </w:rPr>
        <w:t>Quelle sont les différences entre les glandes endocrines, exocrines et mixtes?</w:t>
      </w:r>
    </w:p>
    <w:p w:rsidR="00247948" w:rsidRPr="00ED604E" w:rsidRDefault="00247948" w:rsidP="00ED604E">
      <w:pPr>
        <w:autoSpaceDE w:val="0"/>
        <w:autoSpaceDN w:val="0"/>
        <w:adjustRightInd w:val="0"/>
        <w:spacing w:line="240" w:lineRule="auto"/>
        <w:ind w:firstLine="708"/>
        <w:rPr>
          <w:rFonts w:asciiTheme="majorBidi" w:hAnsiTheme="majorBidi" w:cstheme="majorBidi"/>
          <w:sz w:val="24"/>
          <w:szCs w:val="24"/>
        </w:rPr>
      </w:pPr>
      <w:r w:rsidRPr="00ED604E">
        <w:rPr>
          <w:rFonts w:asciiTheme="majorBidi" w:hAnsiTheme="majorBidi" w:cstheme="majorBidi"/>
          <w:sz w:val="24"/>
          <w:szCs w:val="24"/>
        </w:rPr>
        <w:t>Les glandes endocrines déversent leurs sécrétions directement dans le sa</w:t>
      </w:r>
      <w:r w:rsidR="00ED604E">
        <w:rPr>
          <w:rFonts w:asciiTheme="majorBidi" w:hAnsiTheme="majorBidi" w:cstheme="majorBidi"/>
          <w:sz w:val="24"/>
          <w:szCs w:val="24"/>
        </w:rPr>
        <w:t xml:space="preserve">ng, les exocrines à l’extérieur (dans les canaux) </w:t>
      </w:r>
      <w:r w:rsidRPr="00ED604E">
        <w:rPr>
          <w:rFonts w:asciiTheme="majorBidi" w:hAnsiTheme="majorBidi" w:cstheme="majorBidi"/>
          <w:sz w:val="24"/>
          <w:szCs w:val="24"/>
        </w:rPr>
        <w:t xml:space="preserve">et les glandes mixtes </w:t>
      </w:r>
      <w:r w:rsidR="00ED604E">
        <w:rPr>
          <w:rFonts w:asciiTheme="majorBidi" w:hAnsiTheme="majorBidi" w:cstheme="majorBidi"/>
          <w:sz w:val="24"/>
          <w:szCs w:val="24"/>
        </w:rPr>
        <w:t xml:space="preserve">ou amphicrine </w:t>
      </w:r>
      <w:r w:rsidRPr="00ED604E">
        <w:rPr>
          <w:rFonts w:asciiTheme="majorBidi" w:hAnsiTheme="majorBidi" w:cstheme="majorBidi"/>
          <w:sz w:val="24"/>
          <w:szCs w:val="24"/>
        </w:rPr>
        <w:t>déversent leurs sécrétions à la fois à l’extérieur et directement dans le sang.</w:t>
      </w:r>
    </w:p>
    <w:p w:rsidR="00247948" w:rsidRPr="00ED604E" w:rsidRDefault="00247948" w:rsidP="00247948">
      <w:pPr>
        <w:spacing w:line="240" w:lineRule="auto"/>
        <w:rPr>
          <w:rFonts w:asciiTheme="majorBidi" w:eastAsia="Times New Roman" w:hAnsiTheme="majorBidi" w:cstheme="majorBidi"/>
          <w:sz w:val="24"/>
          <w:szCs w:val="24"/>
          <w:lang w:eastAsia="fr-FR"/>
        </w:rPr>
      </w:pPr>
    </w:p>
    <w:p w:rsidR="00247948" w:rsidRPr="00ED604E" w:rsidRDefault="00247948" w:rsidP="00EB5BF8">
      <w:pPr>
        <w:spacing w:line="240" w:lineRule="auto"/>
        <w:rPr>
          <w:rFonts w:asciiTheme="majorBidi" w:hAnsiTheme="majorBidi" w:cstheme="majorBidi"/>
          <w:sz w:val="24"/>
          <w:szCs w:val="24"/>
        </w:rPr>
      </w:pPr>
    </w:p>
    <w:sectPr w:rsidR="00247948" w:rsidRPr="00ED604E" w:rsidSect="00352D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BD4" w:rsidRDefault="000F6BD4" w:rsidP="00445E7E">
      <w:pPr>
        <w:spacing w:line="240" w:lineRule="auto"/>
      </w:pPr>
      <w:r>
        <w:separator/>
      </w:r>
    </w:p>
  </w:endnote>
  <w:endnote w:type="continuationSeparator" w:id="1">
    <w:p w:rsidR="000F6BD4" w:rsidRDefault="000F6BD4" w:rsidP="00445E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BD4" w:rsidRDefault="000F6BD4" w:rsidP="00445E7E">
      <w:pPr>
        <w:spacing w:line="240" w:lineRule="auto"/>
      </w:pPr>
      <w:r>
        <w:separator/>
      </w:r>
    </w:p>
  </w:footnote>
  <w:footnote w:type="continuationSeparator" w:id="1">
    <w:p w:rsidR="000F6BD4" w:rsidRDefault="000F6BD4" w:rsidP="00445E7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962F57"/>
    <w:multiLevelType w:val="hybridMultilevel"/>
    <w:tmpl w:val="27D4EE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269543"/>
    <w:multiLevelType w:val="hybridMultilevel"/>
    <w:tmpl w:val="6FAA3BA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5FDFA"/>
    <w:multiLevelType w:val="hybridMultilevel"/>
    <w:tmpl w:val="CF879F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28FCDCD"/>
    <w:multiLevelType w:val="hybridMultilevel"/>
    <w:tmpl w:val="4CF5F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D8E1E49"/>
    <w:multiLevelType w:val="hybridMultilevel"/>
    <w:tmpl w:val="1B1C8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5376CB"/>
    <w:multiLevelType w:val="hybridMultilevel"/>
    <w:tmpl w:val="EB3499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8F55A60"/>
    <w:multiLevelType w:val="hybridMultilevel"/>
    <w:tmpl w:val="1D42E038"/>
    <w:lvl w:ilvl="0" w:tplc="62ACE926">
      <w:start w:val="3"/>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7F7AC1"/>
    <w:multiLevelType w:val="hybridMultilevel"/>
    <w:tmpl w:val="46EA52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7"/>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EC6E88"/>
    <w:rsid w:val="000356BC"/>
    <w:rsid w:val="00047B12"/>
    <w:rsid w:val="0006782D"/>
    <w:rsid w:val="000703A7"/>
    <w:rsid w:val="000E7A5C"/>
    <w:rsid w:val="000F6BD4"/>
    <w:rsid w:val="001134FA"/>
    <w:rsid w:val="00133042"/>
    <w:rsid w:val="00161281"/>
    <w:rsid w:val="001D277A"/>
    <w:rsid w:val="001F4D79"/>
    <w:rsid w:val="002101B4"/>
    <w:rsid w:val="00247948"/>
    <w:rsid w:val="00282EDC"/>
    <w:rsid w:val="002A63CC"/>
    <w:rsid w:val="002C4D6B"/>
    <w:rsid w:val="002D1A1B"/>
    <w:rsid w:val="0034423E"/>
    <w:rsid w:val="00352D6E"/>
    <w:rsid w:val="00390826"/>
    <w:rsid w:val="00394805"/>
    <w:rsid w:val="003D0C17"/>
    <w:rsid w:val="003E3D98"/>
    <w:rsid w:val="00435202"/>
    <w:rsid w:val="00441110"/>
    <w:rsid w:val="00445E7E"/>
    <w:rsid w:val="004511F4"/>
    <w:rsid w:val="0051735A"/>
    <w:rsid w:val="005351F7"/>
    <w:rsid w:val="00573A71"/>
    <w:rsid w:val="00580CD0"/>
    <w:rsid w:val="005A746C"/>
    <w:rsid w:val="005B41D2"/>
    <w:rsid w:val="005C19E1"/>
    <w:rsid w:val="0066288E"/>
    <w:rsid w:val="00686305"/>
    <w:rsid w:val="006F3F9E"/>
    <w:rsid w:val="006F459E"/>
    <w:rsid w:val="007320EC"/>
    <w:rsid w:val="00754429"/>
    <w:rsid w:val="0078107F"/>
    <w:rsid w:val="007F2644"/>
    <w:rsid w:val="008276A1"/>
    <w:rsid w:val="00845A46"/>
    <w:rsid w:val="008742EF"/>
    <w:rsid w:val="008A41ED"/>
    <w:rsid w:val="008C30E2"/>
    <w:rsid w:val="008D1060"/>
    <w:rsid w:val="008F74F1"/>
    <w:rsid w:val="00900B0B"/>
    <w:rsid w:val="00910972"/>
    <w:rsid w:val="0091100A"/>
    <w:rsid w:val="0091397D"/>
    <w:rsid w:val="00932E17"/>
    <w:rsid w:val="00980A20"/>
    <w:rsid w:val="00B332CA"/>
    <w:rsid w:val="00B52FDA"/>
    <w:rsid w:val="00B762BD"/>
    <w:rsid w:val="00B77E81"/>
    <w:rsid w:val="00B832BD"/>
    <w:rsid w:val="00B92470"/>
    <w:rsid w:val="00BF38E3"/>
    <w:rsid w:val="00CB7DBA"/>
    <w:rsid w:val="00CF2F04"/>
    <w:rsid w:val="00D256C0"/>
    <w:rsid w:val="00D82216"/>
    <w:rsid w:val="00DB46A2"/>
    <w:rsid w:val="00DF4EFE"/>
    <w:rsid w:val="00E34E2C"/>
    <w:rsid w:val="00E425D3"/>
    <w:rsid w:val="00EB0ACD"/>
    <w:rsid w:val="00EB5BF8"/>
    <w:rsid w:val="00EB6AAB"/>
    <w:rsid w:val="00EC6E88"/>
    <w:rsid w:val="00ED604E"/>
    <w:rsid w:val="00EF78DC"/>
    <w:rsid w:val="00F6454D"/>
    <w:rsid w:val="00F9228B"/>
    <w:rsid w:val="00FE50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397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397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97D"/>
    <w:rPr>
      <w:rFonts w:ascii="Tahoma" w:hAnsi="Tahoma" w:cs="Tahoma"/>
      <w:sz w:val="16"/>
      <w:szCs w:val="16"/>
    </w:rPr>
  </w:style>
  <w:style w:type="table" w:styleId="Grilledutableau">
    <w:name w:val="Table Grid"/>
    <w:basedOn w:val="TableauNormal"/>
    <w:uiPriority w:val="59"/>
    <w:rsid w:val="000703A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832BD"/>
    <w:pPr>
      <w:autoSpaceDE w:val="0"/>
      <w:autoSpaceDN w:val="0"/>
      <w:adjustRightInd w:val="0"/>
      <w:spacing w:line="240" w:lineRule="auto"/>
      <w:jc w:val="left"/>
    </w:pPr>
    <w:rPr>
      <w:rFonts w:ascii="Calibri" w:hAnsi="Calibri" w:cs="Calibri"/>
      <w:color w:val="000000"/>
      <w:sz w:val="24"/>
      <w:szCs w:val="24"/>
    </w:rPr>
  </w:style>
  <w:style w:type="paragraph" w:styleId="En-tte">
    <w:name w:val="header"/>
    <w:basedOn w:val="Normal"/>
    <w:link w:val="En-tteCar"/>
    <w:uiPriority w:val="99"/>
    <w:semiHidden/>
    <w:unhideWhenUsed/>
    <w:rsid w:val="00445E7E"/>
    <w:pPr>
      <w:tabs>
        <w:tab w:val="center" w:pos="4153"/>
        <w:tab w:val="right" w:pos="8306"/>
      </w:tabs>
      <w:spacing w:line="240" w:lineRule="auto"/>
    </w:pPr>
  </w:style>
  <w:style w:type="character" w:customStyle="1" w:styleId="En-tteCar">
    <w:name w:val="En-tête Car"/>
    <w:basedOn w:val="Policepardfaut"/>
    <w:link w:val="En-tte"/>
    <w:uiPriority w:val="99"/>
    <w:semiHidden/>
    <w:rsid w:val="00445E7E"/>
  </w:style>
  <w:style w:type="paragraph" w:styleId="Pieddepage">
    <w:name w:val="footer"/>
    <w:basedOn w:val="Normal"/>
    <w:link w:val="PieddepageCar"/>
    <w:uiPriority w:val="99"/>
    <w:semiHidden/>
    <w:unhideWhenUsed/>
    <w:rsid w:val="00445E7E"/>
    <w:pPr>
      <w:tabs>
        <w:tab w:val="center" w:pos="4153"/>
        <w:tab w:val="right" w:pos="8306"/>
      </w:tabs>
      <w:spacing w:line="240" w:lineRule="auto"/>
    </w:pPr>
  </w:style>
  <w:style w:type="character" w:customStyle="1" w:styleId="PieddepageCar">
    <w:name w:val="Pied de page Car"/>
    <w:basedOn w:val="Policepardfaut"/>
    <w:link w:val="Pieddepage"/>
    <w:uiPriority w:val="99"/>
    <w:semiHidden/>
    <w:rsid w:val="00445E7E"/>
  </w:style>
  <w:style w:type="character" w:styleId="Lienhypertexte">
    <w:name w:val="Hyperlink"/>
    <w:basedOn w:val="Policepardfaut"/>
    <w:uiPriority w:val="99"/>
    <w:semiHidden/>
    <w:unhideWhenUsed/>
    <w:rsid w:val="008D1060"/>
    <w:rPr>
      <w:color w:val="0000FF"/>
      <w:u w:val="single"/>
    </w:rPr>
  </w:style>
  <w:style w:type="paragraph" w:styleId="Paragraphedeliste">
    <w:name w:val="List Paragraph"/>
    <w:basedOn w:val="Normal"/>
    <w:uiPriority w:val="34"/>
    <w:qFormat/>
    <w:rsid w:val="00247948"/>
    <w:pPr>
      <w:ind w:left="720"/>
      <w:contextualSpacing/>
    </w:pPr>
  </w:style>
</w:styles>
</file>

<file path=word/webSettings.xml><?xml version="1.0" encoding="utf-8"?>
<w:webSettings xmlns:r="http://schemas.openxmlformats.org/officeDocument/2006/relationships" xmlns:w="http://schemas.openxmlformats.org/wordprocessingml/2006/main">
  <w:divs>
    <w:div w:id="5763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C3%A9action_chimique" TargetMode="External"/><Relationship Id="rId13" Type="http://schemas.openxmlformats.org/officeDocument/2006/relationships/hyperlink" Target="https://fr.wikipedia.org/wiki/Biosynth%C3%A8se" TargetMode="External"/><Relationship Id="rId18" Type="http://schemas.openxmlformats.org/officeDocument/2006/relationships/hyperlink" Target="https://fr.wikipedia.org/wiki/%C3%89nergie_chimique" TargetMode="External"/><Relationship Id="rId26" Type="http://schemas.openxmlformats.org/officeDocument/2006/relationships/hyperlink" Target="https://fr.wikipedia.org/wiki/Glande_endocrine" TargetMode="External"/><Relationship Id="rId3" Type="http://schemas.openxmlformats.org/officeDocument/2006/relationships/settings" Target="settings.xml"/><Relationship Id="rId21" Type="http://schemas.openxmlformats.org/officeDocument/2006/relationships/hyperlink" Target="https://fr.wikipedia.org/wiki/Hypophys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r.wikipedia.org/wiki/Energie" TargetMode="External"/><Relationship Id="rId17" Type="http://schemas.openxmlformats.org/officeDocument/2006/relationships/hyperlink" Target="https://fr.wikipedia.org/wiki/R%C3%A9action_exergonique" TargetMode="External"/><Relationship Id="rId25" Type="http://schemas.openxmlformats.org/officeDocument/2006/relationships/hyperlink" Target="https://fr.wikipedia.org/wiki/Comportement_sexue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D%C3%A9shydrog%C3%A9nation" TargetMode="External"/><Relationship Id="rId20" Type="http://schemas.openxmlformats.org/officeDocument/2006/relationships/hyperlink" Target="https://fr.wikipedia.org/wiki/Hypothalamus" TargetMode="External"/><Relationship Id="rId29" Type="http://schemas.openxmlformats.org/officeDocument/2006/relationships/hyperlink" Target="https://fr.wikipedia.org/wiki/Triiodothyron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R%C3%A9action_endergonique" TargetMode="External"/><Relationship Id="rId24" Type="http://schemas.openxmlformats.org/officeDocument/2006/relationships/hyperlink" Target="https://fr.wikipedia.org/wiki/Prolactine" TargetMode="External"/><Relationship Id="rId32" Type="http://schemas.openxmlformats.org/officeDocument/2006/relationships/hyperlink" Target="https://fr.wikipedia.org/wiki/Organe" TargetMode="External"/><Relationship Id="rId5" Type="http://schemas.openxmlformats.org/officeDocument/2006/relationships/footnotes" Target="footnotes.xml"/><Relationship Id="rId15" Type="http://schemas.openxmlformats.org/officeDocument/2006/relationships/hyperlink" Target="https://fr.wikipedia.org/wiki/Oxydation" TargetMode="External"/><Relationship Id="rId23" Type="http://schemas.openxmlformats.org/officeDocument/2006/relationships/hyperlink" Target="https://fr.wikipedia.org/wiki/Hypophyse" TargetMode="External"/><Relationship Id="rId28" Type="http://schemas.openxmlformats.org/officeDocument/2006/relationships/hyperlink" Target="https://fr.wikipedia.org/wiki/Hormone" TargetMode="External"/><Relationship Id="rId10" Type="http://schemas.openxmlformats.org/officeDocument/2006/relationships/hyperlink" Target="https://fr.wikipedia.org/wiki/R%C3%A9action_d%27oxydor%C3%A9duction" TargetMode="External"/><Relationship Id="rId19" Type="http://schemas.openxmlformats.org/officeDocument/2006/relationships/image" Target="media/image2.emf"/><Relationship Id="rId31" Type="http://schemas.openxmlformats.org/officeDocument/2006/relationships/hyperlink" Target="https://fr.wikipedia.org/wiki/Calcitonine" TargetMode="External"/><Relationship Id="rId4" Type="http://schemas.openxmlformats.org/officeDocument/2006/relationships/webSettings" Target="webSettings.xml"/><Relationship Id="rId9" Type="http://schemas.openxmlformats.org/officeDocument/2006/relationships/hyperlink" Target="https://fr.wikipedia.org/wiki/Mol%C3%A9cule" TargetMode="External"/><Relationship Id="rId14" Type="http://schemas.openxmlformats.org/officeDocument/2006/relationships/hyperlink" Target="https://fr.wikipedia.org/wiki/Mol%C3%A9cule" TargetMode="External"/><Relationship Id="rId22" Type="http://schemas.openxmlformats.org/officeDocument/2006/relationships/hyperlink" Target="https://fr.wikipedia.org/wiki/Glande_endocrine" TargetMode="External"/><Relationship Id="rId27" Type="http://schemas.openxmlformats.org/officeDocument/2006/relationships/hyperlink" Target="https://fr.wikipedia.org/wiki/Vert%C3%A9br%C3%A9s" TargetMode="External"/><Relationship Id="rId30" Type="http://schemas.openxmlformats.org/officeDocument/2006/relationships/hyperlink" Target="https://fr.wikipedia.org/wiki/Thyrox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1243</Words>
  <Characters>6839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5</cp:revision>
  <dcterms:created xsi:type="dcterms:W3CDTF">2019-11-22T22:52:00Z</dcterms:created>
  <dcterms:modified xsi:type="dcterms:W3CDTF">2019-11-22T23:08:00Z</dcterms:modified>
</cp:coreProperties>
</file>